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DF6C36" w14:paraId="4DC17738" w14:textId="77777777">
        <w:trPr>
          <w:trHeight w:val="4410"/>
        </w:trPr>
        <w:tc>
          <w:tcPr>
            <w:tcW w:w="36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9F7BAB8" w14:textId="77777777" w:rsidR="007C3FFD" w:rsidRDefault="007C3FFD" w:rsidP="00A52569">
            <w:pPr>
              <w:tabs>
                <w:tab w:val="left" w:pos="990"/>
              </w:tabs>
              <w:rPr>
                <w:noProof/>
                <w:lang w:val="en-US" w:eastAsia="zh-CN"/>
              </w:rPr>
            </w:pPr>
          </w:p>
          <w:p w14:paraId="0A40DBD6" w14:textId="0BC0D954" w:rsidR="00DF6C36" w:rsidRDefault="008E3487" w:rsidP="00A52569">
            <w:pPr>
              <w:tabs>
                <w:tab w:val="left" w:pos="990"/>
              </w:tabs>
            </w:pPr>
            <w:r>
              <w:rPr>
                <w:noProof/>
                <w:lang w:eastAsia="es-ES"/>
              </w:rPr>
              <w:drawing>
                <wp:inline distT="0" distB="0" distL="0" distR="0" wp14:anchorId="005E25BD" wp14:editId="51176C98">
                  <wp:extent cx="2139950" cy="2432050"/>
                  <wp:effectExtent l="0" t="0" r="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ristin-Skinstad-van-der-Kooij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43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3E5C9B" w14:textId="77777777" w:rsidR="00DF6C36" w:rsidRDefault="00DF6C36">
            <w:pPr>
              <w:tabs>
                <w:tab w:val="left" w:pos="990"/>
              </w:tabs>
            </w:pPr>
          </w:p>
        </w:tc>
        <w:tc>
          <w:tcPr>
            <w:tcW w:w="64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473AB87" w14:textId="77777777" w:rsidR="00DF6C36" w:rsidRDefault="0057375A">
            <w:pPr>
              <w:pStyle w:val="Puesto"/>
            </w:pPr>
            <w:r w:rsidRPr="008D4CC9">
              <w:rPr>
                <w:color w:val="171717" w:themeColor="background2" w:themeShade="1A"/>
                <w:sz w:val="72"/>
                <w:szCs w:val="72"/>
              </w:rPr>
              <w:t>Inés</w:t>
            </w:r>
            <w:r>
              <w:rPr>
                <w:sz w:val="72"/>
                <w:szCs w:val="72"/>
              </w:rPr>
              <w:t xml:space="preserve"> </w:t>
            </w:r>
            <w:r w:rsidRPr="008D4CC9">
              <w:rPr>
                <w:color w:val="AEAAAA" w:themeColor="background2" w:themeShade="BF"/>
                <w:sz w:val="72"/>
                <w:szCs w:val="72"/>
              </w:rPr>
              <w:t>Garreta Caro</w:t>
            </w:r>
          </w:p>
          <w:p w14:paraId="148858C0" w14:textId="77777777" w:rsidR="00DF6C36" w:rsidRDefault="0057375A">
            <w:pPr>
              <w:pStyle w:val="Subttulo"/>
            </w:pPr>
            <w:r>
              <w:rPr>
                <w:spacing w:val="0"/>
                <w:w w:val="100"/>
                <w14:shadow w14:blurRad="38036" w14:dist="18745" w14:dir="2700000" w14:sx="100000" w14:sy="100000" w14:kx="0" w14:ky="0" w14:algn="b">
                  <w14:srgbClr w14:val="000000"/>
                </w14:shadow>
              </w:rPr>
              <w:t>Bibliotecaria en la María Zambrano</w:t>
            </w:r>
            <w:bookmarkStart w:id="0" w:name="_GoBack"/>
            <w:bookmarkEnd w:id="0"/>
          </w:p>
        </w:tc>
      </w:tr>
      <w:tr w:rsidR="00DF6C36" w14:paraId="190A9D1A" w14:textId="77777777">
        <w:tc>
          <w:tcPr>
            <w:tcW w:w="36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078566" w14:textId="77777777" w:rsidR="00DF6C36" w:rsidRDefault="0057375A">
            <w:pPr>
              <w:pStyle w:val="Ttulo2"/>
              <w:rPr>
                <w:color w:val="0070C0"/>
              </w:rPr>
            </w:pPr>
            <w:r>
              <w:rPr>
                <w:color w:val="0070C0"/>
              </w:rPr>
              <w:t>Background personal</w:t>
            </w:r>
          </w:p>
          <w:p w14:paraId="45955CAA" w14:textId="5B208001" w:rsidR="00DF6C36" w:rsidRDefault="0057375A">
            <w:r>
              <w:t>Inés es una bibliotecaria</w:t>
            </w:r>
            <w:r w:rsidR="002F22F6">
              <w:t xml:space="preserve"> de 57 años</w:t>
            </w:r>
            <w:r>
              <w:t xml:space="preserve"> </w:t>
            </w:r>
            <w:r w:rsidR="002F22F6">
              <w:t>que lleva</w:t>
            </w:r>
            <w:r>
              <w:t xml:space="preserve"> toda la vida</w:t>
            </w:r>
            <w:r w:rsidR="002F22F6">
              <w:t xml:space="preserve"> en la universidad</w:t>
            </w:r>
            <w:r>
              <w:t>, antigua estudiante de la misma universidad que aplicó para un puesto en su biblioteca. Con una gran afición en leer y un alma caritativa se quiso dedicar a ayudar a los demás.</w:t>
            </w:r>
          </w:p>
          <w:p w14:paraId="0E10D1F5" w14:textId="77777777" w:rsidR="00DF6C36" w:rsidRDefault="00DF6C36"/>
          <w:p w14:paraId="36536292" w14:textId="77777777" w:rsidR="00DF6C36" w:rsidRDefault="008C2B77">
            <w:r>
              <w:t xml:space="preserve">Tras una graduación impecable se ha dedicado las últimas dos décadas a trabajar como bibliotecaria en la María Zambrano, donde ha visto cualquier cosa imaginable suceder dentro de la biblioteca. </w:t>
            </w:r>
            <w:r w:rsidR="0057375A">
              <w:t>Ella ya tiene suficiente con haber criado a sus dos hijas, que ya se encuentran en la universidad, como para educar a los alumnos</w:t>
            </w:r>
            <w:r>
              <w:t xml:space="preserve"> que acuden a la biblioteca</w:t>
            </w:r>
            <w:r w:rsidR="0057375A">
              <w:t xml:space="preserve"> también.</w:t>
            </w:r>
          </w:p>
          <w:p w14:paraId="37F94837" w14:textId="77777777" w:rsidR="00DF6C36" w:rsidRDefault="00DF6C36"/>
          <w:p w14:paraId="71544343" w14:textId="77777777" w:rsidR="00DF6C36" w:rsidRDefault="0057375A">
            <w:pPr>
              <w:rPr>
                <w:color w:val="DB1FAA"/>
                <w:sz w:val="20"/>
              </w:rPr>
            </w:pPr>
            <w:r>
              <w:rPr>
                <w:color w:val="DB1FAA"/>
                <w:sz w:val="20"/>
              </w:rPr>
              <w:t>“¿Por qué no te callas?”</w:t>
            </w:r>
          </w:p>
          <w:p w14:paraId="48A56703" w14:textId="77777777" w:rsidR="00DF6C36" w:rsidRDefault="0057375A">
            <w:pPr>
              <w:rPr>
                <w:color w:val="DB1FAA"/>
                <w:sz w:val="20"/>
              </w:rPr>
            </w:pPr>
            <w:r>
              <w:rPr>
                <w:color w:val="DB1FAA"/>
                <w:sz w:val="20"/>
              </w:rPr>
              <w:t>“Los estudiantes no saben comportarse”</w:t>
            </w:r>
          </w:p>
          <w:p w14:paraId="193B9F4D" w14:textId="77777777" w:rsidR="00DF6C36" w:rsidRDefault="0057375A">
            <w:pPr>
              <w:pStyle w:val="Ttulo2"/>
              <w:rPr>
                <w:color w:val="0070C0"/>
              </w:rPr>
            </w:pPr>
            <w:r>
              <w:rPr>
                <w:color w:val="0070C0"/>
              </w:rPr>
              <w:t>aficiones</w:t>
            </w:r>
          </w:p>
          <w:p w14:paraId="1F5AFD9A" w14:textId="77777777" w:rsidR="00DF6C36" w:rsidRDefault="0057375A">
            <w:pPr>
              <w:pStyle w:val="Prrafodelista"/>
              <w:numPr>
                <w:ilvl w:val="0"/>
                <w:numId w:val="1"/>
              </w:numPr>
            </w:pPr>
            <w:r>
              <w:t>Leer</w:t>
            </w:r>
          </w:p>
          <w:p w14:paraId="00BFD25E" w14:textId="4B841A2D" w:rsidR="00DF6C36" w:rsidRDefault="0057375A">
            <w:pPr>
              <w:pStyle w:val="Prrafodelista"/>
              <w:numPr>
                <w:ilvl w:val="0"/>
                <w:numId w:val="1"/>
              </w:numPr>
            </w:pPr>
            <w:r>
              <w:t xml:space="preserve">Ayudar a </w:t>
            </w:r>
            <w:r w:rsidR="00FD43C7">
              <w:t>sus hijas</w:t>
            </w:r>
          </w:p>
          <w:p w14:paraId="59F61652" w14:textId="77777777" w:rsidR="00DF6C36" w:rsidRDefault="0057375A">
            <w:pPr>
              <w:pStyle w:val="Prrafodelista"/>
              <w:numPr>
                <w:ilvl w:val="0"/>
                <w:numId w:val="1"/>
              </w:numPr>
            </w:pPr>
            <w:r>
              <w:t>Pasear por el parque</w:t>
            </w:r>
          </w:p>
          <w:p w14:paraId="50C32E24" w14:textId="77777777" w:rsidR="00DF6C36" w:rsidRDefault="0057375A">
            <w:pPr>
              <w:pStyle w:val="Prrafodelista"/>
              <w:numPr>
                <w:ilvl w:val="0"/>
                <w:numId w:val="1"/>
              </w:numPr>
            </w:pPr>
            <w:r>
              <w:t>Quejarse</w:t>
            </w:r>
          </w:p>
        </w:tc>
        <w:tc>
          <w:tcPr>
            <w:tcW w:w="7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CE0506" w14:textId="77777777" w:rsidR="00DF6C36" w:rsidRDefault="00DF6C36">
            <w:pPr>
              <w:tabs>
                <w:tab w:val="left" w:pos="990"/>
              </w:tabs>
            </w:pPr>
          </w:p>
        </w:tc>
        <w:tc>
          <w:tcPr>
            <w:tcW w:w="64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A3B13C" w14:textId="77777777" w:rsidR="00DF6C36" w:rsidRDefault="0057375A">
            <w:pPr>
              <w:pStyle w:val="Ttulo2"/>
            </w:pPr>
            <w:r>
              <w:t>conocimientos</w:t>
            </w:r>
          </w:p>
          <w:p w14:paraId="2ED346F4" w14:textId="77777777" w:rsidR="00DF6C36" w:rsidRDefault="0057375A">
            <w:r>
              <w:t>Tiene una ligera idea de informática, lo que es suficiente para utilizar con soltura un sistema sencillo de gestión de una biblioteca.</w:t>
            </w:r>
          </w:p>
          <w:p w14:paraId="7A55D7BA" w14:textId="77777777" w:rsidR="00DF6C36" w:rsidRDefault="0057375A">
            <w:r>
              <w:t>No utiliza con frecuencia su smartphone, por lo que no está muy familiarizada con las tecnologías móviles.</w:t>
            </w:r>
          </w:p>
          <w:p w14:paraId="4A41F9A6" w14:textId="77777777" w:rsidR="00DF6C36" w:rsidRDefault="0057375A">
            <w:r>
              <w:t>Dispone de un ordenador en su puesto que utiliza para desempeñar su trabajo, así que no le supone un problema utilizar las diferentes aplicaciones que este posee, incluso enseñando esporádicamente a algún alumno con ellas.</w:t>
            </w:r>
          </w:p>
          <w:p w14:paraId="6013318A" w14:textId="77777777" w:rsidR="00DF6C36" w:rsidRDefault="00DF6C36"/>
          <w:p w14:paraId="5B606BF9" w14:textId="77777777" w:rsidR="00DF6C36" w:rsidRDefault="0057375A">
            <w:pPr>
              <w:pStyle w:val="Ttulo2"/>
            </w:pPr>
            <w:r>
              <w:t>objetivos, deseos y motivaciones</w:t>
            </w:r>
          </w:p>
          <w:p w14:paraId="7E354009" w14:textId="5BE69FEA" w:rsidR="002F22F6" w:rsidRDefault="0057375A">
            <w:r>
              <w:rPr>
                <w:b/>
              </w:rPr>
              <w:t>Objetivo Final:</w:t>
            </w:r>
          </w:p>
          <w:p w14:paraId="346B15D0" w14:textId="21FD276D" w:rsidR="00DF6C36" w:rsidRDefault="002F22F6">
            <w:r>
              <w:t>Quiere que el sistema de búsqueda sea lo suficientemente bueno para que sus hijas puedan aprovecharlo.</w:t>
            </w:r>
            <w:r w:rsidR="0057375A">
              <w:t xml:space="preserve"> </w:t>
            </w:r>
            <w:r w:rsidR="0057375A">
              <w:rPr>
                <w:lang w:bidi="es-ES"/>
              </w:rPr>
              <w:t xml:space="preserve"> </w:t>
            </w:r>
          </w:p>
          <w:p w14:paraId="0B309AB7" w14:textId="77777777" w:rsidR="00DF6C36" w:rsidRDefault="00DF6C36"/>
          <w:p w14:paraId="62AC2343" w14:textId="77777777" w:rsidR="00DF6C36" w:rsidRDefault="0057375A">
            <w:r>
              <w:rPr>
                <w:b/>
              </w:rPr>
              <w:t>Otros Objetivos y Motivaciones:</w:t>
            </w:r>
          </w:p>
          <w:p w14:paraId="00D1B7CE" w14:textId="77777777" w:rsidR="00DF6C36" w:rsidRDefault="0057375A">
            <w:pPr>
              <w:pStyle w:val="Prrafodelista"/>
              <w:numPr>
                <w:ilvl w:val="0"/>
                <w:numId w:val="2"/>
              </w:numPr>
            </w:pPr>
            <w:r>
              <w:t>Que el sistema con el que trabaja no sea difícil de utilizar.</w:t>
            </w:r>
          </w:p>
          <w:p w14:paraId="088513FC" w14:textId="77777777" w:rsidR="00DF6C36" w:rsidRDefault="0057375A">
            <w:pPr>
              <w:pStyle w:val="Prrafodelista"/>
              <w:numPr>
                <w:ilvl w:val="0"/>
                <w:numId w:val="2"/>
              </w:numPr>
            </w:pPr>
            <w:r>
              <w:t>Que no la molesten por problemas de conducta.</w:t>
            </w:r>
          </w:p>
          <w:p w14:paraId="745C5C39" w14:textId="77777777" w:rsidR="00DF6C36" w:rsidRDefault="0057375A">
            <w:pPr>
              <w:pStyle w:val="Prrafodelista"/>
              <w:numPr>
                <w:ilvl w:val="0"/>
                <w:numId w:val="2"/>
              </w:numPr>
            </w:pPr>
            <w:r>
              <w:t>Que no se vea involucrada en episodios de hurto.</w:t>
            </w:r>
          </w:p>
          <w:p w14:paraId="5C742B00" w14:textId="51EBBFFB" w:rsidR="00DF6C36" w:rsidRPr="003B5006" w:rsidRDefault="0057375A" w:rsidP="003B5006">
            <w:pPr>
              <w:pStyle w:val="Prrafodelista"/>
              <w:numPr>
                <w:ilvl w:val="0"/>
                <w:numId w:val="2"/>
              </w:numPr>
            </w:pPr>
            <w:r>
              <w:t>Que no se maltrate el material de la biblioteca</w:t>
            </w:r>
            <w:r w:rsidR="003B5006">
              <w:t>.</w:t>
            </w:r>
          </w:p>
          <w:p w14:paraId="6FA296CF" w14:textId="77777777" w:rsidR="00DF6C36" w:rsidRDefault="0057375A">
            <w:pPr>
              <w:pStyle w:val="Ttulo2"/>
            </w:pPr>
            <w:r>
              <w:t>Detalles de su entorno</w:t>
            </w:r>
          </w:p>
          <w:p w14:paraId="22209997" w14:textId="77777777" w:rsidR="003B5006" w:rsidRDefault="0057375A">
            <w:r>
              <w:t xml:space="preserve">Inés trabaja de cara al público en un puesto estático durante 8 horas, con descanso para comer y diversos parones para estirar las piernas o fumarse un cigarro. Trata con un ordenador para realizar las búsquedas que los estudiantes de la universidad solicitan. </w:t>
            </w:r>
          </w:p>
          <w:p w14:paraId="3A1C463B" w14:textId="77777777" w:rsidR="003B5006" w:rsidRDefault="003B5006"/>
          <w:p w14:paraId="69BF1C59" w14:textId="77777777" w:rsidR="00DF6C36" w:rsidRDefault="0057375A">
            <w:r>
              <w:t>No está muy contenta con el nuevo sistema de gestión de la biblioteca, puesto que este le parece excesivamente complicado y lleno de errores, así que suele recurrir al antiguo sistema donde aún se encuentran almacenados los datos.</w:t>
            </w:r>
          </w:p>
          <w:p w14:paraId="5D7AA719" w14:textId="77777777" w:rsidR="003B5006" w:rsidRDefault="003B5006"/>
          <w:p w14:paraId="63AF7725" w14:textId="556C5F70" w:rsidR="003B5006" w:rsidRDefault="003B5006">
            <w:r>
              <w:t xml:space="preserve">Sus hijas suelen acudir a la biblioteca para estudiar. Las ayuda con sus problemas universitarios cuando puede. </w:t>
            </w:r>
          </w:p>
          <w:p w14:paraId="1C18F42B" w14:textId="77777777" w:rsidR="003B5006" w:rsidRDefault="003B5006"/>
          <w:p w14:paraId="045BDD2E" w14:textId="30867F99" w:rsidR="003B5006" w:rsidRDefault="003B5006">
            <w:r>
              <w:t>Se lleva bien con sus compañeros de trabajo, suele bromear y hablar con ellos cuando cambian el turno</w:t>
            </w:r>
            <w:r w:rsidR="00E04198">
              <w:t xml:space="preserve"> o hacen un descanso.</w:t>
            </w:r>
          </w:p>
          <w:p w14:paraId="4B806E0C" w14:textId="57B0F10C" w:rsidR="003B5006" w:rsidRDefault="003B5006"/>
        </w:tc>
      </w:tr>
    </w:tbl>
    <w:p w14:paraId="4739A0A6" w14:textId="4FC8C21C" w:rsidR="00DF6C36" w:rsidRDefault="00DF6C36">
      <w:pPr>
        <w:tabs>
          <w:tab w:val="left" w:pos="990"/>
        </w:tabs>
      </w:pPr>
    </w:p>
    <w:sectPr w:rsidR="00DF6C36">
      <w:headerReference w:type="default" r:id="rId9"/>
      <w:pgSz w:w="11906" w:h="16838"/>
      <w:pgMar w:top="1276" w:right="720" w:bottom="993" w:left="720" w:header="1135" w:footer="720" w:gutter="0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62A844" w16cid:durableId="1F89667D"/>
  <w16cid:commentId w16cid:paraId="59DE3635" w16cid:durableId="1F8961F3"/>
  <w16cid:commentId w16cid:paraId="3CD272AF" w16cid:durableId="1F89623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59CE1" w14:textId="77777777" w:rsidR="00894F14" w:rsidRDefault="00894F14">
      <w:r>
        <w:separator/>
      </w:r>
    </w:p>
  </w:endnote>
  <w:endnote w:type="continuationSeparator" w:id="0">
    <w:p w14:paraId="7D41E0D2" w14:textId="77777777" w:rsidR="00894F14" w:rsidRDefault="00894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D2D3B8" w14:textId="77777777" w:rsidR="00894F14" w:rsidRDefault="00894F14">
      <w:r>
        <w:rPr>
          <w:color w:val="000000"/>
        </w:rPr>
        <w:separator/>
      </w:r>
    </w:p>
  </w:footnote>
  <w:footnote w:type="continuationSeparator" w:id="0">
    <w:p w14:paraId="5DFE1AC4" w14:textId="77777777" w:rsidR="00894F14" w:rsidRDefault="00894F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31B8A" w14:textId="77777777" w:rsidR="00DA10C8" w:rsidRDefault="0057375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2F1B62D1" wp14:editId="48AABCA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28" descr="elemento decorativ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D671A"/>
    <w:multiLevelType w:val="multilevel"/>
    <w:tmpl w:val="20C22C9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9D5140A"/>
    <w:multiLevelType w:val="multilevel"/>
    <w:tmpl w:val="E7CABF6C"/>
    <w:lvl w:ilvl="0">
      <w:numFmt w:val="bullet"/>
      <w:lvlText w:val="-"/>
      <w:lvlJc w:val="left"/>
      <w:pPr>
        <w:ind w:left="720" w:hanging="360"/>
      </w:pPr>
      <w:rPr>
        <w:rFonts w:ascii="Century Gothic" w:eastAsia="Meiryo" w:hAnsi="Century Gothic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36"/>
    <w:rsid w:val="002F22F6"/>
    <w:rsid w:val="00336DB7"/>
    <w:rsid w:val="003B5006"/>
    <w:rsid w:val="0057375A"/>
    <w:rsid w:val="00764150"/>
    <w:rsid w:val="007C3FFD"/>
    <w:rsid w:val="00894F14"/>
    <w:rsid w:val="008C2B77"/>
    <w:rsid w:val="008D4CC9"/>
    <w:rsid w:val="008E3487"/>
    <w:rsid w:val="00981E4E"/>
    <w:rsid w:val="00A33E1A"/>
    <w:rsid w:val="00A52569"/>
    <w:rsid w:val="00BC2103"/>
    <w:rsid w:val="00DF6C36"/>
    <w:rsid w:val="00E04198"/>
    <w:rsid w:val="00FD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AFCB1"/>
  <w15:docId w15:val="{CC5CDF1D-5FA0-49D2-BA64-EB1F449F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Meiryo" w:hAnsi="Century Gothic" w:cs="Times New Roman"/>
        <w:sz w:val="24"/>
        <w:szCs w:val="24"/>
        <w:lang w:val="es-ES" w:eastAsia="ja-JP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sz w:val="18"/>
      <w:szCs w:val="22"/>
    </w:rPr>
  </w:style>
  <w:style w:type="paragraph" w:styleId="Ttulo1">
    <w:name w:val="heading 1"/>
    <w:basedOn w:val="Normal"/>
    <w:next w:val="Normal"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bCs/>
      <w:caps/>
      <w:sz w:val="22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40" w:after="120"/>
      <w:outlineLvl w:val="2"/>
    </w:pPr>
    <w:rPr>
      <w:b/>
      <w:caps/>
      <w:color w:val="548AB7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rPr>
      <w:rFonts w:ascii="Century Gothic" w:eastAsia="Meiryo" w:hAnsi="Century Gothic" w:cs="Times New Roman"/>
      <w:b/>
      <w:bCs/>
      <w:caps/>
      <w:sz w:val="22"/>
      <w:szCs w:val="26"/>
    </w:rPr>
  </w:style>
  <w:style w:type="paragraph" w:styleId="Puesto">
    <w:name w:val="Title"/>
    <w:basedOn w:val="Normal"/>
    <w:next w:val="Normal"/>
    <w:rPr>
      <w:caps/>
      <w:color w:val="000000"/>
      <w:sz w:val="96"/>
      <w:szCs w:val="76"/>
    </w:rPr>
  </w:style>
  <w:style w:type="character" w:customStyle="1" w:styleId="TtuloCar">
    <w:name w:val="Título Car"/>
    <w:basedOn w:val="Fuentedeprrafopredeter"/>
    <w:rPr>
      <w:caps/>
      <w:color w:val="000000"/>
      <w:sz w:val="96"/>
      <w:szCs w:val="76"/>
    </w:rPr>
  </w:style>
  <w:style w:type="character" w:styleId="nfasis">
    <w:name w:val="Emphasis"/>
    <w:basedOn w:val="Fuentedeprrafopredeter"/>
    <w:rPr>
      <w:i/>
      <w:iCs/>
    </w:rPr>
  </w:style>
  <w:style w:type="character" w:customStyle="1" w:styleId="Ttulo1Car">
    <w:name w:val="Título 1 Car"/>
    <w:basedOn w:val="Fuentedeprrafopredeter"/>
    <w:rPr>
      <w:rFonts w:ascii="Century Gothic" w:eastAsia="Meiryo" w:hAnsi="Century Gothic" w:cs="Times New Roman"/>
      <w:color w:val="548AB7"/>
      <w:sz w:val="32"/>
      <w:szCs w:val="32"/>
    </w:rPr>
  </w:style>
  <w:style w:type="paragraph" w:styleId="Fecha">
    <w:name w:val="Date"/>
    <w:basedOn w:val="Normal"/>
    <w:next w:val="Normal"/>
  </w:style>
  <w:style w:type="character" w:customStyle="1" w:styleId="FechaCar">
    <w:name w:val="Fecha Car"/>
    <w:basedOn w:val="Fuentedeprrafopredeter"/>
    <w:rPr>
      <w:sz w:val="18"/>
      <w:szCs w:val="22"/>
    </w:rPr>
  </w:style>
  <w:style w:type="character" w:styleId="Hipervnculo">
    <w:name w:val="Hyperlink"/>
    <w:basedOn w:val="Fuentedeprrafopredeter"/>
    <w:rPr>
      <w:color w:val="DD8047"/>
      <w:u w:val="single"/>
    </w:rPr>
  </w:style>
  <w:style w:type="character" w:customStyle="1" w:styleId="Mencinsinresolver1">
    <w:name w:val="Mención sin resolver1"/>
    <w:basedOn w:val="Fuentedeprrafopredeter"/>
    <w:rPr>
      <w:color w:val="605E5C"/>
      <w:shd w:val="clear" w:color="auto" w:fill="E1DFDD"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rPr>
      <w:sz w:val="22"/>
      <w:szCs w:val="22"/>
    </w:rPr>
  </w:style>
  <w:style w:type="paragraph" w:styleId="Piedepgina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rPr>
      <w:sz w:val="22"/>
      <w:szCs w:val="22"/>
    </w:rPr>
  </w:style>
  <w:style w:type="character" w:styleId="Textodelmarcadordeposicin">
    <w:name w:val="Placeholder Text"/>
    <w:basedOn w:val="Fuentedeprrafopredeter"/>
    <w:rPr>
      <w:color w:val="808080"/>
    </w:rPr>
  </w:style>
  <w:style w:type="paragraph" w:styleId="Subttulo">
    <w:name w:val="Subtitle"/>
    <w:basedOn w:val="Normal"/>
    <w:next w:val="Normal"/>
    <w:rPr>
      <w:color w:val="000000"/>
      <w:spacing w:val="19"/>
      <w:w w:val="86"/>
      <w:sz w:val="32"/>
      <w:szCs w:val="28"/>
    </w:rPr>
  </w:style>
  <w:style w:type="character" w:customStyle="1" w:styleId="SubttuloCar">
    <w:name w:val="Subtítulo Car"/>
    <w:basedOn w:val="Fuentedeprrafopredeter"/>
    <w:rPr>
      <w:color w:val="000000"/>
      <w:spacing w:val="19"/>
      <w:w w:val="86"/>
      <w:sz w:val="32"/>
      <w:szCs w:val="28"/>
    </w:rPr>
  </w:style>
  <w:style w:type="character" w:customStyle="1" w:styleId="Ttulo3Car">
    <w:name w:val="Título 3 Car"/>
    <w:basedOn w:val="Fuentedeprrafopredeter"/>
    <w:rPr>
      <w:rFonts w:ascii="Century Gothic" w:eastAsia="Meiryo" w:hAnsi="Century Gothic" w:cs="Times New Roman"/>
      <w:b/>
      <w:caps/>
      <w:color w:val="548AB7"/>
      <w:sz w:val="22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pPr>
      <w:ind w:left="720"/>
    </w:pPr>
  </w:style>
  <w:style w:type="character" w:styleId="Refdecomentario">
    <w:name w:val="annotation reference"/>
    <w:basedOn w:val="Fuentedeprrafopredeter"/>
    <w:rPr>
      <w:sz w:val="16"/>
      <w:szCs w:val="16"/>
    </w:rPr>
  </w:style>
  <w:style w:type="paragraph" w:styleId="Textocomentario">
    <w:name w:val="annotation text"/>
    <w:basedOn w:val="Normal"/>
    <w:rPr>
      <w:sz w:val="20"/>
      <w:szCs w:val="20"/>
    </w:rPr>
  </w:style>
  <w:style w:type="character" w:customStyle="1" w:styleId="TextocomentarioCar">
    <w:name w:val="Texto comentario Car"/>
    <w:basedOn w:val="Fuentedeprrafopredete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basedOn w:val="TextocomentarioCar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io\AppData\Roaming\Microsoft\Templates\Curr&#237;culum%20v&#237;tae%20azul%20y%20gri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E8F2F-7E9A-4ADD-9AB4-BEAA8AF93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gris.dotx</Template>
  <TotalTime>52</TotalTime>
  <Pages>1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dc:description/>
  <cp:lastModifiedBy>Usuario Local</cp:lastModifiedBy>
  <cp:revision>9</cp:revision>
  <dcterms:created xsi:type="dcterms:W3CDTF">2018-11-03T17:54:00Z</dcterms:created>
  <dcterms:modified xsi:type="dcterms:W3CDTF">2018-11-06T09:25:00Z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