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50A" w:rsidRDefault="00484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5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86"/>
        <w:gridCol w:w="7969"/>
      </w:tblGrid>
      <w:tr w:rsidR="0048450A">
        <w:tc>
          <w:tcPr>
            <w:tcW w:w="1386" w:type="dxa"/>
          </w:tcPr>
          <w:p w:rsidR="0048450A" w:rsidRDefault="0095169D">
            <w:pPr>
              <w:rPr>
                <w:b/>
                <w:bCs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8240" behindDoc="0" locked="0" layoutInCell="1" hidden="0" allowOverlap="1" wp14:anchorId="26D3F456" wp14:editId="2C5143B6">
                  <wp:simplePos x="0" y="0"/>
                  <wp:positionH relativeFrom="column">
                    <wp:posOffset>-13968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9" w:type="dxa"/>
          </w:tcPr>
          <w:p w:rsidR="0048450A" w:rsidRDefault="009516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Министерство науки и высшего образования Российской Федерации</w:t>
            </w:r>
          </w:p>
          <w:p w:rsidR="0048450A" w:rsidRDefault="0095169D">
            <w:pPr>
              <w:jc w:val="center"/>
              <w:rPr>
                <w:b/>
                <w:bCs/>
              </w:rPr>
            </w:pPr>
            <w:bookmarkStart w:id="0" w:name="_pl7ai0pjrb6e" w:colFirst="0" w:colLast="0"/>
            <w:bookmarkEnd w:id="0"/>
            <w:r>
              <w:rPr>
                <w:b/>
                <w:bCs/>
              </w:rPr>
              <w:t xml:space="preserve">Федеральное государственное автономное образовательное учреждение </w:t>
            </w:r>
          </w:p>
          <w:p w:rsidR="0048450A" w:rsidRDefault="009516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высшего образования</w:t>
            </w:r>
          </w:p>
          <w:p w:rsidR="0048450A" w:rsidRDefault="0095169D">
            <w:pPr>
              <w:ind w:right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«Московский государственный технический университет</w:t>
            </w:r>
          </w:p>
          <w:p w:rsidR="0048450A" w:rsidRDefault="0095169D">
            <w:pPr>
              <w:ind w:right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имени Н.Э. Баумана</w:t>
            </w:r>
          </w:p>
          <w:p w:rsidR="0048450A" w:rsidRDefault="009516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(национальный исследовательский университет)»</w:t>
            </w:r>
          </w:p>
          <w:p w:rsidR="0048450A" w:rsidRDefault="009516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(МГТУ им. Н.Э. Баумана)</w:t>
            </w:r>
          </w:p>
        </w:tc>
      </w:tr>
    </w:tbl>
    <w:p w:rsidR="0048450A" w:rsidRDefault="0048450A">
      <w:pPr>
        <w:pBdr>
          <w:bottom w:val="single" w:sz="24" w:space="1" w:color="000000"/>
        </w:pBdr>
        <w:jc w:val="center"/>
        <w:rPr>
          <w:b/>
          <w:bCs/>
          <w:sz w:val="10"/>
          <w:szCs w:val="10"/>
        </w:rPr>
      </w:pPr>
    </w:p>
    <w:p w:rsidR="0048450A" w:rsidRDefault="0048450A">
      <w:pPr>
        <w:rPr>
          <w:b/>
          <w:bCs/>
        </w:rPr>
      </w:pPr>
    </w:p>
    <w:tbl>
      <w:tblPr>
        <w:tblStyle w:val="a6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7795"/>
      </w:tblGrid>
      <w:tr w:rsidR="0048450A" w:rsidTr="00DD4CE6">
        <w:trPr>
          <w:trHeight w:val="255"/>
        </w:trPr>
        <w:tc>
          <w:tcPr>
            <w:tcW w:w="1560" w:type="dxa"/>
          </w:tcPr>
          <w:p w:rsidR="0048450A" w:rsidRDefault="0095169D">
            <w:r>
              <w:t>ФАКУЛЬТЕТ</w:t>
            </w:r>
          </w:p>
        </w:tc>
        <w:tc>
          <w:tcPr>
            <w:tcW w:w="7795" w:type="dxa"/>
            <w:tcBorders>
              <w:bottom w:val="single" w:sz="4" w:space="0" w:color="000000"/>
            </w:tcBorders>
          </w:tcPr>
          <w:p w:rsidR="0048450A" w:rsidRDefault="0095169D">
            <w:r>
              <w:t xml:space="preserve">ИНФОРМАТИКА И СИСТЕМЫ УПРАВЛЕНИЯ </w:t>
            </w:r>
          </w:p>
        </w:tc>
      </w:tr>
      <w:tr w:rsidR="0048450A" w:rsidTr="00DD4CE6">
        <w:tc>
          <w:tcPr>
            <w:tcW w:w="1560" w:type="dxa"/>
          </w:tcPr>
          <w:p w:rsidR="0048450A" w:rsidRDefault="0095169D">
            <w:r>
              <w:t>КАФЕДРА</w:t>
            </w:r>
          </w:p>
        </w:tc>
        <w:tc>
          <w:tcPr>
            <w:tcW w:w="7795" w:type="dxa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95169D">
            <w:r>
              <w:t>СИСТЕМЫ ОБРАБОТКИ ИНФОРМАЦИИ И УПРАВЛЕНИЯ</w:t>
            </w:r>
          </w:p>
        </w:tc>
      </w:tr>
    </w:tbl>
    <w:p w:rsidR="0048450A" w:rsidRDefault="0048450A">
      <w:pPr>
        <w:rPr>
          <w:i/>
          <w:iCs/>
          <w:sz w:val="32"/>
          <w:szCs w:val="32"/>
        </w:rPr>
      </w:pPr>
    </w:p>
    <w:p w:rsidR="0048450A" w:rsidRDefault="0048450A">
      <w:pPr>
        <w:jc w:val="center"/>
        <w:rPr>
          <w:b/>
          <w:bCs/>
          <w:sz w:val="44"/>
          <w:szCs w:val="44"/>
        </w:rPr>
      </w:pPr>
    </w:p>
    <w:p w:rsidR="0048450A" w:rsidRDefault="0048450A">
      <w:pPr>
        <w:jc w:val="center"/>
        <w:rPr>
          <w:b/>
          <w:bCs/>
          <w:sz w:val="44"/>
          <w:szCs w:val="44"/>
        </w:rPr>
      </w:pPr>
    </w:p>
    <w:p w:rsidR="0048450A" w:rsidRDefault="0048450A">
      <w:pPr>
        <w:jc w:val="center"/>
        <w:rPr>
          <w:b/>
          <w:bCs/>
          <w:sz w:val="44"/>
          <w:szCs w:val="44"/>
        </w:rPr>
      </w:pPr>
    </w:p>
    <w:p w:rsidR="0048450A" w:rsidRDefault="0095169D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РАСЧЕТНО-ПОЯСНИТЕЛЬНАЯ ЗАПИСКА</w:t>
      </w:r>
    </w:p>
    <w:p w:rsidR="0048450A" w:rsidRDefault="0048450A">
      <w:pPr>
        <w:jc w:val="center"/>
        <w:rPr>
          <w:i/>
          <w:iCs/>
        </w:rPr>
      </w:pPr>
    </w:p>
    <w:p w:rsidR="0048450A" w:rsidRDefault="0095169D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К НАУЧНО-ИССЛЕДОВАТЕЛЬСКОЙ РАБОТЕ </w:t>
      </w:r>
    </w:p>
    <w:p w:rsidR="0048450A" w:rsidRDefault="0048450A">
      <w:pPr>
        <w:jc w:val="center"/>
        <w:rPr>
          <w:b/>
          <w:bCs/>
          <w:i/>
          <w:iCs/>
          <w:sz w:val="28"/>
          <w:szCs w:val="28"/>
        </w:rPr>
      </w:pPr>
    </w:p>
    <w:p w:rsidR="0048450A" w:rsidRDefault="0095169D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НА ТЕМУ:</w:t>
      </w:r>
    </w:p>
    <w:tbl>
      <w:tblPr>
        <w:tblStyle w:val="a7"/>
        <w:tblW w:w="93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9"/>
      </w:tblGrid>
      <w:tr w:rsidR="0048450A">
        <w:tc>
          <w:tcPr>
            <w:tcW w:w="9349" w:type="dxa"/>
            <w:tcBorders>
              <w:bottom w:val="single" w:sz="4" w:space="0" w:color="000000"/>
            </w:tcBorders>
          </w:tcPr>
          <w:p w:rsidR="0048450A" w:rsidRPr="00DD4CE6" w:rsidRDefault="00DD4CE6">
            <w:pPr>
              <w:jc w:val="center"/>
              <w:rPr>
                <w:b/>
                <w:bCs/>
                <w:i/>
                <w:iCs/>
                <w:sz w:val="40"/>
                <w:szCs w:val="40"/>
                <w:lang w:val="ru-RU"/>
              </w:rPr>
            </w:pPr>
            <w:r>
              <w:rPr>
                <w:b/>
                <w:bCs/>
                <w:i/>
                <w:iCs/>
                <w:sz w:val="40"/>
                <w:szCs w:val="40"/>
                <w:lang w:val="ru-RU"/>
              </w:rPr>
              <w:t>Определение цены мобильного устройства</w:t>
            </w:r>
          </w:p>
        </w:tc>
      </w:tr>
      <w:tr w:rsidR="0048450A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:rsidR="0048450A" w:rsidRPr="00DD4CE6" w:rsidRDefault="00DD4CE6">
            <w:pPr>
              <w:jc w:val="center"/>
              <w:rPr>
                <w:b/>
                <w:bCs/>
                <w:i/>
                <w:iCs/>
                <w:sz w:val="40"/>
                <w:szCs w:val="40"/>
                <w:lang w:val="ru-RU"/>
              </w:rPr>
            </w:pPr>
            <w:r>
              <w:rPr>
                <w:b/>
                <w:bCs/>
                <w:i/>
                <w:iCs/>
                <w:sz w:val="40"/>
                <w:szCs w:val="40"/>
                <w:lang w:val="ru-RU"/>
              </w:rPr>
              <w:t>по его ТТХ</w:t>
            </w:r>
          </w:p>
        </w:tc>
      </w:tr>
      <w:tr w:rsidR="0048450A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</w:p>
        </w:tc>
      </w:tr>
      <w:tr w:rsidR="0048450A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</w:p>
        </w:tc>
      </w:tr>
      <w:tr w:rsidR="0048450A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</w:p>
        </w:tc>
      </w:tr>
    </w:tbl>
    <w:p w:rsidR="0048450A" w:rsidRDefault="0048450A">
      <w:pPr>
        <w:jc w:val="center"/>
        <w:rPr>
          <w:b/>
          <w:bCs/>
          <w:i/>
          <w:iCs/>
          <w:sz w:val="40"/>
          <w:szCs w:val="40"/>
        </w:rPr>
      </w:pPr>
    </w:p>
    <w:p w:rsidR="0048450A" w:rsidRDefault="0048450A">
      <w:pPr>
        <w:jc w:val="center"/>
        <w:rPr>
          <w:b/>
          <w:bCs/>
          <w:i/>
          <w:iCs/>
          <w:sz w:val="40"/>
          <w:szCs w:val="40"/>
        </w:rPr>
      </w:pPr>
    </w:p>
    <w:p w:rsidR="0048450A" w:rsidRDefault="0048450A">
      <w:pPr>
        <w:jc w:val="center"/>
        <w:rPr>
          <w:b/>
          <w:bCs/>
          <w:i/>
          <w:iCs/>
          <w:sz w:val="40"/>
          <w:szCs w:val="40"/>
        </w:rPr>
      </w:pPr>
    </w:p>
    <w:tbl>
      <w:tblPr>
        <w:tblStyle w:val="a8"/>
        <w:tblW w:w="93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1"/>
        <w:gridCol w:w="1701"/>
        <w:gridCol w:w="284"/>
        <w:gridCol w:w="2126"/>
        <w:gridCol w:w="283"/>
        <w:gridCol w:w="1983"/>
      </w:tblGrid>
      <w:tr w:rsidR="0048450A">
        <w:tc>
          <w:tcPr>
            <w:tcW w:w="2971" w:type="dxa"/>
          </w:tcPr>
          <w:p w:rsidR="0048450A" w:rsidRDefault="0095169D">
            <w:r>
              <w:t>Студент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:rsidR="0048450A" w:rsidRDefault="0095169D">
            <w:r>
              <w:t>ИУ5-6</w:t>
            </w:r>
            <w:r w:rsidR="007F1D0B">
              <w:rPr>
                <w:lang w:val="ru-RU"/>
              </w:rPr>
              <w:t>4</w:t>
            </w:r>
            <w:r>
              <w:t>Б</w:t>
            </w:r>
          </w:p>
        </w:tc>
        <w:tc>
          <w:tcPr>
            <w:tcW w:w="284" w:type="dxa"/>
          </w:tcPr>
          <w:p w:rsidR="0048450A" w:rsidRDefault="0048450A"/>
        </w:tc>
        <w:tc>
          <w:tcPr>
            <w:tcW w:w="2126" w:type="dxa"/>
            <w:tcBorders>
              <w:bottom w:val="single" w:sz="4" w:space="0" w:color="000000"/>
            </w:tcBorders>
          </w:tcPr>
          <w:p w:rsidR="0048450A" w:rsidRDefault="0048450A"/>
        </w:tc>
        <w:tc>
          <w:tcPr>
            <w:tcW w:w="283" w:type="dxa"/>
          </w:tcPr>
          <w:p w:rsidR="0048450A" w:rsidRDefault="0048450A"/>
        </w:tc>
        <w:tc>
          <w:tcPr>
            <w:tcW w:w="1983" w:type="dxa"/>
            <w:tcBorders>
              <w:bottom w:val="single" w:sz="4" w:space="0" w:color="000000"/>
            </w:tcBorders>
          </w:tcPr>
          <w:p w:rsidR="0048450A" w:rsidRDefault="00DD4CE6">
            <w:r>
              <w:t>Гилязетдинов К.Т.</w:t>
            </w:r>
          </w:p>
        </w:tc>
      </w:tr>
      <w:tr w:rsidR="0048450A">
        <w:tc>
          <w:tcPr>
            <w:tcW w:w="2971" w:type="dxa"/>
          </w:tcPr>
          <w:p w:rsidR="0048450A" w:rsidRDefault="0048450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(группа)</w:t>
            </w:r>
          </w:p>
        </w:tc>
        <w:tc>
          <w:tcPr>
            <w:tcW w:w="284" w:type="dxa"/>
          </w:tcPr>
          <w:p w:rsidR="0048450A" w:rsidRDefault="0048450A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:rsidR="0048450A" w:rsidRDefault="0048450A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48450A">
        <w:tc>
          <w:tcPr>
            <w:tcW w:w="2971" w:type="dxa"/>
          </w:tcPr>
          <w:p w:rsidR="0048450A" w:rsidRDefault="0095169D">
            <w:r>
              <w:t>Руководитель НИР</w:t>
            </w:r>
          </w:p>
        </w:tc>
        <w:tc>
          <w:tcPr>
            <w:tcW w:w="1701" w:type="dxa"/>
          </w:tcPr>
          <w:p w:rsidR="0048450A" w:rsidRDefault="0048450A"/>
        </w:tc>
        <w:tc>
          <w:tcPr>
            <w:tcW w:w="284" w:type="dxa"/>
          </w:tcPr>
          <w:p w:rsidR="0048450A" w:rsidRDefault="0048450A"/>
        </w:tc>
        <w:tc>
          <w:tcPr>
            <w:tcW w:w="2126" w:type="dxa"/>
            <w:tcBorders>
              <w:bottom w:val="single" w:sz="4" w:space="0" w:color="000000"/>
            </w:tcBorders>
          </w:tcPr>
          <w:p w:rsidR="0048450A" w:rsidRDefault="0048450A"/>
        </w:tc>
        <w:tc>
          <w:tcPr>
            <w:tcW w:w="283" w:type="dxa"/>
          </w:tcPr>
          <w:p w:rsidR="0048450A" w:rsidRDefault="0048450A"/>
        </w:tc>
        <w:tc>
          <w:tcPr>
            <w:tcW w:w="1983" w:type="dxa"/>
            <w:tcBorders>
              <w:bottom w:val="single" w:sz="4" w:space="0" w:color="000000"/>
            </w:tcBorders>
          </w:tcPr>
          <w:p w:rsidR="0048450A" w:rsidRDefault="0095169D">
            <w:r>
              <w:t xml:space="preserve">   Ю.Е. </w:t>
            </w:r>
            <w:proofErr w:type="spellStart"/>
            <w:r>
              <w:t>Гапанюк</w:t>
            </w:r>
            <w:proofErr w:type="spellEnd"/>
          </w:p>
        </w:tc>
      </w:tr>
      <w:tr w:rsidR="0048450A">
        <w:tc>
          <w:tcPr>
            <w:tcW w:w="2971" w:type="dxa"/>
          </w:tcPr>
          <w:p w:rsidR="0048450A" w:rsidRDefault="0048450A"/>
        </w:tc>
        <w:tc>
          <w:tcPr>
            <w:tcW w:w="1701" w:type="dxa"/>
          </w:tcPr>
          <w:p w:rsidR="0048450A" w:rsidRDefault="0048450A"/>
        </w:tc>
        <w:tc>
          <w:tcPr>
            <w:tcW w:w="284" w:type="dxa"/>
          </w:tcPr>
          <w:p w:rsidR="0048450A" w:rsidRDefault="0048450A"/>
        </w:tc>
        <w:tc>
          <w:tcPr>
            <w:tcW w:w="2126" w:type="dxa"/>
            <w:tcBorders>
              <w:top w:val="single" w:sz="4" w:space="0" w:color="000000"/>
            </w:tcBorders>
          </w:tcPr>
          <w:p w:rsidR="0048450A" w:rsidRDefault="0095169D">
            <w:pPr>
              <w:jc w:val="center"/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:rsidR="0048450A" w:rsidRDefault="0048450A">
            <w:pPr>
              <w:jc w:val="center"/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:rsidR="0048450A" w:rsidRDefault="0095169D">
            <w:pPr>
              <w:jc w:val="center"/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48450A">
        <w:tc>
          <w:tcPr>
            <w:tcW w:w="2971" w:type="dxa"/>
          </w:tcPr>
          <w:p w:rsidR="0048450A" w:rsidRDefault="0048450A"/>
        </w:tc>
        <w:tc>
          <w:tcPr>
            <w:tcW w:w="1701" w:type="dxa"/>
          </w:tcPr>
          <w:p w:rsidR="0048450A" w:rsidRDefault="0048450A"/>
        </w:tc>
        <w:tc>
          <w:tcPr>
            <w:tcW w:w="284" w:type="dxa"/>
          </w:tcPr>
          <w:p w:rsidR="0048450A" w:rsidRDefault="0048450A"/>
        </w:tc>
        <w:tc>
          <w:tcPr>
            <w:tcW w:w="2126" w:type="dxa"/>
          </w:tcPr>
          <w:p w:rsidR="0048450A" w:rsidRDefault="004845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:rsidR="0048450A" w:rsidRDefault="0048450A">
            <w:pPr>
              <w:jc w:val="center"/>
            </w:pPr>
          </w:p>
        </w:tc>
        <w:tc>
          <w:tcPr>
            <w:tcW w:w="1983" w:type="dxa"/>
          </w:tcPr>
          <w:p w:rsidR="0048450A" w:rsidRDefault="0048450A">
            <w:pPr>
              <w:jc w:val="center"/>
              <w:rPr>
                <w:sz w:val="20"/>
                <w:szCs w:val="20"/>
              </w:rPr>
            </w:pPr>
          </w:p>
        </w:tc>
      </w:tr>
    </w:tbl>
    <w:p w:rsidR="0048450A" w:rsidRDefault="0048450A">
      <w:pPr>
        <w:rPr>
          <w:b/>
          <w:bCs/>
          <w:i/>
          <w:iCs/>
          <w:sz w:val="40"/>
          <w:szCs w:val="40"/>
        </w:rPr>
      </w:pPr>
    </w:p>
    <w:p w:rsidR="0048450A" w:rsidRDefault="0048450A"/>
    <w:p w:rsidR="0048450A" w:rsidRDefault="0048450A"/>
    <w:p w:rsidR="0048450A" w:rsidRDefault="0048450A">
      <w:pPr>
        <w:jc w:val="center"/>
        <w:rPr>
          <w:i/>
          <w:iCs/>
        </w:rPr>
      </w:pPr>
    </w:p>
    <w:p w:rsidR="0048450A" w:rsidRDefault="0095169D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2026 г.</w:t>
      </w:r>
    </w:p>
    <w:p w:rsidR="0048450A" w:rsidRDefault="0048450A"/>
    <w:p w:rsidR="0048450A" w:rsidRDefault="0048450A"/>
    <w:p w:rsidR="0048450A" w:rsidRDefault="0095169D">
      <w:pPr>
        <w:widowControl/>
        <w:spacing w:after="160" w:line="259" w:lineRule="auto"/>
        <w:rPr>
          <w:b/>
          <w:bCs/>
        </w:rPr>
      </w:pPr>
      <w:r>
        <w:br w:type="page"/>
      </w:r>
    </w:p>
    <w:p w:rsidR="0048450A" w:rsidRDefault="0095169D">
      <w:pPr>
        <w:jc w:val="center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:rsidR="0048450A" w:rsidRDefault="0095169D">
      <w:pPr>
        <w:jc w:val="center"/>
        <w:rPr>
          <w:b/>
          <w:bCs/>
        </w:rPr>
      </w:pPr>
      <w:r>
        <w:rPr>
          <w:b/>
          <w:bCs/>
        </w:rPr>
        <w:t xml:space="preserve">Федеральное государственное автономное образовательное учреждение </w:t>
      </w:r>
    </w:p>
    <w:p w:rsidR="0048450A" w:rsidRDefault="0095169D">
      <w:pPr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:rsidR="0048450A" w:rsidRDefault="0095169D">
      <w:pPr>
        <w:jc w:val="center"/>
        <w:rPr>
          <w:b/>
          <w:bCs/>
        </w:rPr>
      </w:pPr>
      <w:r>
        <w:rPr>
          <w:b/>
          <w:bCs/>
        </w:rPr>
        <w:t>«Московский государственный технический университет имени Н.Э. Баумана</w:t>
      </w:r>
    </w:p>
    <w:p w:rsidR="0048450A" w:rsidRDefault="0095169D">
      <w:pPr>
        <w:jc w:val="center"/>
        <w:rPr>
          <w:b/>
          <w:bCs/>
        </w:rPr>
      </w:pPr>
      <w:r>
        <w:rPr>
          <w:b/>
          <w:bCs/>
        </w:rPr>
        <w:t>(национальный исследовательский университет)»</w:t>
      </w:r>
    </w:p>
    <w:p w:rsidR="0048450A" w:rsidRDefault="0095169D">
      <w:pPr>
        <w:pBdr>
          <w:bottom w:val="single" w:sz="24" w:space="1" w:color="000000"/>
        </w:pBdr>
        <w:jc w:val="center"/>
        <w:rPr>
          <w:b/>
          <w:bCs/>
        </w:rPr>
      </w:pPr>
      <w:r>
        <w:rPr>
          <w:b/>
          <w:bCs/>
        </w:rPr>
        <w:t>(МГТУ им. Н.Э. Баумана)</w:t>
      </w:r>
    </w:p>
    <w:tbl>
      <w:tblPr>
        <w:tblStyle w:val="a9"/>
        <w:tblW w:w="4677" w:type="dxa"/>
        <w:tblInd w:w="4698" w:type="dxa"/>
        <w:tblLayout w:type="fixed"/>
        <w:tblLook w:val="0400" w:firstRow="0" w:lastRow="0" w:firstColumn="0" w:lastColumn="0" w:noHBand="0" w:noVBand="1"/>
      </w:tblPr>
      <w:tblGrid>
        <w:gridCol w:w="2532"/>
        <w:gridCol w:w="708"/>
        <w:gridCol w:w="1437"/>
      </w:tblGrid>
      <w:tr w:rsidR="0048450A">
        <w:tc>
          <w:tcPr>
            <w:tcW w:w="4677" w:type="dxa"/>
            <w:gridSpan w:val="3"/>
          </w:tcPr>
          <w:p w:rsidR="0048450A" w:rsidRDefault="0095169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УТВЕРЖДАЮ</w:t>
            </w:r>
          </w:p>
        </w:tc>
      </w:tr>
      <w:tr w:rsidR="0048450A">
        <w:trPr>
          <w:trHeight w:val="294"/>
        </w:trPr>
        <w:tc>
          <w:tcPr>
            <w:tcW w:w="4677" w:type="dxa"/>
            <w:gridSpan w:val="3"/>
          </w:tcPr>
          <w:p w:rsidR="0048450A" w:rsidRDefault="0048450A"/>
        </w:tc>
      </w:tr>
      <w:tr w:rsidR="0048450A">
        <w:tc>
          <w:tcPr>
            <w:tcW w:w="3240" w:type="dxa"/>
            <w:gridSpan w:val="2"/>
          </w:tcPr>
          <w:p w:rsidR="0048450A" w:rsidRDefault="009516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Заведующий кафедрой</w:t>
            </w:r>
          </w:p>
        </w:tc>
        <w:tc>
          <w:tcPr>
            <w:tcW w:w="1437" w:type="dxa"/>
            <w:tcBorders>
              <w:bottom w:val="single" w:sz="4" w:space="0" w:color="000000"/>
            </w:tcBorders>
          </w:tcPr>
          <w:p w:rsidR="0048450A" w:rsidRDefault="009516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ИУ5</w:t>
            </w:r>
          </w:p>
        </w:tc>
      </w:tr>
      <w:tr w:rsidR="0048450A">
        <w:tc>
          <w:tcPr>
            <w:tcW w:w="3240" w:type="dxa"/>
            <w:gridSpan w:val="2"/>
          </w:tcPr>
          <w:p w:rsidR="0048450A" w:rsidRDefault="004845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7" w:type="dxa"/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(индекс)</w:t>
            </w:r>
          </w:p>
        </w:tc>
      </w:tr>
      <w:tr w:rsidR="0048450A">
        <w:tc>
          <w:tcPr>
            <w:tcW w:w="2532" w:type="dxa"/>
            <w:tcBorders>
              <w:bottom w:val="single" w:sz="4" w:space="0" w:color="000000"/>
            </w:tcBorders>
          </w:tcPr>
          <w:p w:rsidR="0048450A" w:rsidRDefault="004845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000000"/>
            </w:tcBorders>
          </w:tcPr>
          <w:p w:rsidR="0048450A" w:rsidRDefault="009516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В.И. Терехов</w:t>
            </w:r>
          </w:p>
        </w:tc>
      </w:tr>
      <w:tr w:rsidR="0048450A">
        <w:tc>
          <w:tcPr>
            <w:tcW w:w="2532" w:type="dxa"/>
            <w:tcBorders>
              <w:top w:val="single" w:sz="4" w:space="0" w:color="000000"/>
              <w:left w:val="nil"/>
              <w:right w:val="nil"/>
            </w:tcBorders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2145" w:type="dxa"/>
            <w:gridSpan w:val="2"/>
            <w:vAlign w:val="bottom"/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48450A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:rsidR="0048450A" w:rsidRDefault="004845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000000"/>
            </w:tcBorders>
          </w:tcPr>
          <w:p w:rsidR="0048450A" w:rsidRDefault="0048450A"/>
        </w:tc>
      </w:tr>
      <w:tr w:rsidR="0048450A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:rsidR="0048450A" w:rsidRDefault="004845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000000"/>
            </w:tcBorders>
          </w:tcPr>
          <w:p w:rsidR="0048450A" w:rsidRDefault="0095169D">
            <w:pPr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(дата)</w:t>
            </w:r>
          </w:p>
        </w:tc>
      </w:tr>
    </w:tbl>
    <w:p w:rsidR="0048450A" w:rsidRDefault="0048450A">
      <w:pPr>
        <w:jc w:val="center"/>
        <w:rPr>
          <w:b/>
          <w:bCs/>
          <w:sz w:val="36"/>
          <w:szCs w:val="36"/>
        </w:rPr>
      </w:pPr>
    </w:p>
    <w:p w:rsidR="0048450A" w:rsidRDefault="0095169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ЗАДАНИЕ</w:t>
      </w:r>
    </w:p>
    <w:p w:rsidR="0048450A" w:rsidRDefault="0095169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выполнение научно-исследовательской работы</w:t>
      </w:r>
    </w:p>
    <w:p w:rsidR="0048450A" w:rsidRDefault="0048450A">
      <w:pPr>
        <w:rPr>
          <w:sz w:val="14"/>
          <w:szCs w:val="14"/>
        </w:rPr>
      </w:pPr>
    </w:p>
    <w:tbl>
      <w:tblPr>
        <w:tblStyle w:val="aa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</w:tblGrid>
      <w:tr w:rsidR="0048450A">
        <w:trPr>
          <w:trHeight w:val="85"/>
        </w:trPr>
        <w:tc>
          <w:tcPr>
            <w:tcW w:w="1231" w:type="dxa"/>
            <w:gridSpan w:val="2"/>
          </w:tcPr>
          <w:p w:rsidR="0048450A" w:rsidRDefault="009516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теме</w:t>
            </w:r>
          </w:p>
        </w:tc>
        <w:tc>
          <w:tcPr>
            <w:tcW w:w="8124" w:type="dxa"/>
            <w:gridSpan w:val="14"/>
            <w:tcBorders>
              <w:bottom w:val="single" w:sz="4" w:space="0" w:color="000000"/>
            </w:tcBorders>
          </w:tcPr>
          <w:p w:rsidR="0048450A" w:rsidRDefault="0095169D">
            <w:r>
              <w:t>Методология построения семантического кодировщика</w:t>
            </w:r>
          </w:p>
        </w:tc>
      </w:tr>
      <w:tr w:rsidR="0048450A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000000"/>
            </w:tcBorders>
          </w:tcPr>
          <w:p w:rsidR="0048450A" w:rsidRDefault="0048450A">
            <w:pPr>
              <w:rPr>
                <w:highlight w:val="yellow"/>
              </w:rPr>
            </w:pPr>
          </w:p>
        </w:tc>
        <w:tc>
          <w:tcPr>
            <w:tcW w:w="7427" w:type="dxa"/>
            <w:gridSpan w:val="12"/>
            <w:tcBorders>
              <w:bottom w:val="single" w:sz="4" w:space="0" w:color="000000"/>
            </w:tcBorders>
          </w:tcPr>
          <w:p w:rsidR="0048450A" w:rsidRDefault="0048450A"/>
        </w:tc>
      </w:tr>
      <w:tr w:rsidR="0048450A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>
            <w:pPr>
              <w:rPr>
                <w:highlight w:val="yellow"/>
              </w:rPr>
            </w:pPr>
          </w:p>
        </w:tc>
        <w:tc>
          <w:tcPr>
            <w:tcW w:w="7427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/>
        </w:tc>
      </w:tr>
      <w:tr w:rsidR="0048450A">
        <w:tc>
          <w:tcPr>
            <w:tcW w:w="1928" w:type="dxa"/>
            <w:gridSpan w:val="4"/>
            <w:tcBorders>
              <w:top w:val="single" w:sz="4" w:space="0" w:color="000000"/>
            </w:tcBorders>
          </w:tcPr>
          <w:p w:rsidR="0048450A" w:rsidRDefault="0095169D">
            <w:r>
              <w:t>Студент группы</w:t>
            </w:r>
          </w:p>
        </w:tc>
        <w:tc>
          <w:tcPr>
            <w:tcW w:w="204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95169D">
            <w:bookmarkStart w:id="1" w:name="_qczi299cnowx" w:colFirst="0" w:colLast="0"/>
            <w:bookmarkEnd w:id="1"/>
            <w:r>
              <w:t>ИУ5-6</w:t>
            </w:r>
            <w:r w:rsidR="007F1D0B">
              <w:rPr>
                <w:lang w:val="ru-RU"/>
              </w:rPr>
              <w:t>4</w:t>
            </w:r>
            <w:r>
              <w:t xml:space="preserve">Б </w:t>
            </w:r>
          </w:p>
        </w:tc>
        <w:tc>
          <w:tcPr>
            <w:tcW w:w="5386" w:type="dxa"/>
            <w:gridSpan w:val="8"/>
            <w:tcBorders>
              <w:top w:val="single" w:sz="4" w:space="0" w:color="000000"/>
            </w:tcBorders>
          </w:tcPr>
          <w:p w:rsidR="0048450A" w:rsidRDefault="0048450A"/>
        </w:tc>
      </w:tr>
      <w:tr w:rsidR="0048450A">
        <w:tc>
          <w:tcPr>
            <w:tcW w:w="1928" w:type="dxa"/>
            <w:gridSpan w:val="4"/>
          </w:tcPr>
          <w:p w:rsidR="0048450A" w:rsidRDefault="0048450A"/>
        </w:tc>
        <w:tc>
          <w:tcPr>
            <w:tcW w:w="7427" w:type="dxa"/>
            <w:gridSpan w:val="12"/>
          </w:tcPr>
          <w:p w:rsidR="0048450A" w:rsidRDefault="00DD4C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Гилязетдинов Кирилл Тимурович</w:t>
            </w:r>
            <w:r w:rsidR="007F1D0B">
              <w:rPr>
                <w:sz w:val="20"/>
                <w:szCs w:val="20"/>
              </w:rPr>
              <w:t xml:space="preserve"> </w:t>
            </w:r>
          </w:p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</w:tcBorders>
          </w:tcPr>
          <w:p w:rsidR="0048450A" w:rsidRDefault="0095169D">
            <w:r>
              <w:t>Направленность НИР (учебная, исследовательская, практическая, производственная, др.)</w:t>
            </w:r>
          </w:p>
        </w:tc>
      </w:tr>
      <w:tr w:rsidR="0048450A">
        <w:tc>
          <w:tcPr>
            <w:tcW w:w="9355" w:type="dxa"/>
            <w:gridSpan w:val="16"/>
            <w:tcBorders>
              <w:bottom w:val="single" w:sz="4" w:space="0" w:color="000000"/>
            </w:tcBorders>
          </w:tcPr>
          <w:p w:rsidR="0048450A" w:rsidRDefault="0095169D">
            <w:pPr>
              <w:jc w:val="center"/>
            </w:pPr>
            <w:r>
              <w:t>ИССЛЕДОВАТЕЛЬСКАЯ</w:t>
            </w:r>
          </w:p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/>
        </w:tc>
      </w:tr>
      <w:tr w:rsidR="0048450A">
        <w:tc>
          <w:tcPr>
            <w:tcW w:w="5019" w:type="dxa"/>
            <w:gridSpan w:val="10"/>
            <w:tcBorders>
              <w:top w:val="single" w:sz="4" w:space="0" w:color="000000"/>
            </w:tcBorders>
          </w:tcPr>
          <w:p w:rsidR="0048450A" w:rsidRDefault="0095169D">
            <w:r>
              <w:t>Источник тематики (кафедра, предприятие, НИР)</w:t>
            </w:r>
          </w:p>
        </w:tc>
        <w:tc>
          <w:tcPr>
            <w:tcW w:w="4336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48450A" w:rsidRDefault="0095169D">
            <w:r>
              <w:t>КАФЕДРА</w:t>
            </w:r>
          </w:p>
        </w:tc>
      </w:tr>
      <w:tr w:rsidR="0048450A">
        <w:tc>
          <w:tcPr>
            <w:tcW w:w="2776" w:type="dxa"/>
            <w:gridSpan w:val="6"/>
          </w:tcPr>
          <w:p w:rsidR="0048450A" w:rsidRDefault="0095169D">
            <w:r>
              <w:t>График выполнения НИР:</w:t>
            </w:r>
          </w:p>
        </w:tc>
        <w:tc>
          <w:tcPr>
            <w:tcW w:w="6579" w:type="dxa"/>
            <w:gridSpan w:val="10"/>
          </w:tcPr>
          <w:p w:rsidR="0048450A" w:rsidRDefault="0048450A"/>
        </w:tc>
      </w:tr>
      <w:tr w:rsidR="0048450A">
        <w:trPr>
          <w:gridAfter w:val="1"/>
          <w:wAfter w:w="1416" w:type="dxa"/>
        </w:trPr>
        <w:tc>
          <w:tcPr>
            <w:tcW w:w="851" w:type="dxa"/>
          </w:tcPr>
          <w:p w:rsidR="0048450A" w:rsidRDefault="0095169D">
            <w: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000000"/>
            </w:tcBorders>
          </w:tcPr>
          <w:p w:rsidR="0048450A" w:rsidRDefault="0095169D">
            <w:r>
              <w:t>3</w:t>
            </w:r>
          </w:p>
        </w:tc>
        <w:tc>
          <w:tcPr>
            <w:tcW w:w="1358" w:type="dxa"/>
            <w:gridSpan w:val="3"/>
          </w:tcPr>
          <w:p w:rsidR="0048450A" w:rsidRDefault="0095169D">
            <w:proofErr w:type="spellStart"/>
            <w:r>
              <w:t>нед</w:t>
            </w:r>
            <w:proofErr w:type="spellEnd"/>
            <w:r>
              <w:t>., 50% к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 w:rsidR="0048450A" w:rsidRDefault="0095169D">
            <w:r>
              <w:t>9</w:t>
            </w:r>
          </w:p>
        </w:tc>
        <w:tc>
          <w:tcPr>
            <w:tcW w:w="1418" w:type="dxa"/>
            <w:gridSpan w:val="2"/>
          </w:tcPr>
          <w:p w:rsidR="0048450A" w:rsidRDefault="0095169D">
            <w:proofErr w:type="spellStart"/>
            <w:r>
              <w:t>нед</w:t>
            </w:r>
            <w:proofErr w:type="spellEnd"/>
            <w:r>
              <w:t>., 75% к</w:t>
            </w:r>
          </w:p>
        </w:tc>
        <w:tc>
          <w:tcPr>
            <w:tcW w:w="567" w:type="dxa"/>
            <w:gridSpan w:val="3"/>
            <w:tcBorders>
              <w:bottom w:val="single" w:sz="4" w:space="0" w:color="000000"/>
            </w:tcBorders>
          </w:tcPr>
          <w:p w:rsidR="0048450A" w:rsidRDefault="0095169D">
            <w:r>
              <w:t>12</w:t>
            </w:r>
          </w:p>
        </w:tc>
        <w:tc>
          <w:tcPr>
            <w:tcW w:w="1276" w:type="dxa"/>
          </w:tcPr>
          <w:p w:rsidR="0048450A" w:rsidRDefault="0095169D">
            <w:proofErr w:type="spellStart"/>
            <w:r>
              <w:t>нед</w:t>
            </w:r>
            <w:proofErr w:type="spellEnd"/>
            <w:r>
              <w:t>., 75% к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:rsidR="0048450A" w:rsidRDefault="0095169D">
            <w:r>
              <w:t>15</w:t>
            </w:r>
          </w:p>
        </w:tc>
        <w:tc>
          <w:tcPr>
            <w:tcW w:w="566" w:type="dxa"/>
          </w:tcPr>
          <w:p w:rsidR="0048450A" w:rsidRDefault="0095169D">
            <w:proofErr w:type="spellStart"/>
            <w:r>
              <w:t>нед</w:t>
            </w:r>
            <w:proofErr w:type="spellEnd"/>
          </w:p>
        </w:tc>
      </w:tr>
      <w:tr w:rsidR="0048450A">
        <w:tc>
          <w:tcPr>
            <w:tcW w:w="2410" w:type="dxa"/>
            <w:gridSpan w:val="5"/>
          </w:tcPr>
          <w:p w:rsidR="0048450A" w:rsidRDefault="0095169D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Техническое задание:</w:t>
            </w:r>
          </w:p>
        </w:tc>
        <w:tc>
          <w:tcPr>
            <w:tcW w:w="6945" w:type="dxa"/>
            <w:gridSpan w:val="11"/>
            <w:tcBorders>
              <w:bottom w:val="single" w:sz="4" w:space="0" w:color="000000"/>
            </w:tcBorders>
          </w:tcPr>
          <w:p w:rsidR="0048450A" w:rsidRPr="0095169D" w:rsidRDefault="0095169D" w:rsidP="0095169D">
            <w:pPr>
              <w:rPr>
                <w:i/>
                <w:iCs/>
                <w:lang w:val="ru-RU"/>
              </w:rPr>
            </w:pPr>
            <w:r>
              <w:rPr>
                <w:i/>
                <w:iCs/>
              </w:rPr>
              <w:t xml:space="preserve">Разработать </w:t>
            </w:r>
            <w:r>
              <w:rPr>
                <w:i/>
                <w:iCs/>
                <w:lang w:val="ru-RU"/>
              </w:rPr>
              <w:t>приложение для определения категории стоимости</w:t>
            </w:r>
          </w:p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95169D">
            <w:pPr>
              <w:rPr>
                <w:i/>
                <w:iCs/>
              </w:rPr>
            </w:pPr>
            <w:r>
              <w:rPr>
                <w:i/>
                <w:iCs/>
                <w:lang w:val="ru-RU"/>
              </w:rPr>
              <w:t>мобильного устройства по его техническим характеристикам.</w:t>
            </w:r>
            <w:r>
              <w:rPr>
                <w:i/>
                <w:iCs/>
              </w:rPr>
              <w:t xml:space="preserve"> </w:t>
            </w:r>
          </w:p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>
            <w:pPr>
              <w:rPr>
                <w:i/>
                <w:iCs/>
              </w:rPr>
            </w:pPr>
          </w:p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>
            <w:pPr>
              <w:rPr>
                <w:i/>
                <w:iCs/>
              </w:rPr>
            </w:pPr>
          </w:p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/>
        </w:tc>
      </w:tr>
      <w:tr w:rsidR="0048450A">
        <w:tc>
          <w:tcPr>
            <w:tcW w:w="5103" w:type="dxa"/>
            <w:gridSpan w:val="11"/>
            <w:tcBorders>
              <w:top w:val="single" w:sz="4" w:space="0" w:color="000000"/>
            </w:tcBorders>
          </w:tcPr>
          <w:p w:rsidR="0048450A" w:rsidRDefault="0095169D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Оформление научно-исследовательской работы:</w:t>
            </w:r>
          </w:p>
        </w:tc>
        <w:tc>
          <w:tcPr>
            <w:tcW w:w="425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/>
        </w:tc>
      </w:tr>
      <w:tr w:rsidR="0048450A">
        <w:tc>
          <w:tcPr>
            <w:tcW w:w="9355" w:type="dxa"/>
            <w:gridSpan w:val="16"/>
          </w:tcPr>
          <w:p w:rsidR="0048450A" w:rsidRDefault="0095169D">
            <w:pPr>
              <w:jc w:val="both"/>
            </w:pPr>
            <w:r>
              <w:t xml:space="preserve">Расчетно-пояснительная записка на </w:t>
            </w:r>
            <w:r>
              <w:rPr>
                <w:u w:val="single"/>
              </w:rPr>
              <w:t>__15__</w:t>
            </w:r>
            <w:r>
              <w:t xml:space="preserve"> листах формата А4.</w:t>
            </w:r>
          </w:p>
        </w:tc>
      </w:tr>
      <w:tr w:rsidR="0048450A">
        <w:tc>
          <w:tcPr>
            <w:tcW w:w="9355" w:type="dxa"/>
            <w:gridSpan w:val="16"/>
          </w:tcPr>
          <w:p w:rsidR="0048450A" w:rsidRDefault="0095169D">
            <w:r>
              <w:t>Перечень графического (иллюстративного) материала (чертежи, плакаты, слайды и т.п.)</w:t>
            </w:r>
          </w:p>
        </w:tc>
      </w:tr>
      <w:tr w:rsidR="0048450A">
        <w:tc>
          <w:tcPr>
            <w:tcW w:w="9355" w:type="dxa"/>
            <w:gridSpan w:val="16"/>
            <w:tcBorders>
              <w:bottom w:val="single" w:sz="4" w:space="0" w:color="000000"/>
            </w:tcBorders>
          </w:tcPr>
          <w:p w:rsidR="0048450A" w:rsidRDefault="0048450A"/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/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>
            <w:pPr>
              <w:jc w:val="both"/>
            </w:pPr>
          </w:p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/>
        </w:tc>
      </w:tr>
      <w:tr w:rsidR="0048450A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48450A" w:rsidRDefault="0048450A"/>
        </w:tc>
      </w:tr>
    </w:tbl>
    <w:p w:rsidR="0048450A" w:rsidRDefault="0048450A">
      <w:pPr>
        <w:jc w:val="both"/>
        <w:rPr>
          <w:b/>
          <w:bCs/>
          <w:i/>
          <w:iCs/>
          <w:sz w:val="8"/>
          <w:szCs w:val="8"/>
        </w:rPr>
      </w:pPr>
    </w:p>
    <w:p w:rsidR="0048450A" w:rsidRDefault="0095169D">
      <w:pPr>
        <w:jc w:val="both"/>
      </w:pPr>
      <w:r>
        <w:t xml:space="preserve">Дата выдачи задания </w:t>
      </w:r>
      <w:proofErr w:type="gramStart"/>
      <w:r>
        <w:t>«</w:t>
      </w:r>
      <w:r>
        <w:rPr>
          <w:u w:val="single"/>
        </w:rPr>
        <w:t xml:space="preserve"> </w:t>
      </w:r>
      <w:r w:rsidR="007F1D0B">
        <w:rPr>
          <w:u w:val="single"/>
          <w:lang w:val="ru-RU"/>
        </w:rPr>
        <w:t>12</w:t>
      </w:r>
      <w:proofErr w:type="gramEnd"/>
      <w:r>
        <w:rPr>
          <w:u w:val="single"/>
        </w:rPr>
        <w:t xml:space="preserve"> </w:t>
      </w:r>
      <w:r>
        <w:t>» _</w:t>
      </w:r>
      <w:r>
        <w:rPr>
          <w:u w:val="single"/>
        </w:rPr>
        <w:t>февраля</w:t>
      </w:r>
      <w:r>
        <w:t>___ 202</w:t>
      </w:r>
      <w:r w:rsidR="007F1D0B">
        <w:rPr>
          <w:lang w:val="ru-RU"/>
        </w:rPr>
        <w:t>6</w:t>
      </w:r>
      <w:r>
        <w:t xml:space="preserve"> г.</w:t>
      </w:r>
    </w:p>
    <w:p w:rsidR="0048450A" w:rsidRDefault="0048450A">
      <w:pPr>
        <w:jc w:val="both"/>
      </w:pPr>
    </w:p>
    <w:tbl>
      <w:tblPr>
        <w:tblStyle w:val="ab"/>
        <w:tblW w:w="935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25"/>
        <w:gridCol w:w="1985"/>
        <w:gridCol w:w="283"/>
        <w:gridCol w:w="1983"/>
      </w:tblGrid>
      <w:tr w:rsidR="0048450A">
        <w:tc>
          <w:tcPr>
            <w:tcW w:w="4677" w:type="dxa"/>
          </w:tcPr>
          <w:p w:rsidR="0048450A" w:rsidRDefault="0095169D">
            <w:r>
              <w:rPr>
                <w:b/>
                <w:bCs/>
              </w:rPr>
              <w:t>Руководитель НИР</w:t>
            </w:r>
          </w:p>
        </w:tc>
        <w:tc>
          <w:tcPr>
            <w:tcW w:w="425" w:type="dxa"/>
          </w:tcPr>
          <w:p w:rsidR="0048450A" w:rsidRDefault="0048450A"/>
        </w:tc>
        <w:tc>
          <w:tcPr>
            <w:tcW w:w="1985" w:type="dxa"/>
            <w:tcBorders>
              <w:bottom w:val="single" w:sz="4" w:space="0" w:color="000000"/>
            </w:tcBorders>
          </w:tcPr>
          <w:p w:rsidR="0048450A" w:rsidRDefault="0048450A"/>
        </w:tc>
        <w:tc>
          <w:tcPr>
            <w:tcW w:w="283" w:type="dxa"/>
          </w:tcPr>
          <w:p w:rsidR="0048450A" w:rsidRDefault="0048450A"/>
        </w:tc>
        <w:tc>
          <w:tcPr>
            <w:tcW w:w="1983" w:type="dxa"/>
            <w:tcBorders>
              <w:bottom w:val="single" w:sz="4" w:space="0" w:color="000000"/>
            </w:tcBorders>
          </w:tcPr>
          <w:p w:rsidR="0048450A" w:rsidRDefault="0095169D">
            <w:r>
              <w:t xml:space="preserve">   Ю.Е. </w:t>
            </w:r>
            <w:proofErr w:type="spellStart"/>
            <w:r>
              <w:t>Гапанюк</w:t>
            </w:r>
            <w:proofErr w:type="spellEnd"/>
          </w:p>
        </w:tc>
      </w:tr>
      <w:tr w:rsidR="0048450A">
        <w:tc>
          <w:tcPr>
            <w:tcW w:w="4677" w:type="dxa"/>
          </w:tcPr>
          <w:p w:rsidR="0048450A" w:rsidRDefault="0048450A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:rsidR="0048450A" w:rsidRDefault="0048450A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:rsidR="0048450A" w:rsidRDefault="0048450A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48450A">
        <w:tc>
          <w:tcPr>
            <w:tcW w:w="4677" w:type="dxa"/>
          </w:tcPr>
          <w:p w:rsidR="0048450A" w:rsidRDefault="0095169D">
            <w:pPr>
              <w:rPr>
                <w:b/>
                <w:bCs/>
              </w:rPr>
            </w:pPr>
            <w:r>
              <w:rPr>
                <w:b/>
                <w:bCs/>
              </w:rPr>
              <w:t>Студент</w:t>
            </w:r>
          </w:p>
        </w:tc>
        <w:tc>
          <w:tcPr>
            <w:tcW w:w="425" w:type="dxa"/>
          </w:tcPr>
          <w:p w:rsidR="0048450A" w:rsidRDefault="0048450A"/>
        </w:tc>
        <w:tc>
          <w:tcPr>
            <w:tcW w:w="1985" w:type="dxa"/>
            <w:tcBorders>
              <w:bottom w:val="single" w:sz="4" w:space="0" w:color="000000"/>
            </w:tcBorders>
          </w:tcPr>
          <w:p w:rsidR="0048450A" w:rsidRDefault="0048450A"/>
        </w:tc>
        <w:tc>
          <w:tcPr>
            <w:tcW w:w="283" w:type="dxa"/>
          </w:tcPr>
          <w:p w:rsidR="0048450A" w:rsidRDefault="0048450A"/>
        </w:tc>
        <w:tc>
          <w:tcPr>
            <w:tcW w:w="1983" w:type="dxa"/>
            <w:tcBorders>
              <w:bottom w:val="single" w:sz="4" w:space="0" w:color="000000"/>
            </w:tcBorders>
          </w:tcPr>
          <w:p w:rsidR="0048450A" w:rsidRDefault="00DD4CE6">
            <w:r>
              <w:rPr>
                <w:lang w:val="ru-RU"/>
              </w:rPr>
              <w:t>Гилязетдинов К.Т.</w:t>
            </w:r>
          </w:p>
        </w:tc>
      </w:tr>
      <w:tr w:rsidR="0048450A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48450A" w:rsidRDefault="0048450A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48450A" w:rsidRDefault="0048450A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8450A" w:rsidRDefault="0048450A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8450A" w:rsidRDefault="009516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</w:tbl>
    <w:p w:rsidR="0048450A" w:rsidRDefault="0048450A"/>
    <w:p w:rsidR="0048450A" w:rsidRDefault="0095169D">
      <w:pPr>
        <w:jc w:val="both"/>
      </w:pPr>
      <w:r>
        <w:rPr>
          <w:u w:val="single"/>
        </w:rPr>
        <w:t>Примечание</w:t>
      </w:r>
      <w:r>
        <w:t>: Задание оформляется в двух экземплярах: один выдается студенту, второй хранится на кафедре.</w:t>
      </w:r>
    </w:p>
    <w:p w:rsidR="0048450A" w:rsidRPr="00FD6AAE" w:rsidRDefault="0048450A">
      <w:pPr>
        <w:widowControl/>
        <w:spacing w:after="160" w:line="259" w:lineRule="auto"/>
        <w:rPr>
          <w:lang w:val="ru-RU"/>
        </w:rPr>
      </w:pPr>
    </w:p>
    <w:p w:rsidR="00A14EFA" w:rsidRPr="009F1DCE" w:rsidRDefault="00A14EFA">
      <w:pPr>
        <w:rPr>
          <w:lang w:val="ru-RU"/>
        </w:rPr>
      </w:pPr>
    </w:p>
    <w:sdt>
      <w:sdt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ru-RU"/>
        </w:rPr>
        <w:id w:val="-10930849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F1DCE" w:rsidRDefault="009F1DCE" w:rsidP="009F1DCE">
          <w:pPr>
            <w:spacing w:before="240" w:after="120" w:line="360" w:lineRule="aut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СОДЕРЖАНИЕ</w:t>
          </w:r>
        </w:p>
        <w:p w:rsidR="007107E7" w:rsidRDefault="009F1DCE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78024" w:history="1">
            <w:r w:rsidR="007107E7" w:rsidRPr="00867222">
              <w:rPr>
                <w:rStyle w:val="ae"/>
                <w:b/>
                <w:bCs/>
                <w:noProof/>
              </w:rPr>
              <w:t>ВВЕДЕНИЕ</w:t>
            </w:r>
            <w:r w:rsidR="007107E7">
              <w:rPr>
                <w:noProof/>
                <w:webHidden/>
              </w:rPr>
              <w:tab/>
            </w:r>
            <w:r w:rsidR="007107E7">
              <w:rPr>
                <w:noProof/>
                <w:webHidden/>
              </w:rPr>
              <w:fldChar w:fldCharType="begin"/>
            </w:r>
            <w:r w:rsidR="007107E7">
              <w:rPr>
                <w:noProof/>
                <w:webHidden/>
              </w:rPr>
              <w:instrText xml:space="preserve"> PAGEREF _Toc232078024 \h </w:instrText>
            </w:r>
            <w:r w:rsidR="007107E7">
              <w:rPr>
                <w:noProof/>
                <w:webHidden/>
              </w:rPr>
            </w:r>
            <w:r w:rsidR="007107E7">
              <w:rPr>
                <w:noProof/>
                <w:webHidden/>
              </w:rPr>
              <w:fldChar w:fldCharType="separate"/>
            </w:r>
            <w:r w:rsidR="007107E7">
              <w:rPr>
                <w:noProof/>
                <w:webHidden/>
              </w:rPr>
              <w:t>4</w:t>
            </w:r>
            <w:r w:rsidR="007107E7">
              <w:rPr>
                <w:noProof/>
                <w:webHidden/>
              </w:rPr>
              <w:fldChar w:fldCharType="end"/>
            </w:r>
          </w:hyperlink>
        </w:p>
        <w:p w:rsidR="007107E7" w:rsidRDefault="007107E7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32078025" w:history="1">
            <w:r w:rsidRPr="00867222">
              <w:rPr>
                <w:rStyle w:val="ae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867222">
              <w:rPr>
                <w:rStyle w:val="ae"/>
                <w:b/>
                <w:bCs/>
                <w:noProof/>
              </w:rPr>
              <w:t>ПОСТАНОВКА ЗАДАЧИ И ОПИСАНИЕ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07E7" w:rsidRDefault="007107E7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32078026" w:history="1">
            <w:r w:rsidRPr="00867222">
              <w:rPr>
                <w:rStyle w:val="ae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867222">
              <w:rPr>
                <w:rStyle w:val="ae"/>
                <w:b/>
                <w:bCs/>
                <w:noProof/>
              </w:rPr>
              <w:t>РАЗВЕДОЧНЫЙ АНАЛИЗ И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07E7" w:rsidRDefault="007107E7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32078027" w:history="1">
            <w:r w:rsidRPr="00867222">
              <w:rPr>
                <w:rStyle w:val="ae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867222">
              <w:rPr>
                <w:rStyle w:val="ae"/>
                <w:b/>
                <w:bCs/>
                <w:noProof/>
              </w:rPr>
              <w:t>ПОСТРОЕНИЕ И ОЦЕНКА МОДЕЛЕЙ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07E7" w:rsidRDefault="007107E7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32078028" w:history="1">
            <w:r w:rsidRPr="00867222">
              <w:rPr>
                <w:rStyle w:val="ae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867222">
              <w:rPr>
                <w:rStyle w:val="ae"/>
                <w:b/>
                <w:bCs/>
                <w:noProof/>
              </w:rPr>
              <w:t>ВЕБ-ПРИЛОЖЕНИЕ ДЛЯ ДЕМОНСТРАЦИИ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07E7" w:rsidRDefault="007107E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078029" w:history="1">
            <w:r w:rsidRPr="00867222">
              <w:rPr>
                <w:rStyle w:val="ae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07E7" w:rsidRDefault="007107E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078030" w:history="1">
            <w:r w:rsidRPr="00867222">
              <w:rPr>
                <w:rStyle w:val="ae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DCE" w:rsidRDefault="009F1DCE" w:rsidP="009F1DCE">
          <w:pPr>
            <w:pStyle w:val="ac"/>
          </w:pPr>
          <w:r>
            <w:rPr>
              <w:b/>
              <w:bCs/>
            </w:rPr>
            <w:fldChar w:fldCharType="end"/>
          </w:r>
        </w:p>
      </w:sdtContent>
    </w:sdt>
    <w:p w:rsidR="00A14EFA" w:rsidRDefault="00A23A82">
      <w:r>
        <w:br w:type="page"/>
      </w:r>
    </w:p>
    <w:p w:rsidR="009F1DCE" w:rsidRPr="009F1DCE" w:rsidRDefault="009F1DCE" w:rsidP="009F1DCE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32078024"/>
      <w:r w:rsidRPr="009F1DC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Целью научно-исследовательской работы является построение и сравнительная оценка моделей машинного обучения для определения ценового сегмента мобильного устройства по его техническим характеристикам. Решается задача многоклассовой классификации: каждому объекту необходимо сопоставить один из четырех классов price_range, где 0 соответствует бюджетному сегменту, 1 - среднему, 2 - дорогому, 3 - флагманскому.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работы связана с тем, что автоматическая оценка ценового сегмента по характеристикам устройства может использоваться при анализе ассортимента, предварительной оценке конкурентоспособности модели и построении рекомендательных сервисов. Для достижения цели выполнены разведочный анализ данных, подготовка признаков, выбор метрик, обучение baseline-моделей, подбор гиперпараметров с кросс-валидацией и создание веб-приложения Streamlit для демонстрации работы одной из моделей.</w:t>
      </w:r>
    </w:p>
    <w:p w:rsidR="00A14EFA" w:rsidRDefault="00A23A82">
      <w:r>
        <w:br w:type="page"/>
      </w:r>
    </w:p>
    <w:p w:rsidR="00A14EFA" w:rsidRPr="009F1DCE" w:rsidRDefault="00A23A82" w:rsidP="009F1DCE">
      <w:pPr>
        <w:pStyle w:val="1"/>
        <w:numPr>
          <w:ilvl w:val="0"/>
          <w:numId w:val="19"/>
        </w:num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" w:name="_Toc232078025"/>
      <w:r w:rsidRPr="009F1DC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 И ОПИСАНИЕ ИСХОДНЫХ ДАННЫХ</w:t>
      </w:r>
      <w:bookmarkEnd w:id="3"/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исходных данных выбран открытый набор Mobile Price Classification, размещенный на платформе Kaggle. Набор содержит сведения о технических характеристиках мобильных устройств и целевой признак price_range. В исследовании используется типовое исследование по машинному обучению: на основе табличного набора данных строятся модели классификации.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Объектами выборки являются мобильные устройства. Признаковое описание включает 20 числовых признаков: емкость аккумулятора battery_power, наличие Bluetooth blue, частоту процессора clock_speed, наличие двух SIM-карт dual_sim, параметры камер fc и pc, поддержку 3G и 4G, объем внутренней памяти int_memory, вес mobile_wt, число ядер n_cores, разрешение экрана px_height и px_width, объем оперативной памяти ram, физические размеры экрана sc_h и sc_w, время разговора talk_time, наличие сенсорного экрана touch_screen и Wi-Fi wifi.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Целевая переменная price_range принимает четыре значения. Поскольку классы в наборе данных сбалансированы, задача допускает использование accuracy как основной интерпретируемой метрики, но для более надежной оценки дополнительно применяются macro-F1 и macro-precision.</w:t>
      </w:r>
    </w:p>
    <w:p w:rsidR="00A14EFA" w:rsidRPr="009F1DCE" w:rsidRDefault="00A23A82" w:rsidP="009F1DCE">
      <w:pPr>
        <w:pStyle w:val="1"/>
        <w:numPr>
          <w:ilvl w:val="0"/>
          <w:numId w:val="19"/>
        </w:num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32078026"/>
      <w:r w:rsidRPr="009F1DC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РАЗВЕДОЧНЫЙ АНАЛИЗ И ПОДГОТОВКА ДАННЫХ</w:t>
      </w:r>
      <w:bookmarkEnd w:id="4"/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этапе разведочного анализа проверено наличие пропусков по всем признакам. Согласно выводу ноутбука, каждый из 20 признаков и целевая переменная имеют нулевое количество пропущенных значений, поэтому удаление объектов или заполнение пропусков не потребовались.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Распределение целевой переменной анализировалось с помощью countplot. Визуальная проверка подтвердила сбалансированность четырех классов, что важно для корректной интерпретации accuracy. Дополнительно построен boxplot зависимости объема оперативной памяти ram от ценового </w:t>
      </w:r>
      <w:r>
        <w:rPr>
          <w:sz w:val="28"/>
          <w:szCs w:val="28"/>
        </w:rPr>
        <w:lastRenderedPageBreak/>
        <w:t>класса. График показал выраженную положительную связь: с ростом price_range медианное значение RAM также возрастает.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Все признаки в датасете уже представлены в числовой форме, поэтому отдельное кодирование категориальных признаков не выполнялось. Для моделей, чувствительных к масштабу признаков, применен StandardScaler. Масштабирование использовалось для Logistic Regression, KNN и SVC. Деревянные ансамблевые модели Random Forest и Gradient Boosting обучались на исходных числовых признаках, так как они менее чувствительны к линейному масштабированию.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Корреляционный анализ проведен по матрице корреляций. Наиболее сильная связь с целевой переменной обнаружена у признака ram, что соответствует предметной области: объем оперативной памяти является одним из ключевых факторов ценового сегмента. Также отмечена логичная взаимосвязь между параметрами основной и фронтальной камер pc и fc. Полученные результаты подтверждают возможность построения классификационных моделей на выбранном наборе данных.</w:t>
      </w:r>
    </w:p>
    <w:p w:rsidR="00A14EFA" w:rsidRPr="009F1DCE" w:rsidRDefault="00A23A82" w:rsidP="009F1DCE">
      <w:pPr>
        <w:pStyle w:val="1"/>
        <w:numPr>
          <w:ilvl w:val="0"/>
          <w:numId w:val="19"/>
        </w:num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32078027"/>
      <w:r w:rsidRPr="009F1DC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ПОСТРОЕНИЕ И ОЦЕНКА МОДЕЛЕЙ МАШИННОГО ОБУЧЕНИЯ</w:t>
      </w:r>
      <w:bookmarkEnd w:id="5"/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оценки качества выбраны три метрики. Accuracy показывает долю верно классифицированных устройств и удобна при сбалансированных классах. Macro-F1 учитывает баланс precision и recall по каждому классу и не маскирует слабое качество на отдельном классе. Macro-precision показывает точность отнесения объектов к каждому классу и позволяет оценить долю ложных срабатываний. Дополнительно в ноутбуке использовалась матрица ошибок для анализа перепутывания соседних ценовых категорий.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9F1DC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сравнения</w:t>
      </w:r>
      <w:r w:rsidRPr="009F1DC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выбраны</w:t>
      </w:r>
      <w:r w:rsidRPr="009F1DC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пять</w:t>
      </w:r>
      <w:r w:rsidRPr="009F1DC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моделей</w:t>
      </w:r>
      <w:r w:rsidRPr="009F1DCE">
        <w:rPr>
          <w:sz w:val="28"/>
          <w:szCs w:val="28"/>
          <w:lang w:val="en-US"/>
        </w:rPr>
        <w:t xml:space="preserve">: Logistic Regression, KNN, SVC, Random Forest </w:t>
      </w:r>
      <w:r>
        <w:rPr>
          <w:sz w:val="28"/>
          <w:szCs w:val="28"/>
        </w:rPr>
        <w:t>и</w:t>
      </w:r>
      <w:r w:rsidRPr="009F1DCE">
        <w:rPr>
          <w:sz w:val="28"/>
          <w:szCs w:val="28"/>
          <w:lang w:val="en-US"/>
        </w:rPr>
        <w:t xml:space="preserve"> Gradient Boosting. </w:t>
      </w:r>
      <w:r>
        <w:rPr>
          <w:sz w:val="28"/>
          <w:szCs w:val="28"/>
        </w:rPr>
        <w:t xml:space="preserve">Random Forest и Gradient Boosting являются ансамблевыми моделями, что соответствует требованию использовать не </w:t>
      </w:r>
      <w:r>
        <w:rPr>
          <w:sz w:val="28"/>
          <w:szCs w:val="28"/>
        </w:rPr>
        <w:lastRenderedPageBreak/>
        <w:t>менее двух ансамблевых подходов. Исходный набор разделен на обучающую и тестовую выборки в соотношении 80/20 при random_state=42.</w:t>
      </w:r>
    </w:p>
    <w:p w:rsidR="00A14EFA" w:rsidRPr="007B7D13" w:rsidRDefault="00A23A82" w:rsidP="007B7D13">
      <w:pPr>
        <w:spacing w:before="60" w:after="60"/>
        <w:rPr>
          <w:sz w:val="28"/>
          <w:szCs w:val="24"/>
        </w:rPr>
      </w:pPr>
      <w:r w:rsidRPr="007B7D13">
        <w:rPr>
          <w:sz w:val="28"/>
          <w:szCs w:val="24"/>
        </w:rPr>
        <w:t>Таблица 1 - Результаты baseline-моделей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130"/>
        <w:gridCol w:w="1136"/>
      </w:tblGrid>
      <w:tr w:rsidR="00A14EFA">
        <w:tc>
          <w:tcPr>
            <w:tcW w:w="0" w:type="auto"/>
          </w:tcPr>
          <w:p w:rsidR="00A14EFA" w:rsidRDefault="009F1DCE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0" w:type="auto"/>
          </w:tcPr>
          <w:p w:rsidR="00A14EFA" w:rsidRDefault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Logistic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Regression</w:t>
            </w:r>
            <w:proofErr w:type="spellEnd"/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0,9750</w:t>
            </w:r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KNN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0,5300</w:t>
            </w:r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SVC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0,8925</w:t>
            </w:r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Forest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0,8925</w:t>
            </w:r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Gradient Boosting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0,9050</w:t>
            </w:r>
          </w:p>
        </w:tc>
      </w:tr>
    </w:tbl>
    <w:p w:rsidR="00A14EFA" w:rsidRDefault="00A23A82" w:rsidP="009F1DCE">
      <w:pPr>
        <w:spacing w:before="240" w:line="360" w:lineRule="auto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Baseline</w:t>
      </w:r>
      <w:proofErr w:type="spellEnd"/>
      <w:r>
        <w:rPr>
          <w:sz w:val="28"/>
          <w:szCs w:val="28"/>
        </w:rPr>
        <w:t xml:space="preserve">-оценка показала, что </w:t>
      </w:r>
      <w:proofErr w:type="spellStart"/>
      <w:r>
        <w:rPr>
          <w:sz w:val="28"/>
          <w:szCs w:val="28"/>
        </w:rPr>
        <w:t>Logistic</w:t>
      </w:r>
      <w:proofErr w:type="spellEnd"/>
      <w:r>
        <w:rPr>
          <w:sz w:val="28"/>
          <w:szCs w:val="28"/>
        </w:rPr>
        <w:t xml:space="preserve"> Regression сразу достигла accuracy 0,9750. SVC, Random Forest и Gradient Boosting показали близкие значения около 0,89-0,91, а KNN без подбора параметров оказался заметно слабее с accuracy 0,5300. Такое расхождение объясняется высокой чувствительностью KNN к выбору числа соседей и метрики расстояния.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Подбор гиперпараметров выполнялся с помощью GridSearchCV с пятикратной кросс-валидацией и критерием accuracy. Для KNN перебирались число соседей, тип весов и метрика расстояния; для SVC - C, kernel и gamma; для Random Forest - число деревьев, глубина и минимальное число объектов для разбиения; для Logistic Regression - C и solver; для Gradient Boosting - число деревьев, learning_rate и max_depth.</w:t>
      </w:r>
    </w:p>
    <w:p w:rsidR="00A14EFA" w:rsidRPr="009F1DCE" w:rsidRDefault="00A23A82" w:rsidP="007B7D13">
      <w:pPr>
        <w:spacing w:before="60" w:after="60"/>
        <w:rPr>
          <w:sz w:val="28"/>
          <w:szCs w:val="24"/>
        </w:rPr>
      </w:pPr>
      <w:r w:rsidRPr="009F1DCE">
        <w:rPr>
          <w:sz w:val="28"/>
          <w:szCs w:val="24"/>
        </w:rPr>
        <w:t>Таблица 2 - Лучшие параметры и качество после настройки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130"/>
        <w:gridCol w:w="5689"/>
        <w:gridCol w:w="1136"/>
      </w:tblGrid>
      <w:tr w:rsidR="00A14EFA">
        <w:tc>
          <w:tcPr>
            <w:tcW w:w="0" w:type="auto"/>
          </w:tcPr>
          <w:p w:rsidR="00A14EFA" w:rsidRDefault="009F1DCE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0" w:type="auto"/>
          </w:tcPr>
          <w:p w:rsidR="00A14EFA" w:rsidRPr="009F1DCE" w:rsidRDefault="009F1DC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Лучшие параметры</w:t>
            </w:r>
          </w:p>
        </w:tc>
        <w:tc>
          <w:tcPr>
            <w:tcW w:w="0" w:type="auto"/>
          </w:tcPr>
          <w:p w:rsidR="00A14EFA" w:rsidRDefault="009F1DCE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Accuracy</w:t>
            </w:r>
            <w:proofErr w:type="spellEnd"/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KNN</w:t>
            </w:r>
          </w:p>
        </w:tc>
        <w:tc>
          <w:tcPr>
            <w:tcW w:w="0" w:type="auto"/>
          </w:tcPr>
          <w:p w:rsidR="009F1DCE" w:rsidRPr="009F1DCE" w:rsidRDefault="009F1DCE" w:rsidP="009F1DCE">
            <w:pPr>
              <w:jc w:val="center"/>
              <w:rPr>
                <w:sz w:val="24"/>
                <w:szCs w:val="24"/>
                <w:lang w:val="en-US"/>
              </w:rPr>
            </w:pPr>
            <w:r w:rsidRPr="009F1DCE">
              <w:rPr>
                <w:sz w:val="24"/>
                <w:szCs w:val="24"/>
                <w:lang w:val="en-US"/>
              </w:rPr>
              <w:t xml:space="preserve">metric=manhattan; </w:t>
            </w:r>
            <w:proofErr w:type="spellStart"/>
            <w:r w:rsidRPr="009F1DCE">
              <w:rPr>
                <w:sz w:val="24"/>
                <w:szCs w:val="24"/>
                <w:lang w:val="en-US"/>
              </w:rPr>
              <w:t>n_neighbors</w:t>
            </w:r>
            <w:proofErr w:type="spellEnd"/>
            <w:r w:rsidRPr="009F1DCE">
              <w:rPr>
                <w:sz w:val="24"/>
                <w:szCs w:val="24"/>
                <w:lang w:val="en-US"/>
              </w:rPr>
              <w:t>=19; weights=uniform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0,6375</w:t>
            </w:r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SVC</w:t>
            </w:r>
          </w:p>
        </w:tc>
        <w:tc>
          <w:tcPr>
            <w:tcW w:w="0" w:type="auto"/>
          </w:tcPr>
          <w:p w:rsidR="009F1DCE" w:rsidRPr="009F1DCE" w:rsidRDefault="009F1DCE" w:rsidP="009F1DCE">
            <w:pPr>
              <w:jc w:val="center"/>
              <w:rPr>
                <w:sz w:val="24"/>
                <w:szCs w:val="24"/>
                <w:lang w:val="en-US"/>
              </w:rPr>
            </w:pPr>
            <w:r w:rsidRPr="009F1DCE">
              <w:rPr>
                <w:sz w:val="24"/>
                <w:szCs w:val="24"/>
                <w:lang w:val="en-US"/>
              </w:rPr>
              <w:t>C=10; gamma=scale; kernel=linear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0,9725</w:t>
            </w:r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Forest</w:t>
            </w:r>
          </w:p>
        </w:tc>
        <w:tc>
          <w:tcPr>
            <w:tcW w:w="0" w:type="auto"/>
          </w:tcPr>
          <w:p w:rsidR="009F1DCE" w:rsidRPr="009F1DCE" w:rsidRDefault="009F1DCE" w:rsidP="009F1DCE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F1DCE">
              <w:rPr>
                <w:sz w:val="24"/>
                <w:szCs w:val="24"/>
                <w:lang w:val="en-US"/>
              </w:rPr>
              <w:t>max_depth</w:t>
            </w:r>
            <w:proofErr w:type="spellEnd"/>
            <w:r w:rsidRPr="009F1DCE">
              <w:rPr>
                <w:sz w:val="24"/>
                <w:szCs w:val="24"/>
                <w:lang w:val="en-US"/>
              </w:rPr>
              <w:t xml:space="preserve">=20; </w:t>
            </w:r>
            <w:proofErr w:type="spellStart"/>
            <w:r w:rsidRPr="009F1DCE">
              <w:rPr>
                <w:sz w:val="24"/>
                <w:szCs w:val="24"/>
                <w:lang w:val="en-US"/>
              </w:rPr>
              <w:t>min_samples_split</w:t>
            </w:r>
            <w:proofErr w:type="spellEnd"/>
            <w:r w:rsidRPr="009F1DCE">
              <w:rPr>
                <w:sz w:val="24"/>
                <w:szCs w:val="24"/>
                <w:lang w:val="en-US"/>
              </w:rPr>
              <w:t xml:space="preserve">=2; </w:t>
            </w:r>
            <w:proofErr w:type="spellStart"/>
            <w:r w:rsidRPr="009F1DCE">
              <w:rPr>
                <w:sz w:val="24"/>
                <w:szCs w:val="24"/>
                <w:lang w:val="en-US"/>
              </w:rPr>
              <w:t>n_estimators</w:t>
            </w:r>
            <w:proofErr w:type="spellEnd"/>
            <w:r w:rsidRPr="009F1DCE">
              <w:rPr>
                <w:sz w:val="24"/>
                <w:szCs w:val="24"/>
                <w:lang w:val="en-US"/>
              </w:rPr>
              <w:t>=200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0,8900</w:t>
            </w:r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C=10; solver=lbfgs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0,9725</w:t>
            </w:r>
          </w:p>
        </w:tc>
      </w:tr>
      <w:tr w:rsidR="009F1DCE"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Gradient Boosting</w:t>
            </w:r>
          </w:p>
        </w:tc>
        <w:tc>
          <w:tcPr>
            <w:tcW w:w="0" w:type="auto"/>
          </w:tcPr>
          <w:p w:rsidR="009F1DCE" w:rsidRPr="009F1DCE" w:rsidRDefault="009F1DCE" w:rsidP="009F1DCE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F1DCE">
              <w:rPr>
                <w:sz w:val="24"/>
                <w:szCs w:val="24"/>
                <w:lang w:val="en-US"/>
              </w:rPr>
              <w:t>learning_rate</w:t>
            </w:r>
            <w:proofErr w:type="spellEnd"/>
            <w:r w:rsidRPr="009F1DCE">
              <w:rPr>
                <w:sz w:val="24"/>
                <w:szCs w:val="24"/>
                <w:lang w:val="en-US"/>
              </w:rPr>
              <w:t xml:space="preserve">=0,1; </w:t>
            </w:r>
            <w:proofErr w:type="spellStart"/>
            <w:r w:rsidRPr="009F1DCE">
              <w:rPr>
                <w:sz w:val="24"/>
                <w:szCs w:val="24"/>
                <w:lang w:val="en-US"/>
              </w:rPr>
              <w:t>max_depth</w:t>
            </w:r>
            <w:proofErr w:type="spellEnd"/>
            <w:r w:rsidRPr="009F1DCE">
              <w:rPr>
                <w:sz w:val="24"/>
                <w:szCs w:val="24"/>
                <w:lang w:val="en-US"/>
              </w:rPr>
              <w:t xml:space="preserve">=5; </w:t>
            </w:r>
            <w:proofErr w:type="spellStart"/>
            <w:r w:rsidRPr="009F1DCE">
              <w:rPr>
                <w:sz w:val="24"/>
                <w:szCs w:val="24"/>
                <w:lang w:val="en-US"/>
              </w:rPr>
              <w:t>n_estimators</w:t>
            </w:r>
            <w:proofErr w:type="spellEnd"/>
            <w:r w:rsidRPr="009F1DCE">
              <w:rPr>
                <w:sz w:val="24"/>
                <w:szCs w:val="24"/>
                <w:lang w:val="en-US"/>
              </w:rPr>
              <w:t>=100</w:t>
            </w:r>
          </w:p>
        </w:tc>
        <w:tc>
          <w:tcPr>
            <w:tcW w:w="0" w:type="auto"/>
          </w:tcPr>
          <w:p w:rsidR="009F1DCE" w:rsidRDefault="009F1DCE" w:rsidP="009F1D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0,9175</w:t>
            </w:r>
          </w:p>
        </w:tc>
      </w:tr>
    </w:tbl>
    <w:p w:rsidR="00A14EFA" w:rsidRDefault="00A23A82" w:rsidP="009F1DCE">
      <w:pPr>
        <w:spacing w:before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 настройки лучшими моделями стали SVC и Logistic Regression с accuracy 0,9725. В выводе ноутбука итоговой лучшей моделью указана SVC с точностью 0,9725. Gradient Boosting улучшил результат до 0,9175, KNN повысил качество до 0,6375, а Random Forest после выбранной сетки параметров показал 0,8900, что практически соответствует baseline.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Сравнение baseline и tuned-моделей показывает, что подбор параметров </w:t>
      </w:r>
      <w:r>
        <w:rPr>
          <w:sz w:val="28"/>
          <w:szCs w:val="28"/>
        </w:rPr>
        <w:lastRenderedPageBreak/>
        <w:t>особенно полезен для алгоритмов, чувствительных к настройкам расстояния и регуляризации. При этом высокое качество линейных моделей подтверждает, что структура датасета хорошо разделима в пространстве признаков, а признак ram играет ведущую роль в классификации ценового сегмента.</w:t>
      </w:r>
    </w:p>
    <w:p w:rsidR="00A14EFA" w:rsidRPr="009F1DCE" w:rsidRDefault="00A23A82" w:rsidP="009F1DCE">
      <w:pPr>
        <w:pStyle w:val="1"/>
        <w:numPr>
          <w:ilvl w:val="0"/>
          <w:numId w:val="19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Toc232078028"/>
      <w:r w:rsidRPr="009F1DC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ВЕБ-ПРИЛОЖЕНИЕ ДЛЯ ДЕМОНСТРАЦИИ МОДЕЛИ</w:t>
      </w:r>
      <w:bookmarkEnd w:id="6"/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демонстрации результата разработано веб-приложение на фреймворке Streamlit в файле app.py. Приложение загружает набор данных train.csv, формирует обучающую и тестовую выборки, масштабирует признаки и обучает модель SVC. Пользователь может изменять гиперпараметры модели в боковой панели: коэффициент регуляризации C и тип ядра kernel. При изменении этих параметров модель перестраивается в веб-интерфейсе.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Интерфейс также позволяет ввести основные характеристики мобильного устройства: объем RAM, емкость батареи, высоту и ширину экрана, вес устройства и объем внутренней памяти. Для остальных признаков используются средние значения по набору данных. После нажатия кнопки приложение выводит предсказанный ценовой сегмент: бюджетный, средний, дорогой или флагманский.</w:t>
      </w:r>
    </w:p>
    <w:p w:rsidR="00A92EB2" w:rsidRDefault="00FF159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Демонстрация работы веб-приложения должна быть представлена в виде последовательности экранных форм. Скриншоты размещаются после первого упоминания приложения, каждый рисунок выравнивается по центру страницы, а подпись располагается под рисунком.</w:t>
      </w:r>
    </w:p>
    <w:p w:rsidR="007107E7" w:rsidRDefault="007107E7" w:rsidP="007107E7">
      <w:pPr>
        <w:pStyle w:val="af"/>
        <w:jc w:val="center"/>
      </w:pPr>
      <w:bookmarkStart w:id="7" w:name="_GoBack"/>
      <w:r>
        <w:rPr>
          <w:noProof/>
        </w:rPr>
        <w:drawing>
          <wp:inline distT="0" distB="0" distL="0" distR="0">
            <wp:extent cx="5767087" cy="2052251"/>
            <wp:effectExtent l="0" t="0" r="5080" b="5715"/>
            <wp:docPr id="2" name="Рисунок 2" descr="C:\Users\kiril\Documents\Универ\codex\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iril\Documents\Универ\codex\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830" cy="206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:rsidR="00A92EB2" w:rsidRDefault="00FF1598">
      <w:pPr>
        <w:spacing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Рисунок 1 - Главный экран веб-приложе</w:t>
      </w:r>
      <w:r>
        <w:rPr>
          <w:sz w:val="24"/>
          <w:szCs w:val="24"/>
        </w:rPr>
        <w:t>ния для классификации ценового сегмента мобильного устройства</w:t>
      </w:r>
    </w:p>
    <w:p w:rsidR="007107E7" w:rsidRDefault="007107E7" w:rsidP="007107E7">
      <w:pPr>
        <w:pStyle w:val="af"/>
        <w:jc w:val="center"/>
      </w:pPr>
      <w:r>
        <w:rPr>
          <w:noProof/>
        </w:rPr>
        <w:drawing>
          <wp:inline distT="0" distB="0" distL="0" distR="0">
            <wp:extent cx="5852105" cy="1718877"/>
            <wp:effectExtent l="0" t="0" r="0" b="0"/>
            <wp:docPr id="3" name="Рисунок 3" descr="C:\Users\kiril\Documents\Универ\codex\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iril\Documents\Универ\codex\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031" cy="173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EB2" w:rsidRDefault="00FF1598">
      <w:pPr>
        <w:spacing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2 - Результат предсказания ценового сегмента по заданным характеристикам устройства</w:t>
      </w:r>
    </w:p>
    <w:p w:rsidR="00A92EB2" w:rsidRPr="007107E7" w:rsidRDefault="007107E7" w:rsidP="007107E7">
      <w:pPr>
        <w:pStyle w:val="af"/>
        <w:jc w:val="center"/>
      </w:pPr>
      <w:r>
        <w:rPr>
          <w:noProof/>
        </w:rPr>
        <w:drawing>
          <wp:inline distT="0" distB="0" distL="0" distR="0">
            <wp:extent cx="5727517" cy="1703183"/>
            <wp:effectExtent l="0" t="0" r="6985" b="0"/>
            <wp:docPr id="4" name="Рисунок 4" descr="C:\Users\kiril\Documents\Универ\codex\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iril\Documents\Универ\codex\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14" cy="173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EB2" w:rsidRDefault="00FF1598">
      <w:pPr>
        <w:spacing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>
        <w:rPr>
          <w:sz w:val="24"/>
          <w:szCs w:val="24"/>
        </w:rPr>
        <w:t>исунок 3 - Изменение гиперпараметров модели SVC в интерфейсе веб-приложения</w:t>
      </w:r>
    </w:p>
    <w:p w:rsidR="00A92EB2" w:rsidRDefault="00FF159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демонстрационные экранные формы подтверждают, что разработанное приложение по</w:t>
      </w:r>
      <w:r>
        <w:rPr>
          <w:sz w:val="28"/>
          <w:szCs w:val="28"/>
        </w:rPr>
        <w:t>зволяет не только получать прогноз ценового сегмента, но и изменять параметры модели непосредственно в пользовательском интерфейсе.</w:t>
      </w:r>
    </w:p>
    <w:p w:rsidR="00A14EFA" w:rsidRDefault="00A23A82">
      <w:r>
        <w:br w:type="page"/>
      </w:r>
    </w:p>
    <w:p w:rsidR="00A14EFA" w:rsidRPr="009F1DCE" w:rsidRDefault="00A23A82" w:rsidP="009F1DCE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8" w:name="_Toc232078029"/>
      <w:r w:rsidRPr="009F1DC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8"/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ходе научно-исследовательской работы решена задача классификации ценового сегмента мобильного устройства по техническим характеристикам. Выполнен разведочный анализ данных, подтверждено отсутствие пропусков, проведена подготовка признаков и корреляционный анализ. Наиболее информативным признаком оказался объем оперативной памяти ram, что согласуется с предметной областью.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Построены и сравнены пять моделей машинного обучения, включая две ансамблевые модели. Для оценки качества использованы accuracy, macro-F1 и macro-precision, а также анализ матрицы ошибок. По результатам настройки гиперпараметров лучшей моделью стала SVC с параметрами C=10, gamma=scale, kernel=linear и accuracy 0,9725 на тестовой выборке. Сопоставимое качество показала Logistic Regression, что указывает на хорошую линейную разделимость классов.</w:t>
      </w:r>
    </w:p>
    <w:p w:rsidR="00A14EFA" w:rsidRDefault="00A23A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Создано веб-приложение Streamlit, демонстрирующее применение обучаемой модели и позволяющее изменять гиперпараметры в интерфейсе. Таким образом, все основные этапы типового исследования НИРС выполнены: от выбора данных и анализа признаков до сравнения моделей, подбора параметров и демонстрации результата в прикладном приложении.</w:t>
      </w:r>
    </w:p>
    <w:p w:rsidR="00A14EFA" w:rsidRDefault="00A23A82">
      <w:r>
        <w:br w:type="page"/>
      </w:r>
    </w:p>
    <w:p w:rsidR="00A14EFA" w:rsidRPr="009F1DCE" w:rsidRDefault="00A23A82" w:rsidP="009F1DCE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9" w:name="_Toc232078030"/>
      <w:r w:rsidRPr="009F1DC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9"/>
    </w:p>
    <w:p w:rsidR="00A14EFA" w:rsidRDefault="00A23A82">
      <w:pPr>
        <w:spacing w:line="360" w:lineRule="auto"/>
        <w:ind w:left="708" w:hanging="360"/>
        <w:jc w:val="both"/>
        <w:rPr>
          <w:sz w:val="28"/>
          <w:szCs w:val="28"/>
        </w:rPr>
      </w:pPr>
      <w:r>
        <w:rPr>
          <w:sz w:val="28"/>
          <w:szCs w:val="28"/>
        </w:rPr>
        <w:t>1. Kaggle. Mobile Price Classification [Электронный ресурс]. URL: https://www.kaggle.com/datasets/iabhishekofficial/mobile-price-classification (дата обращения: 11.06.2026).</w:t>
      </w:r>
    </w:p>
    <w:p w:rsidR="00A14EFA" w:rsidRDefault="00A23A82">
      <w:pPr>
        <w:spacing w:line="360" w:lineRule="auto"/>
        <w:ind w:left="708" w:hanging="360"/>
        <w:jc w:val="both"/>
        <w:rPr>
          <w:sz w:val="28"/>
          <w:szCs w:val="28"/>
        </w:rPr>
      </w:pPr>
      <w:r w:rsidRPr="009F1DCE">
        <w:rPr>
          <w:sz w:val="28"/>
          <w:szCs w:val="28"/>
          <w:lang w:val="en-US"/>
        </w:rPr>
        <w:t xml:space="preserve">2. </w:t>
      </w:r>
      <w:proofErr w:type="spellStart"/>
      <w:r w:rsidRPr="009F1DCE">
        <w:rPr>
          <w:sz w:val="28"/>
          <w:szCs w:val="28"/>
          <w:lang w:val="en-US"/>
        </w:rPr>
        <w:t>Scikit</w:t>
      </w:r>
      <w:proofErr w:type="spellEnd"/>
      <w:r w:rsidRPr="009F1DCE">
        <w:rPr>
          <w:sz w:val="28"/>
          <w:szCs w:val="28"/>
          <w:lang w:val="en-US"/>
        </w:rPr>
        <w:t>-learn: Machine Learning in Python [</w:t>
      </w:r>
      <w:r>
        <w:rPr>
          <w:sz w:val="28"/>
          <w:szCs w:val="28"/>
        </w:rPr>
        <w:t>Электронный</w:t>
      </w:r>
      <w:r w:rsidRPr="009F1DC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 w:rsidRPr="009F1DCE">
        <w:rPr>
          <w:sz w:val="28"/>
          <w:szCs w:val="28"/>
          <w:lang w:val="en-US"/>
        </w:rPr>
        <w:t xml:space="preserve">]. </w:t>
      </w:r>
      <w:r>
        <w:rPr>
          <w:sz w:val="28"/>
          <w:szCs w:val="28"/>
        </w:rPr>
        <w:t>URL: https://scikit-learn.org/stable/ (дата обращения: 11.06.2026).</w:t>
      </w:r>
    </w:p>
    <w:p w:rsidR="00A14EFA" w:rsidRDefault="00A23A82">
      <w:pPr>
        <w:spacing w:line="360" w:lineRule="auto"/>
        <w:ind w:left="708" w:hanging="360"/>
        <w:jc w:val="both"/>
        <w:rPr>
          <w:sz w:val="28"/>
          <w:szCs w:val="28"/>
        </w:rPr>
      </w:pPr>
      <w:r>
        <w:rPr>
          <w:sz w:val="28"/>
          <w:szCs w:val="28"/>
        </w:rPr>
        <w:t>3. Streamlit Documentation [Электронный ресурс]. URL: https://docs.streamlit.io/ (дата обращения: 11.06.2026).</w:t>
      </w:r>
    </w:p>
    <w:p w:rsidR="00A14EFA" w:rsidRPr="009F1DCE" w:rsidRDefault="00A23A82">
      <w:pPr>
        <w:spacing w:line="360" w:lineRule="auto"/>
        <w:ind w:left="708" w:hanging="360"/>
        <w:jc w:val="both"/>
        <w:rPr>
          <w:sz w:val="28"/>
          <w:szCs w:val="28"/>
          <w:lang w:val="en-US"/>
        </w:rPr>
      </w:pPr>
      <w:r w:rsidRPr="009F1DCE">
        <w:rPr>
          <w:sz w:val="28"/>
          <w:szCs w:val="28"/>
          <w:lang w:val="en-US"/>
        </w:rPr>
        <w:t>4. McKinney W. pandas: powerful Python data analysis toolkit [</w:t>
      </w:r>
      <w:r>
        <w:rPr>
          <w:sz w:val="28"/>
          <w:szCs w:val="28"/>
        </w:rPr>
        <w:t>Электронный</w:t>
      </w:r>
      <w:r w:rsidRPr="009F1DC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 w:rsidRPr="009F1DCE">
        <w:rPr>
          <w:sz w:val="28"/>
          <w:szCs w:val="28"/>
          <w:lang w:val="en-US"/>
        </w:rPr>
        <w:t>]. URL: https://pandas.pydata.org/docs/ (</w:t>
      </w:r>
      <w:r>
        <w:rPr>
          <w:sz w:val="28"/>
          <w:szCs w:val="28"/>
        </w:rPr>
        <w:t>дата</w:t>
      </w:r>
      <w:r w:rsidRPr="009F1DC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9F1DCE">
        <w:rPr>
          <w:sz w:val="28"/>
          <w:szCs w:val="28"/>
          <w:lang w:val="en-US"/>
        </w:rPr>
        <w:t>: 11.06.2026).</w:t>
      </w:r>
    </w:p>
    <w:p w:rsidR="00A14EFA" w:rsidRDefault="00A23A82">
      <w:pPr>
        <w:spacing w:line="360" w:lineRule="auto"/>
        <w:ind w:left="708" w:hanging="360"/>
        <w:jc w:val="both"/>
        <w:rPr>
          <w:sz w:val="28"/>
          <w:szCs w:val="28"/>
        </w:rPr>
      </w:pPr>
      <w:r w:rsidRPr="009F1DCE">
        <w:rPr>
          <w:sz w:val="28"/>
          <w:szCs w:val="28"/>
          <w:lang w:val="en-US"/>
        </w:rPr>
        <w:t xml:space="preserve">5. Waskom M. </w:t>
      </w:r>
      <w:proofErr w:type="spellStart"/>
      <w:r w:rsidRPr="009F1DCE">
        <w:rPr>
          <w:sz w:val="28"/>
          <w:szCs w:val="28"/>
          <w:lang w:val="en-US"/>
        </w:rPr>
        <w:t>seaborn</w:t>
      </w:r>
      <w:proofErr w:type="spellEnd"/>
      <w:r w:rsidRPr="009F1DCE">
        <w:rPr>
          <w:sz w:val="28"/>
          <w:szCs w:val="28"/>
          <w:lang w:val="en-US"/>
        </w:rPr>
        <w:t>: statistical data visualization [</w:t>
      </w:r>
      <w:r>
        <w:rPr>
          <w:sz w:val="28"/>
          <w:szCs w:val="28"/>
        </w:rPr>
        <w:t>Электронный</w:t>
      </w:r>
      <w:r w:rsidRPr="009F1DC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 w:rsidRPr="009F1DCE">
        <w:rPr>
          <w:sz w:val="28"/>
          <w:szCs w:val="28"/>
          <w:lang w:val="en-US"/>
        </w:rPr>
        <w:t xml:space="preserve">]. </w:t>
      </w:r>
      <w:r>
        <w:rPr>
          <w:sz w:val="28"/>
          <w:szCs w:val="28"/>
        </w:rPr>
        <w:t>URL: https://seaborn.pydata.org/ (дата обращения: 11.06.2026).</w:t>
      </w:r>
    </w:p>
    <w:sectPr w:rsidR="00A14EFA">
      <w:footerReference w:type="default" r:id="rId12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598" w:rsidRDefault="00FF1598">
      <w:r>
        <w:separator/>
      </w:r>
    </w:p>
  </w:endnote>
  <w:endnote w:type="continuationSeparator" w:id="0">
    <w:p w:rsidR="00FF1598" w:rsidRDefault="00FF1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944A9BC-844B-46A6-AA94-BA8A89F079E7}"/>
    <w:embedBold r:id="rId2" w:fontKey="{EE46CCC8-2C58-4156-B45F-5C76E53DA37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A0225B87-9E30-439E-8DFE-8B882ABE2E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C482335-8DCB-4977-A98C-F52630B30760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50A" w:rsidRDefault="0095169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107E7">
      <w:rPr>
        <w:noProof/>
        <w:color w:val="000000"/>
      </w:rPr>
      <w:t>11</w:t>
    </w:r>
    <w:r>
      <w:rPr>
        <w:color w:val="000000"/>
      </w:rPr>
      <w:fldChar w:fldCharType="end"/>
    </w:r>
  </w:p>
  <w:p w:rsidR="0048450A" w:rsidRDefault="004845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p w:rsidR="0048450A" w:rsidRDefault="004845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598" w:rsidRDefault="00FF1598">
      <w:r>
        <w:separator/>
      </w:r>
    </w:p>
  </w:footnote>
  <w:footnote w:type="continuationSeparator" w:id="0">
    <w:p w:rsidR="00FF1598" w:rsidRDefault="00FF1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3217"/>
    <w:multiLevelType w:val="multilevel"/>
    <w:tmpl w:val="944466F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679D2"/>
    <w:multiLevelType w:val="hybridMultilevel"/>
    <w:tmpl w:val="7F2062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00537"/>
    <w:multiLevelType w:val="multilevel"/>
    <w:tmpl w:val="5FC2190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CB61FC"/>
    <w:multiLevelType w:val="multilevel"/>
    <w:tmpl w:val="8390AE0E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5D97BAC"/>
    <w:multiLevelType w:val="multilevel"/>
    <w:tmpl w:val="891209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25819"/>
    <w:multiLevelType w:val="multilevel"/>
    <w:tmpl w:val="F3941D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2F0430C"/>
    <w:multiLevelType w:val="multilevel"/>
    <w:tmpl w:val="C25E0C0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DC23FBD"/>
    <w:multiLevelType w:val="multilevel"/>
    <w:tmpl w:val="EBDCDCE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3996EFB"/>
    <w:multiLevelType w:val="multilevel"/>
    <w:tmpl w:val="C94E4B5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24418D"/>
    <w:multiLevelType w:val="multilevel"/>
    <w:tmpl w:val="0362302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7F6FA6"/>
    <w:multiLevelType w:val="multilevel"/>
    <w:tmpl w:val="274E56F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E60B68"/>
    <w:multiLevelType w:val="multilevel"/>
    <w:tmpl w:val="9AAC1D6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B33CBF"/>
    <w:multiLevelType w:val="multilevel"/>
    <w:tmpl w:val="5EB8563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FE7BC8"/>
    <w:multiLevelType w:val="multilevel"/>
    <w:tmpl w:val="08CC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53893"/>
    <w:multiLevelType w:val="multilevel"/>
    <w:tmpl w:val="4B30EB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65B3A02"/>
    <w:multiLevelType w:val="multilevel"/>
    <w:tmpl w:val="959043A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5EF64694"/>
    <w:multiLevelType w:val="hybridMultilevel"/>
    <w:tmpl w:val="D98A2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814087"/>
    <w:multiLevelType w:val="multilevel"/>
    <w:tmpl w:val="6240862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FAF4ADF"/>
    <w:multiLevelType w:val="multilevel"/>
    <w:tmpl w:val="0B38DCC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3"/>
  </w:num>
  <w:num w:numId="3">
    <w:abstractNumId w:val="17"/>
  </w:num>
  <w:num w:numId="4">
    <w:abstractNumId w:val="2"/>
  </w:num>
  <w:num w:numId="5">
    <w:abstractNumId w:val="9"/>
  </w:num>
  <w:num w:numId="6">
    <w:abstractNumId w:val="6"/>
  </w:num>
  <w:num w:numId="7">
    <w:abstractNumId w:val="8"/>
  </w:num>
  <w:num w:numId="8">
    <w:abstractNumId w:val="5"/>
  </w:num>
  <w:num w:numId="9">
    <w:abstractNumId w:val="0"/>
  </w:num>
  <w:num w:numId="10">
    <w:abstractNumId w:val="3"/>
  </w:num>
  <w:num w:numId="11">
    <w:abstractNumId w:val="4"/>
  </w:num>
  <w:num w:numId="12">
    <w:abstractNumId w:val="18"/>
  </w:num>
  <w:num w:numId="13">
    <w:abstractNumId w:val="12"/>
  </w:num>
  <w:num w:numId="14">
    <w:abstractNumId w:val="7"/>
  </w:num>
  <w:num w:numId="15">
    <w:abstractNumId w:val="10"/>
  </w:num>
  <w:num w:numId="16">
    <w:abstractNumId w:val="14"/>
  </w:num>
  <w:num w:numId="17">
    <w:abstractNumId w:val="11"/>
  </w:num>
  <w:num w:numId="18">
    <w:abstractNumId w:val="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0A"/>
    <w:rsid w:val="001C1A36"/>
    <w:rsid w:val="0036185C"/>
    <w:rsid w:val="003F0E06"/>
    <w:rsid w:val="0048450A"/>
    <w:rsid w:val="005419D4"/>
    <w:rsid w:val="00585851"/>
    <w:rsid w:val="006369DA"/>
    <w:rsid w:val="006C7B3D"/>
    <w:rsid w:val="007107E7"/>
    <w:rsid w:val="007B7D13"/>
    <w:rsid w:val="007F1D0B"/>
    <w:rsid w:val="0095169D"/>
    <w:rsid w:val="009F1DCE"/>
    <w:rsid w:val="00A14EFA"/>
    <w:rsid w:val="00A23A82"/>
    <w:rsid w:val="00A92EB2"/>
    <w:rsid w:val="00DD4CE6"/>
    <w:rsid w:val="00FD6AAE"/>
    <w:rsid w:val="00FF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74C21"/>
  <w15:docId w15:val="{C9CDA67A-F923-4347-B7CD-62DD6BD7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c">
    <w:name w:val="TOC Heading"/>
    <w:basedOn w:val="1"/>
    <w:next w:val="a"/>
    <w:uiPriority w:val="39"/>
    <w:unhideWhenUsed/>
    <w:qFormat/>
    <w:rsid w:val="009F1DCE"/>
    <w:pPr>
      <w:widowControl/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F1DCE"/>
    <w:rPr>
      <w:rFonts w:ascii="Calibri" w:eastAsia="Calibri" w:hAnsi="Calibri" w:cs="Calibri"/>
      <w:color w:val="2F5496"/>
      <w:sz w:val="32"/>
      <w:szCs w:val="32"/>
    </w:rPr>
  </w:style>
  <w:style w:type="paragraph" w:styleId="ad">
    <w:name w:val="List Paragraph"/>
    <w:basedOn w:val="a"/>
    <w:uiPriority w:val="34"/>
    <w:qFormat/>
    <w:rsid w:val="009F1DC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7107E7"/>
    <w:pPr>
      <w:spacing w:after="100"/>
    </w:pPr>
  </w:style>
  <w:style w:type="character" w:styleId="ae">
    <w:name w:val="Hyperlink"/>
    <w:basedOn w:val="a0"/>
    <w:uiPriority w:val="99"/>
    <w:unhideWhenUsed/>
    <w:rsid w:val="007107E7"/>
    <w:rPr>
      <w:color w:val="0000FF" w:themeColor="hyperlink"/>
      <w:u w:val="single"/>
    </w:rPr>
  </w:style>
  <w:style w:type="paragraph" w:styleId="af">
    <w:name w:val="Normal (Web)"/>
    <w:basedOn w:val="a"/>
    <w:uiPriority w:val="99"/>
    <w:unhideWhenUsed/>
    <w:rsid w:val="007107E7"/>
    <w:pPr>
      <w:widowControl/>
      <w:spacing w:before="100" w:beforeAutospacing="1" w:after="100" w:afterAutospacing="1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7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07307266-B3DB-48F4-8A48-CD103C574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1928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Кирилл kirill</cp:lastModifiedBy>
  <cp:revision>5</cp:revision>
  <dcterms:created xsi:type="dcterms:W3CDTF">2026-06-03T12:34:00Z</dcterms:created>
  <dcterms:modified xsi:type="dcterms:W3CDTF">2026-06-11T10:56:00Z</dcterms:modified>
</cp:coreProperties>
</file>