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a623e682e00a4481" /><Relationship Type="http://schemas.openxmlformats.org/package/2006/relationships/metadata/core-properties" Target="package/services/metadata/core-properties/e7efd5f37105449c853b1a0df81fb5f7.psmdcp" Id="R8d1c44ed3d1a465d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10800" w:type="dxa"/>
        <w:jc w:val="left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/>
        <w:tblPrChange w:author="">
          <w:tblPr/>
        </w:tblPrChange>
      </w:tblPr>
      <w:tblGrid>
        <w:gridCol w:w="2355"/>
        <w:gridCol w:w="1065"/>
        <w:gridCol w:w="105"/>
        <w:gridCol w:w="1170"/>
        <w:gridCol w:w="2130"/>
        <w:gridCol w:w="585"/>
        <w:gridCol w:w="3390"/>
      </w:tblGrid>
      <w:tr xmlns:wp14="http://schemas.microsoft.com/office/word/2010/wordml" w:rsidTr="3BF680F1" w14:paraId="3A4257B7" wp14:textId="77777777">
        <w:trPr>
          <w:cantSplit w:val="0"/>
          <w:trHeight w:val="1424.1894531249998" w:hRule="atLeast"/>
          <w:tblHeader w:val="0"/>
        </w:trPr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nil" w:color="000000" w:themeColor="text1" w:sz="0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Pr="00000000" w:rsidR="00000000" w:rsidDel="00000000" w:rsidP="00000000" w:rsidRDefault="00000000" w14:paraId="00000002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Software Engineer</w:t>
            </w: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03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8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Dan-Luk.com </w:t>
            </w:r>
          </w:p>
          <w:p w:rsidRPr="00000000" w:rsidR="00000000" w:rsidDel="00000000" w:rsidP="00000000" w:rsidRDefault="00000000" w14:paraId="00000004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8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nil" w:color="000000" w:themeColor="text1" w:sz="0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Pr="00000000" w:rsidR="00000000" w:rsidDel="00000000" w:rsidP="00000000" w:rsidRDefault="00000000" w14:paraId="00000005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nil" w:color="000000" w:themeColor="text1" w:sz="0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Pr="00000000" w:rsidR="00000000" w:rsidDel="00000000" w:rsidP="00000000" w:rsidRDefault="00000000" w14:paraId="00000006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780"/>
              <w:jc w:val="center"/>
              <w:rPr>
                <w:rFonts w:ascii="Calibri" w:hAnsi="Calibri" w:eastAsia="Calibri" w:cs="Calibri"/>
                <w:sz w:val="48"/>
                <w:szCs w:val="48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mallCaps w:val="1"/>
                <w:sz w:val="48"/>
                <w:szCs w:val="48"/>
                <w:rtl w:val="0"/>
              </w:rPr>
              <w:t xml:space="preserve">Dan Luk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Pr="00000000" w:rsidR="00000000" w:rsidDel="00000000" w:rsidP="00000000" w:rsidRDefault="00000000" w14:paraId="0000000A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(614) 546-8412  </w:t>
            </w:r>
          </w:p>
          <w:p w:rsidRPr="00000000" w:rsidR="00000000" w:rsidDel="00000000" w:rsidP="00000000" w:rsidRDefault="00000000" w14:paraId="0000000B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danluk1311@gmail.com  </w:t>
            </w:r>
          </w:p>
        </w:tc>
      </w:tr>
      <w:tr xmlns:wp14="http://schemas.microsoft.com/office/word/2010/wordml" w:rsidTr="3BF680F1" w14:paraId="716F951B" wp14:textId="77777777"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val="single" w:color="000000" w:themeColor="text1" w:sz="6" w:space="0"/>
              <w:left w:val="nil" w:color="000000" w:themeColor="text1" w:sz="0" w:space="0"/>
              <w:bottom w:val="single" w:color="000000" w:themeColor="text1" w:sz="6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0C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   </w:t>
            </w: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ab/>
            </w: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       Technologies</w:t>
            </w: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0D" wp14:textId="77777777">
            <w:pPr>
              <w:numPr>
                <w:ilvl w:val="0"/>
                <w:numId w:val="2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JavaScript: </w:t>
            </w:r>
          </w:p>
          <w:p w:rsidRPr="00000000" w:rsidR="00000000" w:rsidDel="00000000" w:rsidP="00000000" w:rsidRDefault="00000000" w14:paraId="0000000E" wp14:textId="77777777">
            <w:pPr>
              <w:numPr>
                <w:ilvl w:val="0"/>
                <w:numId w:val="9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44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React / Redux  </w:t>
            </w:r>
          </w:p>
          <w:p w:rsidRPr="00000000" w:rsidR="00000000" w:rsidDel="00000000" w:rsidP="00000000" w:rsidRDefault="00000000" w14:paraId="0000000F" wp14:textId="77777777">
            <w:pPr>
              <w:numPr>
                <w:ilvl w:val="0"/>
                <w:numId w:val="9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44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Node.js  </w:t>
            </w:r>
          </w:p>
          <w:p w:rsidRPr="00000000" w:rsidR="00000000" w:rsidDel="00000000" w:rsidP="00000000" w:rsidRDefault="00000000" w14:paraId="00000010" wp14:textId="77777777">
            <w:pPr>
              <w:numPr>
                <w:ilvl w:val="0"/>
                <w:numId w:val="9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44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Express.js </w:t>
            </w:r>
          </w:p>
          <w:p w:rsidRPr="00000000" w:rsidR="00000000" w:rsidDel="00000000" w:rsidP="00000000" w:rsidRDefault="00000000" w14:paraId="00000011" wp14:textId="77777777">
            <w:pPr>
              <w:numPr>
                <w:ilvl w:val="0"/>
                <w:numId w:val="3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HTML/CSS </w:t>
            </w:r>
          </w:p>
          <w:p w:rsidRPr="00000000" w:rsidR="00000000" w:rsidDel="00000000" w:rsidP="00000000" w:rsidRDefault="00000000" w14:paraId="00000012" wp14:textId="77777777">
            <w:pPr>
              <w:numPr>
                <w:ilvl w:val="0"/>
                <w:numId w:val="3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SQL/PostgreSQL </w:t>
            </w:r>
          </w:p>
          <w:p w:rsidRPr="00000000" w:rsidR="00000000" w:rsidDel="00000000" w:rsidP="00000000" w:rsidRDefault="00000000" w14:paraId="00000013" wp14:textId="77777777">
            <w:pPr>
              <w:numPr>
                <w:ilvl w:val="0"/>
                <w:numId w:val="3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Python, C++, C</w:t>
            </w:r>
          </w:p>
        </w:tc>
        <w:tc>
          <w:tcPr>
            <w:gridSpan w:val="2"/>
            <w:tcBorders>
              <w:top w:val="single" w:color="000000" w:themeColor="text1" w:sz="6" w:space="0"/>
              <w:left w:val="nil" w:color="000000" w:themeColor="text1" w:sz="0" w:space="0"/>
              <w:bottom w:val="single" w:color="000000" w:themeColor="text1" w:sz="6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16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   </w:t>
            </w: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ab/>
            </w: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       Competencies</w:t>
            </w: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17" wp14:textId="77777777">
            <w:pPr>
              <w:numPr>
                <w:ilvl w:val="0"/>
                <w:numId w:val="7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Web applications </w:t>
            </w:r>
          </w:p>
          <w:p w:rsidRPr="00000000" w:rsidR="00000000" w:rsidDel="00000000" w:rsidP="00000000" w:rsidRDefault="00000000" w14:paraId="00000018" wp14:textId="77777777">
            <w:pPr>
              <w:numPr>
                <w:ilvl w:val="0"/>
                <w:numId w:val="7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Rest API </w:t>
            </w:r>
          </w:p>
          <w:p w:rsidRPr="00000000" w:rsidR="00000000" w:rsidDel="00000000" w:rsidP="00000000" w:rsidRDefault="00000000" w14:paraId="00000019" wp14:textId="77777777">
            <w:pPr>
              <w:numPr>
                <w:ilvl w:val="0"/>
                <w:numId w:val="7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Git &amp; GitHub </w:t>
            </w:r>
          </w:p>
          <w:p w:rsidRPr="00000000" w:rsidR="00000000" w:rsidDel="00000000" w:rsidP="00000000" w:rsidRDefault="00000000" w14:paraId="0000001A" wp14:textId="77777777">
            <w:pPr>
              <w:numPr>
                <w:ilvl w:val="0"/>
                <w:numId w:val="7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Test-driven development </w:t>
            </w:r>
          </w:p>
          <w:p w:rsidRPr="00000000" w:rsidR="00000000" w:rsidDel="00000000" w:rsidP="00000000" w:rsidRDefault="00000000" w14:paraId="0000001B" wp14:textId="77777777">
            <w:pPr>
              <w:numPr>
                <w:ilvl w:val="0"/>
                <w:numId w:val="7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Data Structures </w:t>
            </w:r>
          </w:p>
          <w:p w:rsidRPr="00000000" w:rsidR="00000000" w:rsidDel="00000000" w:rsidP="00000000" w:rsidRDefault="00000000" w14:paraId="0000001C" wp14:textId="77777777">
            <w:pPr>
              <w:numPr>
                <w:ilvl w:val="0"/>
                <w:numId w:val="7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Algorithms </w:t>
            </w:r>
          </w:p>
          <w:p w:rsidRPr="00000000" w:rsidR="00000000" w:rsidDel="00000000" w:rsidP="00000000" w:rsidRDefault="00000000" w14:paraId="0000001D" wp14:textId="77777777">
            <w:pPr>
              <w:numPr>
                <w:ilvl w:val="0"/>
                <w:numId w:val="7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Big O Time &amp; Space </w:t>
            </w:r>
          </w:p>
        </w:tc>
        <w:tc>
          <w:tcPr>
            <w:gridSpan w:val="2"/>
            <w:tcBorders>
              <w:top w:val="single" w:color="000000" w:themeColor="text1" w:sz="6" w:space="0"/>
              <w:left w:val="nil" w:color="000000" w:themeColor="text1" w:sz="0" w:space="0"/>
              <w:bottom w:val="single" w:color="000000" w:themeColor="text1" w:sz="6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   </w:t>
            </w: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ab/>
            </w: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        Concepts</w:t>
            </w: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20" wp14:textId="77777777">
            <w:pPr>
              <w:numPr>
                <w:ilvl w:val="0"/>
                <w:numId w:val="1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Development lifecycles </w:t>
            </w:r>
          </w:p>
          <w:p w:rsidRPr="00000000" w:rsidR="00000000" w:rsidDel="00000000" w:rsidP="00000000" w:rsidRDefault="00000000" w14:paraId="00000021" wp14:textId="77777777">
            <w:pPr>
              <w:numPr>
                <w:ilvl w:val="0"/>
                <w:numId w:val="1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Agile Methodology </w:t>
            </w:r>
          </w:p>
          <w:p w:rsidRPr="00000000" w:rsidR="00000000" w:rsidDel="00000000" w:rsidP="00000000" w:rsidRDefault="00000000" w14:paraId="00000022" wp14:textId="77777777">
            <w:pPr>
              <w:numPr>
                <w:ilvl w:val="0"/>
                <w:numId w:val="1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Design patterns: </w:t>
            </w:r>
          </w:p>
          <w:p w:rsidRPr="00000000" w:rsidR="00000000" w:rsidDel="00000000" w:rsidP="00000000" w:rsidRDefault="00000000" w14:paraId="00000023" wp14:textId="77777777">
            <w:pPr>
              <w:numPr>
                <w:ilvl w:val="0"/>
                <w:numId w:val="8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44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Façade </w:t>
            </w:r>
          </w:p>
          <w:p w:rsidRPr="00000000" w:rsidR="00000000" w:rsidDel="00000000" w:rsidP="00000000" w:rsidRDefault="00000000" w14:paraId="00000024" wp14:textId="77777777">
            <w:pPr>
              <w:numPr>
                <w:ilvl w:val="0"/>
                <w:numId w:val="8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44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Builder </w:t>
            </w:r>
          </w:p>
          <w:p w:rsidRPr="00000000" w:rsidR="00000000" w:rsidDel="00000000" w:rsidP="00000000" w:rsidRDefault="00000000" w14:paraId="00000025" wp14:textId="77777777">
            <w:pPr>
              <w:numPr>
                <w:ilvl w:val="0"/>
                <w:numId w:val="8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44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MVC </w:t>
            </w:r>
          </w:p>
          <w:p w:rsidRPr="00000000" w:rsidR="00000000" w:rsidDel="00000000" w:rsidP="00000000" w:rsidRDefault="00000000" w14:paraId="00000026" wp14:textId="77777777">
            <w:p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7" wp14:textId="77777777">
            <w:p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BF680F1" w14:paraId="573A597E" wp14:textId="77777777">
        <w:trPr>
          <w:cantSplit w:val="0"/>
          <w:trHeight w:val="1380" w:hRule="atLeast"/>
          <w:tblHeader w:val="0"/>
        </w:trPr>
        <w:tc>
          <w:tcPr>
            <w:gridSpan w:val="7"/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29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sz w:val="24"/>
                <w:szCs w:val="24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4"/>
                <w:szCs w:val="24"/>
                <w:rtl w:val="0"/>
              </w:rPr>
              <w:t xml:space="preserve">Relevant Technical Experience: eCommerce store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A" wp14:textId="77777777">
            <w:pPr>
              <w:numPr>
                <w:ilvl w:val="0"/>
                <w:numId w:val="12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82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Features: Inventory populated with database; Shopping Cart sidebar; Purchase via Stripe API.  </w:t>
            </w:r>
          </w:p>
          <w:p w:rsidRPr="00000000" w:rsidR="00000000" w:rsidDel="00000000" w:rsidP="00000000" w:rsidRDefault="00000000" w14:paraId="0000002B" wp14:textId="77777777">
            <w:pPr>
              <w:numPr>
                <w:ilvl w:val="0"/>
                <w:numId w:val="12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82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Model View Controller design pattern. Implemented custom react hooks. </w:t>
            </w:r>
          </w:p>
          <w:p w:rsidRPr="00000000" w:rsidR="00000000" w:rsidDel="00000000" w:rsidP="00000000" w:rsidRDefault="00000000" w14:paraId="0000002C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D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4"/>
                <w:szCs w:val="24"/>
                <w:rtl w:val="0"/>
              </w:rPr>
              <w:t xml:space="preserve">Certification</w:t>
            </w: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: </w:t>
            </w: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Full Stack Developer professional certification </w:t>
            </w:r>
          </w:p>
          <w:p w:rsidRPr="00000000" w:rsidR="00000000" w:rsidDel="00000000" w:rsidP="00000000" w:rsidRDefault="00000000" w14:paraId="0000002E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BF680F1" w14:paraId="230137BD" wp14:textId="77777777"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sz w:val="26"/>
                <w:szCs w:val="26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mallCaps w:val="1"/>
                <w:sz w:val="26"/>
                <w:szCs w:val="26"/>
                <w:rtl w:val="0"/>
              </w:rPr>
              <w:t xml:space="preserve">SKILLS</w:t>
            </w:r>
            <w:r w:rsidRPr="00000000" w:rsidDel="00000000" w:rsidR="00000000">
              <w:rPr>
                <w:rFonts w:ascii="Calibri" w:hAnsi="Calibri" w:eastAsia="Calibri" w:cs="Calibri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39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720" w:firstLine="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</w:tc>
      </w:tr>
      <w:tr xmlns:wp14="http://schemas.microsoft.com/office/word/2010/wordml" w:rsidTr="3BF680F1" w14:paraId="185D5543" wp14:textId="77777777"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3C" wp14:textId="77777777">
            <w:pPr>
              <w:numPr>
                <w:ilvl w:val="0"/>
                <w:numId w:val="10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End user obsession</w:t>
            </w:r>
          </w:p>
          <w:p w:rsidRPr="00000000" w:rsidR="00000000" w:rsidDel="00000000" w:rsidP="00000000" w:rsidRDefault="00000000" w14:paraId="0000003D" wp14:textId="77777777">
            <w:pPr>
              <w:numPr>
                <w:ilvl w:val="0"/>
                <w:numId w:val="10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Creative problem solver </w:t>
            </w:r>
          </w:p>
          <w:p w:rsidRPr="00000000" w:rsidR="00000000" w:rsidDel="00000000" w:rsidP="00000000" w:rsidRDefault="00000000" w14:paraId="0000003E" wp14:textId="77777777">
            <w:pPr>
              <w:numPr>
                <w:ilvl w:val="0"/>
                <w:numId w:val="10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Strong communication / public speaker</w:t>
            </w:r>
          </w:p>
          <w:p w:rsidRPr="00000000" w:rsidR="00000000" w:rsidDel="00000000" w:rsidP="00000000" w:rsidRDefault="00000000" w14:paraId="0000003F" wp14:textId="77777777">
            <w:pPr>
              <w:numPr>
                <w:ilvl w:val="0"/>
                <w:numId w:val="10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Organizational strategy </w:t>
            </w:r>
          </w:p>
          <w:p w:rsidRPr="00000000" w:rsidR="00000000" w:rsidDel="00000000" w:rsidP="00000000" w:rsidRDefault="00000000" w14:paraId="00000040" wp14:textId="77777777">
            <w:p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1" wp14:textId="77777777">
            <w:p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firstLine="0"/>
              <w:rPr>
                <w:rFonts w:ascii="Calibri" w:hAnsi="Calibri" w:eastAsia="Calibri" w:cs="Calibri"/>
                <w:b w:val="1"/>
                <w:sz w:val="26"/>
                <w:szCs w:val="26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6"/>
                <w:szCs w:val="26"/>
                <w:rtl w:val="0"/>
              </w:rPr>
              <w:t xml:space="preserve">PROFESSIONAL EXPERIENCE</w:t>
            </w:r>
          </w:p>
        </w:tc>
        <w:tc>
          <w:tcPr>
            <w:gridSpan w:val="3"/>
            <w:tcBorders>
              <w:top w:val="single" w:color="000000" w:themeColor="text1" w:sz="6" w:space="0"/>
              <w:left w:val="nil" w:color="000000" w:themeColor="text1" w:sz="0" w:space="0"/>
              <w:bottom w:val="single" w:color="000000" w:themeColor="text1" w:sz="6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45" wp14:textId="77777777">
            <w:pPr>
              <w:numPr>
                <w:ilvl w:val="0"/>
                <w:numId w:val="4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Enthusiastic &amp; curious learner </w:t>
            </w:r>
          </w:p>
          <w:p w:rsidRPr="00000000" w:rsidR="00000000" w:rsidDel="00000000" w:rsidP="00000000" w:rsidRDefault="00000000" w14:paraId="00000046" wp14:textId="77777777">
            <w:pPr>
              <w:numPr>
                <w:ilvl w:val="0"/>
                <w:numId w:val="4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Collaboration (team-first mentality) </w:t>
            </w:r>
          </w:p>
          <w:p w:rsidRPr="00000000" w:rsidR="00000000" w:rsidDel="00000000" w:rsidP="00000000" w:rsidRDefault="00000000" w14:paraId="00000047" wp14:textId="77777777">
            <w:pPr>
              <w:numPr>
                <w:ilvl w:val="0"/>
                <w:numId w:val="4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Develops &amp; Coaches strong leaders</w:t>
            </w:r>
          </w:p>
          <w:p w:rsidRPr="00000000" w:rsidR="00000000" w:rsidDel="00000000" w:rsidP="00000000" w:rsidRDefault="00000000" w14:paraId="00000048" wp14:textId="77777777">
            <w:pPr>
              <w:numPr>
                <w:ilvl w:val="0"/>
                <w:numId w:val="4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Provides critical feedback  </w:t>
            </w:r>
          </w:p>
        </w:tc>
      </w:tr>
      <w:tr xmlns:wp14="http://schemas.microsoft.com/office/word/2010/wordml" w:rsidTr="3BF680F1" w14:paraId="05BB378B" wp14:textId="77777777">
        <w:trPr>
          <w:cantSplit w:val="0"/>
          <w:trHeight w:val="585" w:hRule="atLeast"/>
          <w:tblHeader w:val="0"/>
        </w:trPr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4B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sz w:val="24"/>
                <w:szCs w:val="24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4"/>
                <w:szCs w:val="24"/>
                <w:rtl w:val="0"/>
              </w:rPr>
              <w:t xml:space="preserve">Pastor</w:t>
            </w:r>
            <w:r w:rsidRPr="00000000" w:rsidDel="00000000" w:rsidR="00000000">
              <w:rPr>
                <w:rFonts w:ascii="Calibri" w:hAnsi="Calibri" w:eastAsia="Calibri" w:cs="Calibri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C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Leadership Team</w:t>
            </w: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4D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3BF680F1" w:rsidRDefault="00000000" w14:paraId="0000004E" wp14:textId="0C502928">
            <w:pPr>
              <w:pBdr>
                <w:top w:val="none" w:color="FF000000" w:sz="0" w:space="0"/>
                <w:left w:val="none" w:color="FF000000" w:sz="0" w:space="0"/>
                <w:bottom w:val="none" w:color="FF000000" w:sz="0" w:space="0"/>
                <w:right w:val="none" w:color="FF000000" w:sz="0" w:space="0"/>
                <w:between w:val="none" w:color="FF000000" w:sz="0" w:space="0"/>
              </w:pBdr>
              <w:ind w:right="96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3BF680F1" w:rsidR="3BF680F1">
              <w:rPr>
                <w:rFonts w:ascii="Calibri" w:hAnsi="Calibri" w:eastAsia="Calibri" w:cs="Calibri"/>
                <w:b w:val="1"/>
                <w:bCs w:val="1"/>
              </w:rPr>
              <w:t xml:space="preserve">      </w:t>
            </w:r>
            <w:r w:rsidRPr="3BF680F1" w:rsidR="3BF680F1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Reliant</w:t>
            </w:r>
            <w:r w:rsidRPr="3BF680F1" w:rsidR="3BF680F1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3BF680F1" w:rsidRDefault="00000000" w14:paraId="00000052" wp14:textId="7D03CE08">
            <w:pPr>
              <w:pBdr>
                <w:top w:val="none" w:color="FF000000" w:sz="0" w:space="0"/>
                <w:left w:val="none" w:color="FF000000" w:sz="0" w:space="0"/>
                <w:bottom w:val="none" w:color="FF000000" w:sz="0" w:space="0"/>
                <w:right w:val="none" w:color="FF000000" w:sz="0" w:space="0"/>
                <w:between w:val="none" w:color="FF000000" w:sz="0" w:space="0"/>
              </w:pBdr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BF680F1" w:rsidR="3BF680F1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                                    2009 -2022 </w:t>
            </w:r>
          </w:p>
        </w:tc>
      </w:tr>
      <w:tr xmlns:wp14="http://schemas.microsoft.com/office/word/2010/wordml" w:rsidTr="3BF680F1" w14:paraId="07DC2089" wp14:textId="77777777">
        <w:trPr>
          <w:cantSplit w:val="0"/>
          <w:trHeight w:val="1170" w:hRule="atLeast"/>
          <w:tblHeader w:val="0"/>
        </w:trPr>
        <w:tc>
          <w:tcPr>
            <w:gridSpan w:val="7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53" wp14:textId="77777777">
            <w:pPr>
              <w:numPr>
                <w:ilvl w:val="0"/>
                <w:numId w:val="11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82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Built and cultivated donor relationships, resulting in over $1.2M in donations for the operational budget. </w:t>
            </w:r>
          </w:p>
          <w:p w:rsidRPr="00000000" w:rsidR="00000000" w:rsidDel="00000000" w:rsidP="00000000" w:rsidRDefault="00000000" w14:paraId="00000054" wp14:textId="77777777">
            <w:pPr>
              <w:numPr>
                <w:ilvl w:val="0"/>
                <w:numId w:val="11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82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Developed an interactive database to maximize employee engagement with guests. </w:t>
            </w:r>
          </w:p>
          <w:p w:rsidRPr="00000000" w:rsidR="00000000" w:rsidDel="00000000" w:rsidP="00000000" w:rsidRDefault="00000000" w14:paraId="00000055" wp14:textId="77777777">
            <w:pPr>
              <w:numPr>
                <w:ilvl w:val="0"/>
                <w:numId w:val="11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82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Launched a new branch in a new city and added 50 new members to our organization.</w:t>
            </w:r>
          </w:p>
          <w:p w:rsidRPr="00000000" w:rsidR="00000000" w:rsidDel="00000000" w:rsidP="00000000" w:rsidRDefault="00000000" w14:paraId="00000056" wp14:textId="77777777">
            <w:pPr>
              <w:numPr>
                <w:ilvl w:val="0"/>
                <w:numId w:val="11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82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Recruited, trained, and evaluated 40+ leaders in facilitating community groups to promote increased retention. </w:t>
            </w:r>
          </w:p>
        </w:tc>
      </w:tr>
      <w:tr xmlns:wp14="http://schemas.microsoft.com/office/word/2010/wordml" w:rsidTr="3BF680F1" w14:paraId="29D6B04F" wp14:textId="77777777">
        <w:trPr>
          <w:cantSplit w:val="0"/>
          <w:trHeight w:val="285" w:hRule="atLeast"/>
          <w:tblHeader w:val="0"/>
        </w:trPr>
        <w:tc>
          <w:tcPr>
            <w:gridSpan w:val="7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5D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64" wp14:textId="77777777">
      <w:pPr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EDUCATION</w:t>
      </w:r>
    </w:p>
    <w:tbl>
      <w:tblPr>
        <w:tblStyle w:val="Table2"/>
        <w:tblW w:w="10800" w:type="dxa"/>
        <w:jc w:val="left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/>
        <w:tblPrChange w:author="">
          <w:tblPr/>
        </w:tblPrChange>
      </w:tblPr>
      <w:tblGrid>
        <w:gridCol w:w="2355"/>
        <w:gridCol w:w="1065"/>
        <w:gridCol w:w="105"/>
        <w:gridCol w:w="1170"/>
        <w:gridCol w:w="2130"/>
        <w:gridCol w:w="585"/>
        <w:gridCol w:w="3390"/>
      </w:tblGrid>
      <w:tr xmlns:wp14="http://schemas.microsoft.com/office/word/2010/wordml" w:rsidTr="3BF680F1" w14:paraId="1E0BBA71" wp14:textId="77777777">
        <w:trPr>
          <w:cantSplit w:val="0"/>
          <w:trHeight w:val="1470" w:hRule="atLeast"/>
          <w:tblHeader w:val="0"/>
        </w:trPr>
        <w:tc>
          <w:tcPr>
            <w:gridSpan w:val="7"/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65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3BF680F1" w:rsidRDefault="00000000" w14:paraId="00000066" wp14:textId="38DCAC5A">
            <w:pPr>
              <w:pBdr>
                <w:top w:val="none" w:color="FF000000" w:sz="0" w:space="0"/>
                <w:left w:val="none" w:color="FF000000" w:sz="0" w:space="0"/>
                <w:bottom w:val="none" w:color="FF000000" w:sz="0" w:space="0"/>
                <w:right w:val="none" w:color="FF000000" w:sz="0" w:space="0"/>
                <w:between w:val="none" w:color="FF000000" w:sz="0" w:space="0"/>
              </w:pBdr>
              <w:rPr>
                <w:rFonts w:ascii="Calibri" w:hAnsi="Calibri" w:eastAsia="Calibri" w:cs="Calibri"/>
                <w:sz w:val="24"/>
                <w:szCs w:val="24"/>
              </w:rPr>
            </w:pPr>
            <w:r w:rsidRPr="3BF680F1" w:rsidR="3BF680F1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The Ohio State University                                                                                                                               2002 - 2008</w:t>
            </w:r>
            <w:r w:rsidRPr="3BF680F1" w:rsidR="3BF680F1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  <w:p w:rsidRPr="00000000" w:rsidR="00000000" w:rsidDel="00000000" w:rsidP="00000000" w:rsidRDefault="00000000" w14:paraId="00000067" wp14:textId="77777777">
            <w:pPr>
              <w:numPr>
                <w:ilvl w:val="0"/>
                <w:numId w:val="5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M.S.E. in Aeronautical/Aerospace Engineering, Dec. 2008. </w:t>
            </w:r>
          </w:p>
          <w:p w:rsidRPr="00000000" w:rsidR="00000000" w:rsidDel="00000000" w:rsidP="00000000" w:rsidRDefault="00000000" w14:paraId="00000068" wp14:textId="77777777">
            <w:pPr>
              <w:numPr>
                <w:ilvl w:val="0"/>
                <w:numId w:val="5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B.S.E. in Aeronautical/Aerospace Engineering, May, 2006 </w:t>
            </w:r>
          </w:p>
          <w:p w:rsidRPr="00000000" w:rsidR="00000000" w:rsidDel="00000000" w:rsidP="00000000" w:rsidRDefault="00000000" w14:paraId="00000069" wp14:textId="77777777">
            <w:pPr>
              <w:numPr>
                <w:ilvl w:val="0"/>
                <w:numId w:val="5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Relevant Coursework and Technologies: Numerical Methods, MatLab, Fortran, Version Control, Linux </w:t>
            </w:r>
          </w:p>
          <w:p w:rsidRPr="00000000" w:rsidR="00000000" w:rsidDel="00000000" w:rsidP="00000000" w:rsidRDefault="00000000" w14:paraId="0000006A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</w:tc>
      </w:tr>
      <w:tr xmlns:wp14="http://schemas.microsoft.com/office/word/2010/wordml" w:rsidTr="3BF680F1" w14:paraId="7E2187B1" wp14:textId="77777777">
        <w:trPr>
          <w:cantSplit w:val="0"/>
          <w:trHeight w:val="975" w:hRule="atLeast"/>
          <w:tblHeader w:val="0"/>
        </w:trPr>
        <w:tc>
          <w:tcPr>
            <w:gridSpan w:val="7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3BF680F1" w:rsidRDefault="00000000" w14:paraId="00000071" wp14:textId="518893B3">
            <w:pPr>
              <w:pBdr>
                <w:top w:val="none" w:color="FF000000" w:sz="0" w:space="0"/>
                <w:left w:val="none" w:color="FF000000" w:sz="0" w:space="0"/>
                <w:bottom w:val="none" w:color="FF000000" w:sz="0" w:space="0"/>
                <w:right w:val="none" w:color="FF000000" w:sz="0" w:space="0"/>
                <w:between w:val="none" w:color="FF000000" w:sz="0" w:space="0"/>
              </w:pBdr>
              <w:rPr>
                <w:rFonts w:ascii="Calibri" w:hAnsi="Calibri" w:eastAsia="Calibri" w:cs="Calibri"/>
                <w:sz w:val="24"/>
                <w:szCs w:val="24"/>
              </w:rPr>
            </w:pPr>
            <w:r w:rsidRPr="3BF680F1" w:rsidR="3BF680F1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The Ohio State University                             Graduate Researcher                                                           2006 - 2008</w:t>
            </w:r>
            <w:r w:rsidRPr="3BF680F1" w:rsidR="3BF680F1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  <w:p w:rsidRPr="00000000" w:rsidR="00000000" w:rsidDel="00000000" w:rsidP="00000000" w:rsidRDefault="00000000" w14:paraId="00000072" wp14:textId="77777777">
            <w:pPr>
              <w:numPr>
                <w:ilvl w:val="0"/>
                <w:numId w:val="6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Published M.S.E. Thesis on Computational Fluid Dynamics Analysis Over Turbine Blades. </w:t>
            </w:r>
          </w:p>
          <w:p w:rsidRPr="00000000" w:rsidR="00000000" w:rsidDel="00000000" w:rsidP="00000000" w:rsidRDefault="00000000" w14:paraId="00000073" wp14:textId="77777777">
            <w:pPr>
              <w:numPr>
                <w:ilvl w:val="0"/>
                <w:numId w:val="6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Deployed legacy Fortran code to implement numerical analysis and data structures. 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7A" wp14:textId="77777777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288" w:right="720" w:bottom="288" w:left="72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5aa6b27a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76f417e0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1f1ae54a"/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b1560f2"/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51b2d35a"/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5841257"/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6b6d460"/>
  </w:abstractNum>
  <w:abstractNum w:abstractNumId="8">
    <w:lvl w:ilvl="0">
      <w:start w:val="1"/>
      <w:numFmt w:val="bullet"/>
      <w:lvlText w:val="○"/>
      <w:lvlJc w:val="left"/>
      <w:pPr>
        <w:ind w:left="720" w:hanging="360"/>
      </w:pPr>
      <w:rPr>
        <w:rFonts w:ascii="Verdana" w:hAnsi="Verdana" w:eastAsia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34c92d3b"/>
  </w:abstractNum>
  <w:abstractNum w:abstractNumId="9">
    <w:lvl w:ilvl="0">
      <w:start w:val="1"/>
      <w:numFmt w:val="bullet"/>
      <w:lvlText w:val="○"/>
      <w:lvlJc w:val="left"/>
      <w:pPr>
        <w:ind w:left="720" w:hanging="360"/>
      </w:pPr>
      <w:rPr>
        <w:rFonts w:ascii="Verdana" w:hAnsi="Verdana" w:eastAsia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1f31cf3"/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384516aa"/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4c533660"/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174c3dae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190301F"/>
  <w15:docId w15:val="{CEEEAEB0-7D58-4ACA-AA65-DF80D2ABBCEE}"/>
  <w:rsids>
    <w:rsidRoot w:val="3BF680F1"/>
    <w:rsid w:val="3BF680F1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