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820"/>
        <w:gridCol w:w="585"/>
        <w:gridCol w:w="120"/>
        <w:gridCol w:w="1170"/>
        <w:gridCol w:w="2265"/>
        <w:gridCol w:w="450"/>
        <w:gridCol w:w="3390"/>
        <w:tblGridChange w:id="0">
          <w:tblGrid>
            <w:gridCol w:w="2820"/>
            <w:gridCol w:w="585"/>
            <w:gridCol w:w="120"/>
            <w:gridCol w:w="1170"/>
            <w:gridCol w:w="2265"/>
            <w:gridCol w:w="450"/>
            <w:gridCol w:w="3390"/>
          </w:tblGrid>
        </w:tblGridChange>
      </w:tblGrid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Software Engineer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-8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https://ender1311.github.io </w:t>
            </w:r>
          </w:p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-8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780"/>
              <w:jc w:val="center"/>
              <w:rPr>
                <w:rFonts w:ascii="Calibri" w:cs="Calibri" w:eastAsia="Calibri" w:hAnsi="Calibri"/>
                <w:sz w:val="48"/>
                <w:szCs w:val="4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48"/>
                <w:szCs w:val="48"/>
                <w:rtl w:val="0"/>
              </w:rPr>
              <w:t xml:space="preserve">Dan Luk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(614) 546-8412  </w:t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danluk1311@gmail.com  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gridSpan w:val="3"/>
            <w:tcBorders>
              <w:top w:color="ffffff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PROFESSIONAL EXPERIENCE</w:t>
            </w:r>
          </w:p>
        </w:tc>
        <w:tc>
          <w:tcPr>
            <w:gridSpan w:val="2"/>
            <w:tcBorders>
              <w:top w:color="ffffff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Web Developer - Braze Specialist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|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June 2024 - present</w:t>
            </w:r>
          </w:p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YouVersion - Edmond, OK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0262e"/>
                <w:sz w:val="21"/>
                <w:szCs w:val="21"/>
                <w:highlight w:val="white"/>
                <w:rtl w:val="0"/>
              </w:rPr>
              <w:t xml:space="preserve">Leveraged the marketing and communications tech stack to inspire and engage a global audience of hundreds of millions.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720" w:hanging="360"/>
              <w:rPr>
                <w:color w:val="20262e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color w:val="20262e"/>
                <w:sz w:val="21"/>
                <w:szCs w:val="21"/>
                <w:highlight w:val="white"/>
                <w:rtl w:val="0"/>
              </w:rPr>
              <w:t xml:space="preserve">Deployed marketing campaigns that resulted in non-profit donations in the tens of millions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720" w:hanging="360"/>
              <w:rPr>
                <w:color w:val="20262e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color w:val="20262e"/>
                <w:sz w:val="21"/>
                <w:szCs w:val="21"/>
                <w:highlight w:val="white"/>
                <w:rtl w:val="0"/>
              </w:rPr>
              <w:t xml:space="preserve">Braze specialist and CRM expert - built emails, push notifications, and in-app messages that was sent through the Braze Dashboard or through the Braze API.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720" w:hanging="360"/>
              <w:rPr>
                <w:color w:val="20262e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color w:val="20262e"/>
                <w:sz w:val="21"/>
                <w:szCs w:val="21"/>
                <w:highlight w:val="white"/>
                <w:rtl w:val="0"/>
              </w:rPr>
              <w:t xml:space="preserve">Configured API code that would deliver email and push notifications to a global audience in over 70 languages.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720" w:hanging="360"/>
              <w:rPr>
                <w:color w:val="20262e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color w:val="20262e"/>
                <w:sz w:val="21"/>
                <w:szCs w:val="21"/>
                <w:highlight w:val="white"/>
                <w:rtl w:val="0"/>
              </w:rPr>
              <w:t xml:space="preserve">Configured API code for pulling data analytics from our communications for robust testing and iterating for better customer engagement and click thru rates.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720" w:hanging="360"/>
              <w:rPr>
                <w:color w:val="20262e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color w:val="20262e"/>
                <w:sz w:val="21"/>
                <w:szCs w:val="21"/>
                <w:highlight w:val="white"/>
                <w:rtl w:val="0"/>
              </w:rPr>
              <w:t xml:space="preserve">Firebase push notifications delivered to a global audience on a daily basis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color w:val="2026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62e"/>
                <w:sz w:val="21"/>
                <w:szCs w:val="21"/>
                <w:highlight w:val="white"/>
                <w:rtl w:val="0"/>
              </w:rPr>
              <w:t xml:space="preserve">Managed and improved the code base for API’s, email/blog generators, scripts for just about anything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720" w:hanging="360"/>
              <w:rPr>
                <w:color w:val="20262e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color w:val="20262e"/>
                <w:sz w:val="21"/>
                <w:szCs w:val="21"/>
                <w:highlight w:val="white"/>
                <w:rtl w:val="0"/>
              </w:rPr>
              <w:t xml:space="preserve">Used Liquid templating for Braze personalization and handling of communications in different languages</w:t>
            </w:r>
          </w:p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Software Engineer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| April - June 2023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Technology Service Corporation (TSC) - Bloomington,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720" w:hanging="36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Provided software engineering expertise encompassing architecture design, integration, code automation, troubleshooting, and training to the Department of Defense (DoD) in vital areas such as High Voltage Detonators and Battery systems.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720" w:hanging="36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Programmed in LabVIEW for data collection and testing. Quality Assurance Testing.</w:t>
            </w:r>
          </w:p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SKILLS</w:t>
            </w:r>
          </w:p>
        </w:tc>
      </w:tr>
      <w:tr>
        <w:trPr>
          <w:cantSplit w:val="0"/>
          <w:trHeight w:val="2726.455078124999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</w:t>
              <w:tab/>
              <w:t xml:space="preserve">       Technologies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HTML/CSS 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Ruby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</w:t>
              <w:tab/>
              <w:t xml:space="preserve">       Competencies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99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OpenAI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99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Rest API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99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Agile Methodology 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99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 patterns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</w:t>
              <w:tab/>
              <w:t xml:space="preserve">        Soft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Bias for action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Team-first mentality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Enthusiastic/quick learner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End user obsession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Creative problem solver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EDUCATION</w:t>
      </w:r>
    </w:p>
    <w:tbl>
      <w:tblPr>
        <w:tblStyle w:val="Table2"/>
        <w:tblW w:w="1080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355"/>
        <w:gridCol w:w="1065"/>
        <w:gridCol w:w="105"/>
        <w:gridCol w:w="1170"/>
        <w:gridCol w:w="2130"/>
        <w:gridCol w:w="585"/>
        <w:gridCol w:w="3390"/>
        <w:tblGridChange w:id="0">
          <w:tblGrid>
            <w:gridCol w:w="2355"/>
            <w:gridCol w:w="1065"/>
            <w:gridCol w:w="105"/>
            <w:gridCol w:w="1170"/>
            <w:gridCol w:w="2130"/>
            <w:gridCol w:w="585"/>
            <w:gridCol w:w="3390"/>
          </w:tblGrid>
        </w:tblGridChange>
      </w:tblGrid>
      <w:tr>
        <w:trPr>
          <w:cantSplit w:val="0"/>
          <w:trHeight w:val="153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The Ohio State University                                                                                                                               2002 - 2008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M.S.E. in Aeronautical/Aerospace Engineering, Dec. 2008. 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B.S.E. in Aeronautical/Aerospace Engineering, May, 2006 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Relevant Coursework and Technologies: Numerical Methods, MatLab, Fortran, Version Control, Linux </w:t>
            </w:r>
          </w:p>
        </w:tc>
      </w:tr>
      <w:tr>
        <w:trPr>
          <w:cantSplit w:val="0"/>
          <w:trHeight w:val="789.5898437499999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The Ohio State University                             Graduate Researcher                                                            2006 - 2008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Published M.S.E. Thesis on Computational Fluid Dynamics Analysis Over Turbine Blades.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Deployed legacy Fortran code to implement numerical analysis and data structures. </w:t>
            </w:r>
          </w:p>
        </w:tc>
      </w:tr>
    </w:tbl>
    <w:p w:rsidR="00000000" w:rsidDel="00000000" w:rsidP="00000000" w:rsidRDefault="00000000" w:rsidRPr="00000000" w14:paraId="00000055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