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若打算使用此规则进行圣杯战争以外的型月风格故事，那么请按照御主的属性进行魔术师的创建。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英灵召唤系统是圣杯战争的关键。圣杯会使用魔力召唤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在圣杯战争中，每一个从者被召唤后都有且仅有一个的职阶。但是，一个从者可能会在不同的圣杯战争中以不同的职阶形式召唤。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最普通的圣杯战争总共包含七个职阶：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除了这七个标准职阶以外，圣杯战争还可能出现一下特殊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r>
        <w:rPr>
          <w:rFonts w:ascii="PingFangSC" w:hAnsi="PingFangSC" w:hint="eastAsia"/>
          <w:color w:val="24292E"/>
          <w:sz w:val="23"/>
          <w:szCs w:val="23"/>
        </w:rPr>
        <w:t>当圣杯战争中超过一半势力结盟后出现，负责制衡圣杯战争，并拥有真名看破的技能。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 xml:space="preserve">hielder: </w:t>
      </w:r>
      <w:r>
        <w:rPr>
          <w:rFonts w:ascii="PingFangSC" w:hAnsi="PingFangSC" w:hint="eastAsia"/>
          <w:color w:val="24292E"/>
          <w:sz w:val="23"/>
          <w:szCs w:val="23"/>
        </w:rPr>
        <w:t>使用盾牌进行守护的职阶，拥有很高的防御能力，但攻击能力欠缺。目前已知的</w:t>
      </w:r>
      <w:r>
        <w:rPr>
          <w:rFonts w:ascii="PingFangSC" w:hAnsi="PingFangSC" w:hint="eastAsia"/>
          <w:color w:val="24292E"/>
          <w:sz w:val="23"/>
          <w:szCs w:val="23"/>
        </w:rPr>
        <w:t>S</w:t>
      </w:r>
      <w:r>
        <w:rPr>
          <w:rFonts w:ascii="PingFangSC" w:hAnsi="PingFangSC"/>
          <w:color w:val="24292E"/>
          <w:sz w:val="23"/>
          <w:szCs w:val="23"/>
        </w:rPr>
        <w:t>hielder</w:t>
      </w:r>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共有七个，为抑制力用于维护人类史的概念武器，圣杯召唤系统的核心。拥有各职阶最强的属性，但正常情况下无法被召唤。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共有七个，为盖亚用于维护星球的概念武器。每一个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都拥有毁天灭地的实力。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 xml:space="preserve">go: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r>
        <w:rPr>
          <w:rFonts w:ascii="PingFangSC" w:hAnsi="PingFangSC"/>
          <w:color w:val="24292E"/>
          <w:sz w:val="23"/>
          <w:szCs w:val="23"/>
        </w:rPr>
        <w:t>Mooncell</w:t>
      </w:r>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中，为了将御主培养为英灵而诞生的职阶。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随机分发职阶卡。在拿到职阶卡后，</w:t>
      </w:r>
      <w:r>
        <w:rPr>
          <w:rFonts w:ascii="PingFangSC" w:hAnsi="PingFangSC" w:hint="eastAsia"/>
          <w:color w:val="24292E"/>
          <w:sz w:val="23"/>
          <w:szCs w:val="23"/>
        </w:rPr>
        <w:t>玩家</w:t>
      </w:r>
      <w:r w:rsidRPr="00781136">
        <w:rPr>
          <w:rFonts w:ascii="PingFangSC" w:hAnsi="PingFangSC" w:hint="eastAsia"/>
          <w:color w:val="24292E"/>
          <w:sz w:val="23"/>
          <w:szCs w:val="23"/>
        </w:rPr>
        <w:t>可以选择自建英灵或者已有英灵。若使用已有英灵，请与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，或对当前已有职阶进行调整，具体应参见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在拿到职阶卡后，</w:t>
      </w:r>
      <w:r w:rsidRPr="00887F77">
        <w:rPr>
          <w:rFonts w:ascii="PingFangSC" w:hAnsi="PingFangSC" w:hint="eastAsia"/>
          <w:color w:val="24292E"/>
          <w:sz w:val="23"/>
          <w:szCs w:val="23"/>
        </w:rPr>
        <w:t>玩家如果选择自建英灵，可以不立即决定英灵是谁，可以先投掷基础属性再决定。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相较于御主角色，英灵的属性还包括宝具属性，即共有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面骰</w:t>
      </w:r>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5735EA7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3685">
        <w:rPr>
          <w:rFonts w:ascii="PingFangSC" w:hAnsi="PingFangSC" w:hint="eastAsia"/>
          <w:b/>
          <w:bCs/>
          <w:color w:val="24292E"/>
          <w:sz w:val="23"/>
          <w:szCs w:val="23"/>
        </w:rPr>
        <w:t>宝具</w:t>
      </w:r>
      <w:r>
        <w:rPr>
          <w:rFonts w:ascii="PingFangSC" w:hAnsi="PingFangSC" w:hint="eastAsia"/>
          <w:color w:val="24292E"/>
          <w:sz w:val="23"/>
          <w:szCs w:val="23"/>
        </w:rPr>
        <w:t>属性应投掷一次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，该投掷点数即为宝具属性的实际点数。根据投掷的结果，按照下表填入角色卡。宝具属性没有</w:t>
      </w:r>
      <w:r>
        <w:rPr>
          <w:rFonts w:ascii="PingFangSC" w:hAnsi="PingFangSC" w:hint="eastAsia"/>
          <w:color w:val="24292E"/>
          <w:sz w:val="23"/>
          <w:szCs w:val="23"/>
        </w:rPr>
        <w:t>E</w:t>
      </w:r>
      <w:r>
        <w:rPr>
          <w:rFonts w:ascii="PingFangSC" w:hAnsi="PingFangSC"/>
          <w:color w:val="24292E"/>
          <w:sz w:val="23"/>
          <w:szCs w:val="23"/>
        </w:rPr>
        <w:t>+</w:t>
      </w:r>
      <w:r>
        <w:rPr>
          <w:rFonts w:ascii="PingFangSC" w:hAnsi="PingFangSC" w:hint="eastAsia"/>
          <w:color w:val="24292E"/>
          <w:sz w:val="23"/>
          <w:szCs w:val="23"/>
        </w:rPr>
        <w:t>评级，并且宝具评级没有实际用途，仅用于维持英灵角色卡的一致性。进行宝具相关检定时直接使用宝具的实际点数，即投掷的点数。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面骰，将结果加起来，再额外加上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决定，这个数值会直接影响团的风格。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建卡点数可以用于分配属性调整值、购买技能以及购买宝具属性。宝具点数则仅能用于购买宝具属性。因此不要将所有建卡点数都分配给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个调整值，每分配一个属性点，就需要消耗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点建卡点数。将调整值与掷骰结果相加，得到最终数值，并根据下表计算出实际的数值并填入角色卡相应位置。应保证属性的最终点数不能高于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，那么英灵可在任意时刻将该属性提升一级，但效果仅持续一回合。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bl>
    <w:p w14:paraId="30217E57" w14:textId="5AFAE0C2" w:rsidR="000A09AA" w:rsidRP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英灵的真名即其本身的名字，具有很强的象征意味。在圣杯战争中，对于英灵的称呼一般用职阶代替。在建立英灵卡时，玩家应首先确定英灵的真名，并准备一段关于英灵的描述。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确定英灵的真名后，玩家应再确认英灵的性别。不必过分在意英灵的性别是否与历史认知一致，因为型月中就存在大量实际性别与历史不一致的英灵。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数骰</w:t>
      </w:r>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r w:rsidR="005310D8">
        <w:rPr>
          <w:rFonts w:ascii="PingFangSC" w:hAnsi="PingFangSC" w:hint="eastAsia"/>
          <w:color w:val="24292E"/>
          <w:sz w:val="23"/>
          <w:szCs w:val="23"/>
        </w:rPr>
        <w:t>宝具情报等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系列的英灵也使用九宫格阵营系统，以确定英灵的行为准则。这个行为准则并非绝对，但用于辅助游戏的进行及玩家的扮演，不做强制要求。玩家不必事事担心自己的行为是否符合扮演英灵的阵营。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513744A3"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与建立御主角色时相同，玩家应确定英灵的作战方式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第十章：武器与装备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需要注意的是，某些职阶会对使用的武器作出限制，具体还请查阅对应部分。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lastRenderedPageBreak/>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r>
        <w:rPr>
          <w:rFonts w:ascii="PingFangSC" w:hAnsi="PingFangSC" w:hint="eastAsia"/>
          <w:color w:val="24292E"/>
          <w:sz w:val="23"/>
          <w:szCs w:val="23"/>
        </w:rPr>
        <w:t>是御主用于进行从者召唤仪式的道具，用来联系英灵。圣遗物一般是英灵生前所拥有的物品。玩家应确定英灵的圣遗物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最后请给出英灵参加圣杯战争的愿望，这个愿望决定英灵为何会响应圣杯的征召及御主的召唤。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构建技能与宝具了。</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英灵的宝具为英灵最广为人知的传说升华而来的。宝具会对战况造成重大的影响，也需要消耗大量的魔力。创建宝具应参见下一章节。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一般而言，在一场圣杯战争结束后，圣杯就会停止为从者供应魔力，因此英灵就会返回英灵殿。但是确实有一些从者因为各种原因滞留现界。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如上一章所属，英灵作为圣杯战争的从者被召唤时，会以特定职阶的形式被召唤。每一种职阶都会有不同的特点，并且拥有不同的职阶技能。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部分职阶默认拥有一项宝具，玩家可以在该宝具的基础上进行调整，但不能删除宝具。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同一个英灵可能会以不同的职阶被召唤。在在以不同职阶召唤对应英灵的时候，应当注意背景描述与侧重点。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是圣杯战争七骑之一，擅长正面对决的战斗方式。能力方面非常均衡，没有明显的短板，是圣杯战争中最易于上手的职阶。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职阶被召唤的时候，至少应持有一个剑类的武器，包括但不限于直剑、刺剑、双手大剑、太刀。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06D6941D"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职阶拥有一项</w:t>
      </w:r>
      <w:r w:rsidR="009A69BC">
        <w:rPr>
          <w:rFonts w:ascii="PingFangSC" w:hAnsi="PingFangSC" w:hint="eastAsia"/>
          <w:color w:val="24292E"/>
          <w:sz w:val="23"/>
          <w:szCs w:val="23"/>
        </w:rPr>
        <w:t>对军攻击宝具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是圣杯战争七骑之一，战斗能力较强，使用方面较为灵活。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职阶被召唤的时候，至少应持有一个枪类的武器，包括但不限于长枪、矛、槊。</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C6AA661"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w:t>
      </w:r>
      <w:r w:rsidR="003124FC">
        <w:rPr>
          <w:rFonts w:ascii="PingFangSC" w:hAnsi="PingFangSC" w:hint="eastAsia"/>
          <w:color w:val="24292E"/>
          <w:sz w:val="23"/>
          <w:szCs w:val="23"/>
        </w:rPr>
        <w:t>，必须使用枪类武器进行发动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是圣杯战争七骑之一，擅长远程战及单独行动的战斗方式，同时具有较高的魔力量，便于长时间远程战斗。</w:t>
      </w:r>
    </w:p>
    <w:p w14:paraId="1D0736F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b/>
          <w:bCs/>
          <w:color w:val="24292E"/>
          <w:sz w:val="23"/>
          <w:szCs w:val="23"/>
        </w:rPr>
        <w:t>(</w:t>
      </w:r>
      <w:r>
        <w:rPr>
          <w:rFonts w:ascii="PingFangSC" w:hAnsi="PingFangSC" w:hint="eastAsia"/>
          <w:b/>
          <w:bCs/>
          <w:color w:val="24292E"/>
          <w:sz w:val="23"/>
          <w:szCs w:val="23"/>
        </w:rPr>
        <w:t>量</w:t>
      </w:r>
      <w:r>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r>
        <w:rPr>
          <w:rFonts w:ascii="PingFangSC" w:hAnsi="PingFangSC" w:hint="eastAsia"/>
          <w:color w:val="24292E"/>
          <w:sz w:val="23"/>
          <w:szCs w:val="23"/>
        </w:rPr>
        <w:t>职阶被召唤的时候，至少应持有一个投射类的武器，包括但不限于弓、弩、枪械。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5CE500AB"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是圣杯战争七骑之一，擅长高速的战斗方式，能力非常优秀。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职阶加值</w:t>
      </w:r>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020A1B13"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745A29">
        <w:rPr>
          <w:rFonts w:ascii="PingFangSC" w:hAnsi="PingFangSC"/>
          <w:color w:val="24292E"/>
          <w:sz w:val="23"/>
          <w:szCs w:val="23"/>
        </w:rPr>
        <w:t>lancer</w:t>
      </w:r>
      <w:r w:rsidR="00745A29">
        <w:rPr>
          <w:rFonts w:ascii="PingFangSC" w:hAnsi="PingFangSC" w:hint="eastAsia"/>
          <w:color w:val="24292E"/>
          <w:sz w:val="23"/>
          <w:szCs w:val="23"/>
        </w:rPr>
        <w:t>职阶拥有一项对军攻击宝具，宝具应以坐骑的形象展现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是圣杯战争七骑之一，擅长魔术战斗与阵地作成。能力方面偏向于魔术，优点与缺点都很明显，使用难度较高。</w:t>
      </w:r>
    </w:p>
    <w:p w14:paraId="7A16A38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质</w:t>
      </w:r>
      <w:r w:rsidRPr="001537FF">
        <w:rPr>
          <w:rFonts w:ascii="PingFangSC" w:hAnsi="PingFangSC" w:hint="eastAsia"/>
          <w:b/>
          <w:bCs/>
          <w:color w:val="24292E"/>
          <w:sz w:val="23"/>
          <w:szCs w:val="23"/>
        </w:rPr>
        <w:t>)</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量</w:t>
      </w:r>
      <w:r w:rsidRPr="001537FF">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，职阶加值为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职阶的角色最多拥有一个不是法杖或魔眼的武器。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道具作成</w:t>
      </w:r>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Pr="00E90500"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职阶没有预设宝具要求。</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是圣杯战争七骑之一，擅长隐匿与暗杀。正面战斗能力偏弱，但攻击十分致命。</w:t>
      </w:r>
    </w:p>
    <w:p w14:paraId="6DE42C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Pr="00B65F88">
        <w:rPr>
          <w:rFonts w:ascii="PingFangSC" w:hAnsi="PingFangSC" w:hint="eastAsia"/>
          <w:b/>
          <w:bCs/>
          <w:color w:val="24292E"/>
          <w:sz w:val="23"/>
          <w:szCs w:val="23"/>
        </w:rPr>
        <w:t>魔力</w:t>
      </w:r>
      <w:r w:rsidRPr="00B65F88">
        <w:rPr>
          <w:rFonts w:ascii="PingFangSC" w:hAnsi="PingFangSC" w:hint="eastAsia"/>
          <w:b/>
          <w:bCs/>
          <w:color w:val="24292E"/>
          <w:sz w:val="23"/>
          <w:szCs w:val="23"/>
        </w:rPr>
        <w:t>(</w:t>
      </w:r>
      <w:r w:rsidRPr="00B65F88">
        <w:rPr>
          <w:rFonts w:ascii="PingFangSC" w:hAnsi="PingFangSC" w:hint="eastAsia"/>
          <w:b/>
          <w:bCs/>
          <w:color w:val="24292E"/>
          <w:sz w:val="23"/>
          <w:szCs w:val="23"/>
        </w:rPr>
        <w:t>质</w:t>
      </w:r>
      <w:r w:rsidRPr="00B65F88">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职阶拥有一项对人攻击宝具，武器不限，并且该</w:t>
      </w:r>
      <w:r>
        <w:rPr>
          <w:rFonts w:ascii="PingFangSC" w:hAnsi="PingFangSC" w:hint="eastAsia"/>
          <w:color w:val="24292E"/>
          <w:sz w:val="23"/>
          <w:szCs w:val="23"/>
        </w:rPr>
        <w:t>宝具准备时间减少一个回合。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ebrserker</w:t>
      </w:r>
      <w:r>
        <w:rPr>
          <w:rFonts w:ascii="PingFangSC" w:hAnsi="PingFangSC" w:hint="eastAsia"/>
          <w:color w:val="24292E"/>
          <w:sz w:val="23"/>
          <w:szCs w:val="23"/>
        </w:rPr>
        <w:t>(</w:t>
      </w:r>
      <w:r>
        <w:rPr>
          <w:rFonts w:ascii="PingFangSC" w:hAnsi="PingFangSC" w:hint="eastAsia"/>
          <w:color w:val="24292E"/>
          <w:sz w:val="23"/>
          <w:szCs w:val="23"/>
        </w:rPr>
        <w:t>狂战士</w:t>
      </w:r>
      <w:r>
        <w:rPr>
          <w:rFonts w:ascii="PingFangSC" w:hAnsi="PingFangSC"/>
          <w:color w:val="24292E"/>
          <w:sz w:val="23"/>
          <w:szCs w:val="23"/>
        </w:rPr>
        <w:t>)</w:t>
      </w:r>
      <w:r>
        <w:rPr>
          <w:rFonts w:ascii="PingFangSC" w:hAnsi="PingFangSC" w:hint="eastAsia"/>
          <w:color w:val="24292E"/>
          <w:sz w:val="23"/>
          <w:szCs w:val="23"/>
        </w:rPr>
        <w:t>是圣杯战争七骑之一。拥有最高的战斗能力，但是会受到狂化的反作用。是最难扮演的职阶。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职阶被召唤的时候，只能持有一个武器。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30365B">
        <w:rPr>
          <w:rFonts w:ascii="PingFangSC" w:hAnsi="PingFangSC" w:hint="eastAsia"/>
          <w:b/>
          <w:bCs/>
          <w:color w:val="24292E"/>
          <w:sz w:val="23"/>
          <w:szCs w:val="23"/>
        </w:rPr>
        <w:t>狂化</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职阶没有预设宝具要求。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是圣杯战争的调停者，各方面能力均衡，但不以夺取圣杯为目的，一般由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职阶没有预设宝具要求。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由于目的是负责圣杯战争的正常进行，</w:t>
      </w:r>
      <w:r>
        <w:rPr>
          <w:rFonts w:ascii="PingFangSC" w:hAnsi="PingFangSC"/>
          <w:color w:val="24292E"/>
          <w:sz w:val="23"/>
          <w:szCs w:val="23"/>
        </w:rPr>
        <w:t>Ruler</w:t>
      </w:r>
      <w:r>
        <w:rPr>
          <w:rFonts w:ascii="PingFangSC" w:hAnsi="PingFangSC" w:hint="eastAsia"/>
          <w:color w:val="24292E"/>
          <w:sz w:val="23"/>
          <w:szCs w:val="23"/>
        </w:rPr>
        <w:t>职阶拥有一些职阶特权：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知晓从者的存活情况：通过圣杯直接得知特定从者是否已经死亡。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是圣杯战争额外职阶之一，拥有夺取圣杯以外的目的。能力方面非常优秀，但一般不设立该职阶。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职阶没有预设宝具要求。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一般来说，购买完技能后，建卡点数也应当所剩无几。但多出来的建卡点数还可以参加宝具效果的购买，所以不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如果玩家想使用未列出的技能，应与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部分英灵会因为自身的特性对职阶技能造成影响，如玉藻前将道具作成技能转化为了狐之婚嫁。在这种情况下，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阵地建造与道具作成等除外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免疫魔弹普通攻击。</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在没有御主供魔的情况下，可以改为消耗自身的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维持现界。每个时间段会消耗</w:t>
            </w:r>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杯战争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，抗魔</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道具作成</w:t>
            </w:r>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在一场圣杯战争中可制作出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狂化</w:t>
            </w:r>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主动进入狂化状态</w:t>
            </w:r>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r w:rsidRPr="00984CC3">
              <w:rPr>
                <w:rFonts w:ascii="PingFangSC" w:hAnsi="PingFangSC"/>
                <w:color w:val="24292E"/>
                <w:sz w:val="23"/>
                <w:szCs w:val="23"/>
              </w:rPr>
              <w:t>处于狂化状态时，你不会受到不良状态的影响，已生效的异常状态自动解除。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其真名、职阶以及性能情报将会自动揭露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。对方有隐藏真名及性能的固有能力或宝具时，</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的最高特权，使用对参加圣杯战争的每个</w:t>
            </w:r>
            <w:r w:rsidRPr="003A0502">
              <w:rPr>
                <w:rFonts w:ascii="PingFangSC" w:hAnsi="PingFangSC"/>
                <w:color w:val="24292E"/>
                <w:sz w:val="23"/>
                <w:szCs w:val="23"/>
              </w:rPr>
              <w:t>Servant</w:t>
            </w:r>
            <w:r w:rsidRPr="003A0502">
              <w:rPr>
                <w:rFonts w:ascii="PingFangSC" w:hAnsi="PingFangSC"/>
                <w:color w:val="24292E"/>
                <w:sz w:val="23"/>
                <w:szCs w:val="23"/>
              </w:rPr>
              <w:t>的两划令咒的权利，不能用其他</w:t>
            </w:r>
            <w:r w:rsidRPr="003A0502">
              <w:rPr>
                <w:rFonts w:ascii="PingFangSC" w:hAnsi="PingFangSC"/>
                <w:color w:val="24292E"/>
                <w:sz w:val="23"/>
                <w:szCs w:val="23"/>
              </w:rPr>
              <w:t>Servant</w:t>
            </w:r>
            <w:r w:rsidRPr="003A0502">
              <w:rPr>
                <w:rFonts w:ascii="PingFangSC" w:hAnsi="PingFangSC"/>
                <w:color w:val="24292E"/>
                <w:sz w:val="23"/>
                <w:szCs w:val="23"/>
              </w:rPr>
              <w:t>的令咒来代替。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，若命中则造成的伤害增加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女神的神核</w:t>
            </w:r>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即未陷入会停止行动的异常状态等情况，准备宝具和魔术不在此列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最高建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职阶的红阎魔拥有对于混沌阵营和恶阵营的特攻。那么她以混沌恶阵营的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攻效果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无需检定立即脱离战斗，若御主也在则可携带御主一同撤离。然后进行一次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的耐久检定。检定失败则没有效果，成功则解除自身所有异常状态，并重置所有技能的冷却时间。在本次圣杯战争中共可使用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脱离战斗中的战场、或者让状况重置的能力。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回合内，抗魔</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r>
              <w:rPr>
                <w:rFonts w:ascii="PingFangSC" w:hAnsi="PingFangSC" w:hint="eastAsia"/>
                <w:color w:val="24292E"/>
                <w:sz w:val="23"/>
                <w:szCs w:val="23"/>
              </w:rPr>
              <w:t>成军队的战力、并破坏对方已设下的所有陷阱。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本回合内造成的非宝具伤害可以为自己回复等量的魔力，并且只要攻击命中，就可以回复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，降低毒造成的伤害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可以立刻制作出常规的弓和箭，并且制作出的弓箭不会消失，制作出的道具也可以交给别人。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避矢的加护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避矢的加护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龙之息吹</w:t>
            </w:r>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弑兽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弑兽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魔眼</w:t>
            </w:r>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在添加魔眼技能时，应将魔眼加入主要武器中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根据技能等级的提升，魔眼的命中检定额外增加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参见魔眼章节。</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为自身赋予目标集中状态，持续一回合，并使本回合内下次受到的伤害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高速神言</w:t>
            </w:r>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不使用咒文或连接魔术回路就够发动魔术的能力。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透化</w:t>
            </w:r>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一般被唤作“明镜止水”的能力。正确来说，是指在严峻锻练之尽头所到达的精神性的境界。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回复一名角色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军略</w:t>
            </w:r>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r>
              <w:rPr>
                <w:rFonts w:ascii="PingFangSC" w:hAnsi="PingFangSC" w:hint="eastAsia"/>
                <w:color w:val="24292E"/>
                <w:sz w:val="23"/>
                <w:szCs w:val="23"/>
              </w:rPr>
              <w:t>点宝具点数。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对多人数战斗中的战术有着敏锐的触觉。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用拥有魔力的语言煽动别人。已经上升到魔术的层次了。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r>
              <w:rPr>
                <w:rFonts w:ascii="PingFangSC" w:hAnsi="PingFangSC" w:hint="eastAsia"/>
                <w:color w:val="24292E"/>
                <w:sz w:val="23"/>
                <w:szCs w:val="23"/>
              </w:rPr>
              <w:t>包括宝具的幸运减伤</w:t>
            </w:r>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见到宝具时</w:t>
            </w:r>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尼禄所拥有的独特技能，无需消耗建卡点数。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，本次圣杯战争中共可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对龙特攻，</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佐佐木小次郎(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请将英灵最知名的故事进行提炼，选取其对应的宝具。一个英灵最多拥有三个宝具，但请根据自己剩余的建卡点数慎重分配。同时，根据英灵的宝具评级，还可以获得对应的专门用来购买宝具相关内容的建卡点数</w:t>
      </w:r>
      <w:r w:rsidRPr="00A82BAC">
        <w:rPr>
          <w:rFonts w:ascii="PingFangSC" w:hAnsi="PingFangSC" w:hint="eastAsia"/>
          <w:color w:val="24292E"/>
          <w:sz w:val="23"/>
          <w:szCs w:val="23"/>
        </w:rPr>
        <w:t>(</w:t>
      </w:r>
      <w:r w:rsidRPr="00A82BAC">
        <w:rPr>
          <w:rFonts w:ascii="PingFangSC" w:hAnsi="PingFangSC" w:hint="eastAsia"/>
          <w:color w:val="24292E"/>
          <w:sz w:val="23"/>
          <w:szCs w:val="23"/>
        </w:rPr>
        <w:t>宝具点数</w:t>
      </w:r>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创建宝具可以同时使用建卡点数和宝具点数，只要花费的总数不超过两者之和即可。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部分宝具效果的点数消耗为负值，因此在极端情况下玩家可能建立出点数消耗为负的宝具，并以此换取额外的宝具点数。此类宝具一般而言并没有值得使用的效果，但会占用玩家的宝具槽，因此并无不可。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在本规则中，宝具的定位为决胜手段，因此本规则假定一个标准的宝具应与该角色五个主要行动造成的效果相当。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r w:rsidRPr="00781136">
        <w:rPr>
          <w:rFonts w:ascii="华文中宋" w:eastAsia="华文中宋" w:hAnsi="华文中宋" w:hint="eastAsia"/>
          <w:color w:val="24292E"/>
        </w:rPr>
        <w:t>宝具核心</w:t>
      </w:r>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英灵每拥有一个宝具，都需要一个宝具核心作为基底，这个核心决定了宝具的类型。宝具主要分为对己、对人、对军、对城和对界，每个宝具只能属于一种。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系列规则不同，本规则将效果仅针对自身的宝具单独归为一类，记为对己宝具。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如俵藤太的对宴宝具、</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所罗门的对人理宝具等特殊宝具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也可以建立使用此类宝具的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中，很多武技类宝具都被归为对军宝具。在本规则中，这类宝具建议设计为直接攻击类宝具。</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宝具类型</w:t>
            </w:r>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对己宝具</w:t>
            </w:r>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对人宝具</w:t>
            </w:r>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对军宝具</w:t>
            </w:r>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对城宝具</w:t>
            </w:r>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对界宝具</w:t>
            </w:r>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对阵宝具</w:t>
            </w:r>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宝具需要一个已存在的阵地、历史上存在的阵地或者拥有非常明确的设计的区域，并在使用时将连接到该阵地。宝具的攻击距离与最大捕获根据阵地的情况而定。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对魔术宝具</w:t>
            </w:r>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对罪宝具</w:t>
            </w:r>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神灵从者才可拥有的宝具类型。根据角色的行为对角色造成伤害。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对英雄宝具</w:t>
            </w:r>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对人理宝具</w:t>
            </w:r>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r w:rsidRPr="0076125D">
        <w:rPr>
          <w:rFonts w:ascii="华文中宋" w:eastAsia="华文中宋" w:hAnsi="华文中宋" w:hint="eastAsia"/>
          <w:color w:val="24292E"/>
        </w:rPr>
        <w:t>宝具的使用与评级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根据建立宝具所消耗的宝具点数，每个宝具会有单独的评级。这一评级不影响检定结果，但会在其他角色成功探测宝具时得知。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77777777" w:rsidR="00B35251" w:rsidRDefault="00B35251" w:rsidP="00B35251">
      <w:pPr>
        <w:widowControl/>
        <w:ind w:firstLineChars="200" w:firstLine="460"/>
        <w:jc w:val="left"/>
        <w:rPr>
          <w:rFonts w:ascii="宋体" w:eastAsia="宋体" w:hAnsi="宋体" w:cs="宋体"/>
          <w:kern w:val="0"/>
          <w:sz w:val="23"/>
          <w:szCs w:val="23"/>
        </w:rPr>
      </w:pPr>
    </w:p>
    <w:p w14:paraId="5BE20343" w14:textId="73A208E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每次使用宝具时，角色需要消耗等同于该宝具建卡点数的魔力值。该魔力值可由御主与从者共同供给，不限制分配的方式。</w:t>
      </w:r>
      <w:r>
        <w:rPr>
          <w:rFonts w:ascii="PingFangSC" w:hAnsi="PingFangSC" w:hint="eastAsia"/>
          <w:color w:val="24292E"/>
          <w:sz w:val="23"/>
          <w:szCs w:val="23"/>
        </w:rPr>
        <w:t>宝具最低消耗的魔力值为</w:t>
      </w:r>
      <w:r>
        <w:rPr>
          <w:rFonts w:ascii="PingFangSC" w:hAnsi="PingFangSC" w:hint="eastAsia"/>
          <w:color w:val="24292E"/>
          <w:sz w:val="23"/>
          <w:szCs w:val="23"/>
        </w:rPr>
        <w:t>0</w:t>
      </w:r>
      <w:r>
        <w:rPr>
          <w:rFonts w:ascii="PingFangSC" w:hAnsi="PingFangSC" w:hint="eastAsia"/>
          <w:color w:val="24292E"/>
          <w:sz w:val="23"/>
          <w:szCs w:val="23"/>
        </w:rPr>
        <w:t>点</w:t>
      </w:r>
      <w:r w:rsidR="003E3E32">
        <w:rPr>
          <w:rFonts w:ascii="PingFangSC" w:hAnsi="PingFangSC" w:hint="eastAsia"/>
          <w:color w:val="24292E"/>
          <w:sz w:val="23"/>
          <w:szCs w:val="23"/>
        </w:rPr>
        <w:t>。</w:t>
      </w:r>
    </w:p>
    <w:p w14:paraId="08A3F7BC" w14:textId="5B0FAEB4"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另外，每次使用宝具还会</w:t>
      </w:r>
      <w:r w:rsidR="006D50D7">
        <w:rPr>
          <w:rFonts w:ascii="PingFangSC" w:hAnsi="PingFangSC" w:hint="eastAsia"/>
          <w:color w:val="24292E"/>
          <w:sz w:val="23"/>
          <w:szCs w:val="23"/>
        </w:rPr>
        <w:t>消耗相当于消耗魔力值五分之一</w:t>
      </w:r>
      <w:r w:rsidR="006D50D7">
        <w:rPr>
          <w:rFonts w:ascii="PingFangSC" w:hAnsi="PingFangSC" w:hint="eastAsia"/>
          <w:color w:val="24292E"/>
          <w:sz w:val="23"/>
          <w:szCs w:val="23"/>
        </w:rPr>
        <w:t>(</w:t>
      </w:r>
      <w:r w:rsidR="006D50D7">
        <w:rPr>
          <w:rFonts w:ascii="PingFangSC" w:hAnsi="PingFangSC" w:hint="eastAsia"/>
          <w:color w:val="24292E"/>
          <w:sz w:val="23"/>
          <w:szCs w:val="23"/>
        </w:rPr>
        <w:t>向上取整</w:t>
      </w:r>
      <w:r w:rsidR="006D50D7">
        <w:rPr>
          <w:rFonts w:ascii="PingFangSC" w:hAnsi="PingFangSC"/>
          <w:color w:val="24292E"/>
          <w:sz w:val="23"/>
          <w:szCs w:val="23"/>
        </w:rPr>
        <w:t>)</w:t>
      </w:r>
      <w:r w:rsidR="006D50D7">
        <w:rPr>
          <w:rFonts w:ascii="PingFangSC" w:hAnsi="PingFangSC" w:hint="eastAsia"/>
          <w:color w:val="24292E"/>
          <w:sz w:val="23"/>
          <w:szCs w:val="23"/>
        </w:rPr>
        <w:t>的</w:t>
      </w:r>
      <w:r w:rsidRPr="00A82BAC">
        <w:rPr>
          <w:rFonts w:ascii="PingFangSC" w:hAnsi="PingFangSC" w:hint="eastAsia"/>
          <w:color w:val="24292E"/>
          <w:sz w:val="23"/>
          <w:szCs w:val="23"/>
        </w:rPr>
        <w:t>魔力值上限</w:t>
      </w:r>
      <w:r w:rsidRPr="00A82BAC">
        <w:rPr>
          <w:rFonts w:ascii="PingFangSC" w:hAnsi="PingFangSC" w:hint="eastAsia"/>
          <w:color w:val="24292E"/>
          <w:sz w:val="23"/>
          <w:szCs w:val="23"/>
        </w:rPr>
        <w:t>(</w:t>
      </w:r>
      <w:r w:rsidRPr="00A82BAC">
        <w:rPr>
          <w:rFonts w:ascii="PingFangSC" w:hAnsi="PingFangSC" w:hint="eastAsia"/>
          <w:color w:val="24292E"/>
          <w:sz w:val="23"/>
          <w:szCs w:val="23"/>
        </w:rPr>
        <w:t>先消耗魔力，后消耗魔力上限</w:t>
      </w:r>
      <w:r w:rsidRPr="00A82BAC">
        <w:rPr>
          <w:rFonts w:ascii="PingFangSC" w:hAnsi="PingFangSC"/>
          <w:color w:val="24292E"/>
          <w:sz w:val="23"/>
          <w:szCs w:val="23"/>
        </w:rPr>
        <w:t>)</w:t>
      </w:r>
      <w:r w:rsidRPr="00A82BAC">
        <w:rPr>
          <w:rFonts w:ascii="PingFangSC" w:hAnsi="PingFangSC" w:hint="eastAsia"/>
          <w:color w:val="24292E"/>
          <w:sz w:val="23"/>
          <w:szCs w:val="23"/>
        </w:rPr>
        <w:t>。若魔力值上限不足，则不可发动宝具。</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发动宝具消耗的魔力值上限会在一次圣杯战争结束后返还，或者一次性获得了大量魔力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阵地类宝具</w:t>
      </w:r>
      <w:r w:rsidRPr="00A82BAC">
        <w:rPr>
          <w:rFonts w:ascii="PingFangSC" w:hAnsi="PingFangSC" w:hint="eastAsia"/>
          <w:color w:val="24292E"/>
          <w:sz w:val="23"/>
          <w:szCs w:val="23"/>
        </w:rPr>
        <w:t>(</w:t>
      </w:r>
      <w:r w:rsidRPr="00A82BAC">
        <w:rPr>
          <w:rFonts w:ascii="PingFangSC" w:hAnsi="PingFangSC" w:hint="eastAsia"/>
          <w:color w:val="24292E"/>
          <w:sz w:val="23"/>
          <w:szCs w:val="23"/>
        </w:rPr>
        <w:t>不含固有结界</w:t>
      </w:r>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在购买宝具效果的时候，某些效果会有购买次数上限。玩家只需保证对应效果的购买次数不超过上限即可。对于复合类宝具可能会出现宝具效果重复的情况，此时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第三节 宝具的基础效果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每一个宝具都应当有一个基础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，以此决定宝具的构建方向。</w:t>
      </w:r>
      <w:r>
        <w:rPr>
          <w:rFonts w:ascii="PingFangSC" w:hAnsi="PingFangSC" w:hint="eastAsia"/>
          <w:color w:val="24292E"/>
          <w:sz w:val="23"/>
          <w:szCs w:val="23"/>
        </w:rPr>
        <w:t>宝具的最大捕获根据宝具核心而定。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r>
              <w:rPr>
                <w:rFonts w:hint="eastAsia"/>
              </w:rPr>
              <w:t>宝具种类</w:t>
            </w:r>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攻击类宝具</w:t>
            </w:r>
          </w:p>
        </w:tc>
        <w:tc>
          <w:tcPr>
            <w:tcW w:w="1134" w:type="dxa"/>
          </w:tcPr>
          <w:p w14:paraId="6EA2F71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防御类宝具</w:t>
            </w:r>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1941CDDB"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准备一回合，对于距离不超过15的右方角色构建一个可以抵御</w:t>
            </w:r>
            <w:r w:rsidR="00C060D7">
              <w:rPr>
                <w:rFonts w:hint="eastAsia"/>
              </w:rPr>
              <w:t>最多五次合计3</w:t>
            </w:r>
            <w:r w:rsidR="00C060D7">
              <w:t>0</w:t>
            </w:r>
            <w:r>
              <w:rPr>
                <w:rFonts w:hint="eastAsia"/>
              </w:rPr>
              <w:t>点伤害的护盾(如果受到的伤害超过</w:t>
            </w:r>
            <w:r w:rsidR="00C060D7">
              <w:t>30</w:t>
            </w:r>
            <w:r>
              <w:rPr>
                <w:rFonts w:hint="eastAsia"/>
              </w:rPr>
              <w:t>点则正常计算超过</w:t>
            </w:r>
            <w:r w:rsidR="00C060D7">
              <w:rPr>
                <w:rFonts w:hint="eastAsia"/>
              </w:rPr>
              <w:t>3</w:t>
            </w:r>
            <w:r w:rsidR="00C060D7">
              <w:t>0</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回复类宝具</w:t>
            </w:r>
          </w:p>
        </w:tc>
        <w:tc>
          <w:tcPr>
            <w:tcW w:w="1134" w:type="dxa"/>
          </w:tcPr>
          <w:p w14:paraId="4D9D720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2C2D6C10" w14:textId="5AE39CD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准备一回合，为距离不超过15的右方角色回复</w:t>
            </w:r>
            <w:r w:rsidR="00C060D7">
              <w:rPr>
                <w:rFonts w:hint="eastAsia"/>
              </w:rPr>
              <w:t>1</w:t>
            </w:r>
            <w:r w:rsidR="00C060D7">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阵地类宝具</w:t>
            </w:r>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召唤类宝具</w:t>
            </w:r>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4ED957CC"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准备一回合，召唤具有</w:t>
            </w:r>
            <w:r w:rsidR="00C060D7">
              <w:rPr>
                <w:rFonts w:hint="eastAsia"/>
              </w:rPr>
              <w:t>1</w:t>
            </w:r>
            <w:r w:rsidR="00C060D7">
              <w:t>2</w:t>
            </w:r>
            <w:r>
              <w:t>HP</w:t>
            </w:r>
            <w:r w:rsidR="00C060D7">
              <w:t>/0MP</w:t>
            </w:r>
            <w:r>
              <w:rPr>
                <w:rFonts w:hint="eastAsia"/>
              </w:rPr>
              <w:t>的使魔，每回合可以在自己攻击命中 时，对一个受到伤害的角色额外造成2</w:t>
            </w:r>
            <w:r>
              <w:t>D6</w:t>
            </w:r>
            <w:r>
              <w:rPr>
                <w:rFonts w:hint="eastAsia"/>
              </w:rPr>
              <w:t>点伤害，持续</w:t>
            </w:r>
            <w:r w:rsidR="00C060D7">
              <w:rPr>
                <w:rFonts w:hint="eastAsia"/>
              </w:rPr>
              <w:t>五</w:t>
            </w:r>
            <w:r>
              <w:rPr>
                <w:rFonts w:hint="eastAsia"/>
              </w:rPr>
              <w:t>回合。在角色受到攻击时，也可以使用使魔代为承受伤害。</w:t>
            </w:r>
            <w:bookmarkEnd w:id="1"/>
            <w:r w:rsidR="00C060D7">
              <w:rPr>
                <w:rFonts w:hint="eastAsia"/>
              </w:rPr>
              <w:t>该使魔无法回复自身H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强化类宝具</w:t>
            </w:r>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lastRenderedPageBreak/>
              <w:t>固有结界类宝具</w:t>
            </w:r>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准备一回合，将自己和一个距离不超过15的角色送入自身的固有结界中。每回合可以对自身固有结界中的一个角色造成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被动类宝具</w:t>
            </w:r>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复合类宝具</w:t>
            </w:r>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不同的</w:t>
            </w:r>
            <w:r>
              <w:rPr>
                <w:rFonts w:hint="eastAsia"/>
              </w:rPr>
              <w:t>宝具种类同时构建。需要消耗对应种类的点数。(如一个同时防御和回复的宝具需要消耗10+10+5=25点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非战斗宝具</w:t>
            </w:r>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此类宝具无法在战斗中使用，并且无基础效果。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概念类宝具</w:t>
            </w:r>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r>
              <w:rPr>
                <w:rFonts w:hint="eastAsia"/>
              </w:rPr>
              <w:t>其他宝具</w:t>
            </w:r>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F3BF0">
        <w:rPr>
          <w:rFonts w:ascii="PingFangSC" w:hAnsi="PingFangSC" w:hint="eastAsia"/>
          <w:color w:val="24292E"/>
          <w:sz w:val="23"/>
          <w:szCs w:val="23"/>
        </w:rPr>
        <w:t>每类宝具都有自己的构建体系，但也有通用的强化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其中，攻击类宝具、防御类宝具、回复类宝具、阵地类宝具、召唤类宝具、强化类宝具、固有结界类宝具统称为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。概念类宝具和其他宝具的购买规则由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r w:rsidRPr="00996AAB">
        <w:rPr>
          <w:rFonts w:ascii="PingFangSC" w:hAnsi="PingFangSC" w:hint="eastAsia"/>
          <w:color w:val="24292E"/>
          <w:sz w:val="23"/>
          <w:szCs w:val="23"/>
        </w:rPr>
        <w:t>宝具只能购买对应类别的宝具效果和通用效果。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消耗、调整准备时间等和一些战术特性，对于提升宝具重要效果的属性应查阅对应的章节。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对于复合类宝具，通用效果的购买上限是共用的。比如一个复合了防御类宝具和回复类宝具的复合宝具，其缓慢咏唱的购买上限仍然是两次。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增加一回合宝具准备时间。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减少一回合宝具准备时间。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处于固有结界中无法使用。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77983652" w14:textId="77777777" w:rsidR="00B35251" w:rsidRPr="00895432"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攻击类宝具</w:t>
      </w:r>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攻击类宝具的基础效果为：准备一回合，对距离不超过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308C8D1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5BCC02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0D5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907B98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68664A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736FA7B" w14:textId="66BD3B9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53340B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A5B27B" w14:textId="161A64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0741E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2527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D5FEF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761FF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B4E02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3B228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792F8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12180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无视除幸运减伤外的所有减伤效果</w:t>
            </w:r>
            <w:r>
              <w:rPr>
                <w:rFonts w:ascii="PingFangSC" w:hAnsi="PingFangSC" w:hint="eastAsia"/>
                <w:color w:val="24292E"/>
                <w:sz w:val="23"/>
                <w:szCs w:val="23"/>
              </w:rPr>
              <w:t>(</w:t>
            </w:r>
            <w:r>
              <w:rPr>
                <w:rFonts w:ascii="PingFangSC" w:hAnsi="PingFangSC" w:hint="eastAsia"/>
                <w:color w:val="24292E"/>
                <w:sz w:val="23"/>
                <w:szCs w:val="23"/>
              </w:rPr>
              <w:t>包括防御类宝具</w:t>
            </w:r>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宝具必须接触才能释放。完成准备的宝具需要如普通攻击一样进行攻击检定，命中后跳过伤害检定，而是发动宝具效果。若未命中则会持续处于准备完成的状态。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宝具攻击范围内的角色无法躲避宝具的攻击。</w:t>
            </w:r>
            <w:r>
              <w:rPr>
                <w:rFonts w:ascii="PingFangSC" w:hAnsi="PingFangSC" w:hint="eastAsia"/>
                <w:color w:val="24292E"/>
                <w:sz w:val="23"/>
                <w:szCs w:val="23"/>
              </w:rPr>
              <w:t>(</w:t>
            </w:r>
            <w:r>
              <w:rPr>
                <w:rFonts w:ascii="PingFangSC" w:hAnsi="PingFangSC" w:hint="eastAsia"/>
                <w:color w:val="24292E"/>
                <w:sz w:val="23"/>
                <w:szCs w:val="23"/>
              </w:rPr>
              <w:t>如库丘林的</w:t>
            </w:r>
            <w:r>
              <w:rPr>
                <w:rFonts w:ascii="PingFangSC" w:hAnsi="PingFangSC" w:hint="eastAsia"/>
                <w:color w:val="24292E"/>
                <w:sz w:val="23"/>
                <w:szCs w:val="23"/>
              </w:rPr>
              <w:t>g</w:t>
            </w:r>
            <w:r>
              <w:rPr>
                <w:rFonts w:ascii="PingFangSC" w:hAnsi="PingFangSC"/>
                <w:color w:val="24292E"/>
                <w:sz w:val="23"/>
                <w:szCs w:val="23"/>
              </w:rPr>
              <w:t>ae bolg)</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宝具攻击范围内的角色若成功躲避宝具的第一次攻击，则需要额外躲避第二次才可视为躲避成功。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命中后先投掷总伤害，再按照比例向上取整计算最终伤害。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将宝具的攻击分拆为多次进行攻击，并按照攻击命中的次数计算总伤害比例。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如一个两段攻击的宝具命中一次，投掷伤害的结果为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防御类宝具</w:t>
      </w:r>
    </w:p>
    <w:p w14:paraId="6C15191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防御类宝具的基础效果为：准备一回合，对于距离不超过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Pr="000D7C95">
        <w:rPr>
          <w:rFonts w:ascii="PingFangSC" w:hAnsi="PingFangSC" w:hint="eastAsia"/>
          <w:color w:val="24292E"/>
          <w:sz w:val="23"/>
          <w:szCs w:val="23"/>
        </w:rPr>
        <w:t>12</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Pr="000D7C95">
        <w:rPr>
          <w:rFonts w:ascii="PingFangSC" w:hAnsi="PingFangSC" w:hint="eastAsia"/>
          <w:color w:val="24292E"/>
          <w:sz w:val="23"/>
          <w:szCs w:val="23"/>
        </w:rPr>
        <w:t>12</w:t>
      </w:r>
      <w:r w:rsidRPr="000D7C95">
        <w:rPr>
          <w:rFonts w:ascii="PingFangSC" w:hAnsi="PingFangSC" w:hint="eastAsia"/>
          <w:color w:val="24292E"/>
          <w:sz w:val="23"/>
          <w:szCs w:val="23"/>
        </w:rPr>
        <w:t>点则正常计算超过</w:t>
      </w:r>
      <w:r w:rsidRPr="000D7C95">
        <w:rPr>
          <w:rFonts w:ascii="PingFangSC" w:hAnsi="PingFangSC" w:hint="eastAsia"/>
          <w:color w:val="24292E"/>
          <w:sz w:val="23"/>
          <w:szCs w:val="23"/>
        </w:rPr>
        <w:t>12</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，持续三回合。</w:t>
      </w:r>
    </w:p>
    <w:p w14:paraId="006FE99D" w14:textId="77777777"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如果受到宝具效果的对象有多人，那么所有人共用该护盾。若多个人同时受到攻击，那么护盾可以同时抵挡所有伤害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Pr>
          <w:rFonts w:ascii="PingFangSC" w:hAnsi="PingFangSC" w:hint="eastAsia"/>
          <w:color w:val="24292E"/>
          <w:sz w:val="23"/>
          <w:szCs w:val="23"/>
        </w:rPr>
        <w:t>12</w:t>
      </w:r>
      <w:r>
        <w:rPr>
          <w:rFonts w:ascii="PingFangSC" w:hAnsi="PingFangSC" w:hint="eastAsia"/>
          <w:color w:val="24292E"/>
          <w:sz w:val="23"/>
          <w:szCs w:val="23"/>
        </w:rPr>
        <w:t>点，则由宝具的使用者分配超过的伤害值。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lastRenderedPageBreak/>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3BD1849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9E731E">
              <w:rPr>
                <w:rFonts w:ascii="PingFangSC" w:hAnsi="PingFangSC" w:hint="eastAsia"/>
                <w:color w:val="24292E"/>
                <w:sz w:val="23"/>
                <w:szCs w:val="23"/>
              </w:rPr>
              <w:t>3</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003ADFC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9E731E">
              <w:rPr>
                <w:rFonts w:ascii="PingFangSC" w:hAnsi="PingFangSC" w:hint="eastAsia"/>
                <w:color w:val="24292E"/>
                <w:sz w:val="23"/>
                <w:szCs w:val="23"/>
              </w:rPr>
              <w:t>3</w:t>
            </w:r>
            <w:r>
              <w:rPr>
                <w:rFonts w:ascii="PingFangSC" w:hAnsi="PingFangSC" w:hint="eastAsia"/>
                <w:color w:val="24292E"/>
                <w:sz w:val="23"/>
                <w:szCs w:val="23"/>
              </w:rPr>
              <w:t>点防御值</w:t>
            </w:r>
          </w:p>
        </w:tc>
      </w:tr>
    </w:tbl>
    <w:p w14:paraId="6CCCEC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增加宝具的防御次数一次。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取消宝具的防御次数限制。只有防御值归零或者防御时间结束时宝具效果才会消失。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可以防御带有【护甲贯穿】的攻击类宝具。</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宝具必须接触才能释放。完成宝具</w:t>
            </w:r>
            <w:r>
              <w:rPr>
                <w:rFonts w:ascii="PingFangSC" w:hAnsi="PingFangSC" w:hint="eastAsia"/>
                <w:color w:val="24292E"/>
                <w:sz w:val="23"/>
                <w:szCs w:val="23"/>
              </w:rPr>
              <w:t>准备阶段后，从者必须接触其他人的身体才可进行防御，不能主动进行攻击。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处于防御宝具发动状态中的角色不会受到任何概念的影响。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当处于防御宝具发动状态的角色受到攻击时，其可以立刻进行一次普通攻击。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除非处于宝具准备状态或者魔术吟唱状态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回复类宝具</w:t>
      </w:r>
    </w:p>
    <w:p w14:paraId="1D8B009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0D7C95">
        <w:rPr>
          <w:rFonts w:ascii="PingFangSC" w:hAnsi="PingFangSC" w:hint="eastAsia"/>
          <w:color w:val="24292E"/>
          <w:sz w:val="23"/>
          <w:szCs w:val="23"/>
        </w:rPr>
        <w:t>类宝具的基础效果为：</w:t>
      </w:r>
      <w:r w:rsidRPr="00A26115">
        <w:rPr>
          <w:rFonts w:ascii="PingFangSC" w:hAnsi="PingFangSC" w:hint="eastAsia"/>
          <w:color w:val="24292E"/>
          <w:sz w:val="23"/>
          <w:szCs w:val="23"/>
        </w:rPr>
        <w:t>准备一回合，为距离不超过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Pr="00A26115">
        <w:rPr>
          <w:rFonts w:ascii="PingFangSC" w:hAnsi="PingFangSC" w:hint="eastAsia"/>
          <w:color w:val="24292E"/>
          <w:sz w:val="23"/>
          <w:szCs w:val="23"/>
        </w:rPr>
        <w:t>3</w:t>
      </w:r>
      <w:r w:rsidRPr="00A26115">
        <w:rPr>
          <w:rFonts w:ascii="PingFangSC" w:hAnsi="PingFangSC"/>
          <w:color w:val="24292E"/>
          <w:sz w:val="23"/>
          <w:szCs w:val="23"/>
        </w:rPr>
        <w:t>D6</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如果回复的对象有多人，那么应由宝具的使用者分配回复的生命值。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7E7A2F6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回复总量强化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39CF332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270B6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EAF3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8C88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回复总量降低</w:t>
            </w:r>
          </w:p>
        </w:tc>
        <w:tc>
          <w:tcPr>
            <w:tcW w:w="1276" w:type="dxa"/>
          </w:tcPr>
          <w:p w14:paraId="765DCB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58AD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00ECB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28EFC4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0982664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0EE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B3D7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65129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86D4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减少的是骰子数量而非数值</w:t>
            </w:r>
          </w:p>
        </w:tc>
      </w:tr>
      <w:tr w:rsidR="00B35251" w14:paraId="5862DF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A9A339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8BA26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将回复总量分摊到多个回合中。每购买一次就会增加一个回合，使用者应保证每一回合的回复量均不超过最后一回合。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27CAEB54" w14:textId="77777777" w:rsidR="00B35251" w:rsidRDefault="00B35251" w:rsidP="00B35251">
      <w:pPr>
        <w:widowControl/>
        <w:ind w:firstLineChars="200" w:firstLine="420"/>
        <w:jc w:val="left"/>
      </w:pPr>
    </w:p>
    <w:p w14:paraId="2EB2C3F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7733DA9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B08FD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55C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5C861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33458B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1648B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7EF3A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FB304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r>
      <w:tr w:rsidR="00B35251" w14:paraId="02B9B76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8C036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F6B52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44CD9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18F54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D0491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BCCF5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6A306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2891F258" w14:textId="77777777" w:rsidR="00B35251" w:rsidRPr="00A26115"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阵地类宝具</w:t>
      </w:r>
    </w:p>
    <w:p w14:paraId="77B6EF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r w:rsidRPr="000D7C95">
        <w:rPr>
          <w:rFonts w:ascii="PingFangSC" w:hAnsi="PingFangSC" w:hint="eastAsia"/>
          <w:color w:val="24292E"/>
          <w:sz w:val="23"/>
          <w:szCs w:val="23"/>
        </w:rPr>
        <w:t>类宝具的基础效果为：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根据场景的大小，至少准备一个时间段。友方角色在阵地内视为处于灵脉中。存在敌方角色时，每回合可以对敌方角色造成一次</w:t>
      </w:r>
      <w:r w:rsidRPr="00663197">
        <w:rPr>
          <w:rFonts w:ascii="PingFangSC" w:hAnsi="PingFangSC"/>
          <w:color w:val="24292E"/>
          <w:sz w:val="23"/>
          <w:szCs w:val="23"/>
        </w:rPr>
        <w:t>1D6</w:t>
      </w:r>
      <w:r w:rsidRPr="00663197">
        <w:rPr>
          <w:rFonts w:ascii="PingFangSC" w:hAnsi="PingFangSC"/>
          <w:color w:val="24292E"/>
          <w:sz w:val="23"/>
          <w:szCs w:val="23"/>
        </w:rPr>
        <w:t>点伤害。阵地的基础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如果是只有一个目标的对人宝具，那么其每回合只能在为友方角色提供支援和攻击敌方之中二选一。</w:t>
      </w:r>
    </w:p>
    <w:p w14:paraId="4003600E" w14:textId="77777777" w:rsidR="00B35251" w:rsidRPr="009B701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阵地的基础范围为</w:t>
      </w:r>
      <w:r>
        <w:rPr>
          <w:rFonts w:ascii="PingFangSC" w:hAnsi="PingFangSC" w:hint="eastAsia"/>
          <w:color w:val="24292E"/>
          <w:sz w:val="23"/>
          <w:szCs w:val="23"/>
        </w:rPr>
        <w:t>10</w:t>
      </w:r>
      <w:r>
        <w:rPr>
          <w:rFonts w:ascii="PingFangSC" w:hAnsi="PingFangSC"/>
          <w:color w:val="24292E"/>
          <w:sz w:val="23"/>
          <w:szCs w:val="23"/>
        </w:rPr>
        <w:t>x10</w:t>
      </w:r>
      <w:r>
        <w:rPr>
          <w:rFonts w:ascii="PingFangSC" w:hAnsi="PingFangSC" w:hint="eastAsia"/>
          <w:color w:val="24292E"/>
          <w:sz w:val="23"/>
          <w:szCs w:val="23"/>
        </w:rPr>
        <w:t>。阵地攻击时的命中率与阵地的操纵者一致。如果阵地无人掌控，则命中额外降低两点。</w:t>
      </w:r>
    </w:p>
    <w:p w14:paraId="5C88D2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阵地类宝具</w:t>
      </w:r>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07FF608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13DD093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右方角色在阵地内的休整的一个时间段视为其他区域的两个时间段。</w:t>
            </w:r>
            <w:r>
              <w:rPr>
                <w:rFonts w:ascii="PingFangSC" w:hAnsi="PingFangSC" w:hint="eastAsia"/>
                <w:color w:val="24292E"/>
                <w:sz w:val="23"/>
                <w:szCs w:val="23"/>
              </w:rPr>
              <w:t>(</w:t>
            </w:r>
            <w:r>
              <w:rPr>
                <w:rFonts w:ascii="PingFangSC" w:hAnsi="PingFangSC" w:hint="eastAsia"/>
                <w:color w:val="24292E"/>
                <w:sz w:val="23"/>
                <w:szCs w:val="23"/>
              </w:rPr>
              <w:t>如果阵地建立在灵脉上则相当于三个时间段</w:t>
            </w:r>
            <w:r>
              <w:rPr>
                <w:rFonts w:ascii="PingFangSC" w:hAnsi="PingFangSC"/>
                <w:color w:val="24292E"/>
                <w:sz w:val="23"/>
                <w:szCs w:val="23"/>
              </w:rPr>
              <w:t>)</w:t>
            </w:r>
            <w:r>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右方角色在阵地内的所有检定</w:t>
            </w:r>
            <w:r>
              <w:rPr>
                <w:rFonts w:ascii="PingFangSC" w:hAnsi="PingFangSC" w:hint="eastAsia"/>
                <w:color w:val="24292E"/>
                <w:sz w:val="23"/>
                <w:szCs w:val="23"/>
              </w:rPr>
              <w:t>+1</w:t>
            </w:r>
            <w:r>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召唤类宝具</w:t>
      </w:r>
    </w:p>
    <w:p w14:paraId="2B6CF9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召唤类宝具的基础效果：准备一回合，召唤具有</w:t>
      </w:r>
      <w:r w:rsidRPr="00AA4ADE">
        <w:rPr>
          <w:rFonts w:ascii="PingFangSC" w:hAnsi="PingFangSC"/>
          <w:color w:val="24292E"/>
          <w:sz w:val="23"/>
          <w:szCs w:val="23"/>
        </w:rPr>
        <w:t>10HP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时，对一个受到伤害的角色额外造成</w:t>
      </w:r>
      <w:r w:rsidRPr="00AA4ADE">
        <w:rPr>
          <w:rFonts w:ascii="PingFangSC" w:hAnsi="PingFangSC"/>
          <w:color w:val="24292E"/>
          <w:sz w:val="23"/>
          <w:szCs w:val="23"/>
        </w:rPr>
        <w:t>2D6</w:t>
      </w:r>
      <w:r w:rsidRPr="00AA4ADE">
        <w:rPr>
          <w:rFonts w:ascii="PingFangSC" w:hAnsi="PingFangSC"/>
          <w:color w:val="24292E"/>
          <w:sz w:val="23"/>
          <w:szCs w:val="23"/>
        </w:rPr>
        <w:t>点伤害，持续三回合。在角色受到攻击时，也可以使用使魔代为承受伤害。</w:t>
      </w:r>
    </w:p>
    <w:p w14:paraId="0EA9D9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第一次召唤使魔时需要消耗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MP</w:t>
      </w:r>
      <w:r>
        <w:rPr>
          <w:rFonts w:ascii="PingFangSC" w:hAnsi="PingFangSC" w:hint="eastAsia"/>
          <w:color w:val="24292E"/>
          <w:sz w:val="23"/>
          <w:szCs w:val="23"/>
        </w:rPr>
        <w:t>上限。如果使魔死亡，可以重新发动宝具，消耗</w:t>
      </w:r>
      <w:r>
        <w:rPr>
          <w:rFonts w:ascii="PingFangSC" w:hAnsi="PingFangSC"/>
          <w:color w:val="24292E"/>
          <w:sz w:val="23"/>
          <w:szCs w:val="23"/>
        </w:rPr>
        <w:t>MP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上限再次召唤。如果使魔没有死亡，而是超过了持续时间，则只需要消耗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使魔的魔力消耗速度很低，没有持续时间，但每个时间段都会消耗御主的</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的使用者可以直接操纵召唤出的使魔，并以此达成特定的操作。在一个回合中，使用者只能直接操纵一个使魔单位。操纵使魔不占用角色的行动，与角色的行动同时进行。此外，普通的使魔无法执行需要检定的行动。</w:t>
      </w:r>
    </w:p>
    <w:p w14:paraId="056DD0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召唤的使魔种类必须在建立角</w:t>
      </w:r>
      <w:r>
        <w:rPr>
          <w:rFonts w:ascii="PingFangSC" w:hAnsi="PingFangSC" w:hint="eastAsia"/>
          <w:color w:val="24292E"/>
          <w:sz w:val="23"/>
          <w:szCs w:val="23"/>
        </w:rPr>
        <w:t>0</w:t>
      </w:r>
      <w:r>
        <w:rPr>
          <w:rFonts w:ascii="PingFangSC" w:hAnsi="PingFangSC" w:hint="eastAsia"/>
          <w:color w:val="24292E"/>
          <w:sz w:val="23"/>
          <w:szCs w:val="23"/>
        </w:rPr>
        <w:t>色卡的同时决定，并且一旦确定就无法更改。由对军宝具等拥有群体攻击能力级别的宝具召唤出的使魔同样具有群体攻击能力。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即使不使用召唤类宝具，也可以通过魔术制造出简单的使魔。通过魔术制造出的使魔没有战斗能力，受到攻击就会立即消失。由魔术制造的使魔和由召唤类宝具召唤的使魔共用操作数量。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使魔强化</w:t>
      </w:r>
    </w:p>
    <w:p w14:paraId="1254441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使魔生命强化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使魔的生命值提升</w:t>
            </w:r>
            <w:r>
              <w:rPr>
                <w:rFonts w:ascii="PingFangSC" w:hAnsi="PingFangSC" w:hint="eastAsia"/>
                <w:color w:val="24292E"/>
                <w:sz w:val="23"/>
                <w:szCs w:val="23"/>
              </w:rPr>
              <w:t>5</w:t>
            </w:r>
            <w:r>
              <w:rPr>
                <w:rFonts w:ascii="PingFangSC" w:hAnsi="PingFangSC" w:hint="eastAsia"/>
                <w:color w:val="24292E"/>
                <w:sz w:val="23"/>
                <w:szCs w:val="23"/>
              </w:rPr>
              <w:t>点。</w:t>
            </w:r>
          </w:p>
        </w:tc>
      </w:tr>
    </w:tbl>
    <w:p w14:paraId="6EE3C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上级使魔</w:t>
            </w:r>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召唤的使魔变更为魔术师级别。在非战斗状态下每个时间段会消耗</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需要提前建立对应的角色卡。此类角色卡不存在宝具属性，但可以购买固有技能。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召唤的使魔变更为英灵级别。在非战斗状态下每个时间段会消耗</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5C4A555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CF7A7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AB9CDD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1A91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3A0D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15D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4DA62C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90B412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B5927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9A06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0F3F80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7F0C3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058F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23FC76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50B9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D70D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右方角色在阵地内的休整的一个时间段视为其他区域的两个时间段。</w:t>
            </w:r>
            <w:r>
              <w:rPr>
                <w:rFonts w:ascii="PingFangSC" w:hAnsi="PingFangSC" w:hint="eastAsia"/>
                <w:color w:val="24292E"/>
                <w:sz w:val="23"/>
                <w:szCs w:val="23"/>
              </w:rPr>
              <w:t>(</w:t>
            </w:r>
            <w:r>
              <w:rPr>
                <w:rFonts w:ascii="PingFangSC" w:hAnsi="PingFangSC" w:hint="eastAsia"/>
                <w:color w:val="24292E"/>
                <w:sz w:val="23"/>
                <w:szCs w:val="23"/>
              </w:rPr>
              <w:t>如果阵地建立在灵脉上则相当于三个时间段</w:t>
            </w:r>
            <w:r>
              <w:rPr>
                <w:rFonts w:ascii="PingFangSC" w:hAnsi="PingFangSC"/>
                <w:color w:val="24292E"/>
                <w:sz w:val="23"/>
                <w:szCs w:val="23"/>
              </w:rPr>
              <w:t>)</w:t>
            </w:r>
            <w:r>
              <w:rPr>
                <w:rFonts w:ascii="PingFangSC" w:hAnsi="PingFangSC" w:hint="eastAsia"/>
                <w:color w:val="24292E"/>
                <w:sz w:val="23"/>
                <w:szCs w:val="23"/>
              </w:rPr>
              <w:t>。</w:t>
            </w:r>
          </w:p>
        </w:tc>
      </w:tr>
    </w:tbl>
    <w:p w14:paraId="13D25C6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8986A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2F40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7C540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054452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1499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16546FF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57850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B36450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43A9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0D51E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F9004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8BE7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0E29D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C02EA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E512C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右方角色在阵地内的所有检定</w:t>
            </w:r>
            <w:r>
              <w:rPr>
                <w:rFonts w:ascii="PingFangSC" w:hAnsi="PingFangSC" w:hint="eastAsia"/>
                <w:color w:val="24292E"/>
                <w:sz w:val="23"/>
                <w:szCs w:val="23"/>
              </w:rPr>
              <w:t>+1</w:t>
            </w:r>
            <w:r>
              <w:rPr>
                <w:rFonts w:ascii="PingFangSC" w:hAnsi="PingFangSC" w:hint="eastAsia"/>
                <w:color w:val="24292E"/>
                <w:sz w:val="23"/>
                <w:szCs w:val="23"/>
              </w:rPr>
              <w:t>。</w:t>
            </w:r>
          </w:p>
        </w:tc>
      </w:tr>
    </w:tbl>
    <w:p w14:paraId="33681D4F" w14:textId="77777777" w:rsidR="00B35251" w:rsidRDefault="00B35251" w:rsidP="00B35251"/>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lastRenderedPageBreak/>
        <w:t>9.2</w:t>
      </w:r>
      <w:r w:rsidRPr="008855A8">
        <w:rPr>
          <w:rFonts w:ascii="华文中宋" w:eastAsia="华文中宋" w:hAnsi="华文中宋"/>
          <w:color w:val="24292E"/>
          <w:sz w:val="24"/>
          <w:szCs w:val="24"/>
        </w:rPr>
        <w:t xml:space="preserve"> </w:t>
      </w:r>
      <w:r w:rsidRPr="008855A8">
        <w:rPr>
          <w:rFonts w:ascii="华文中宋" w:eastAsia="华文中宋" w:hAnsi="华文中宋" w:hint="eastAsia"/>
          <w:color w:val="24292E"/>
          <w:sz w:val="24"/>
          <w:szCs w:val="24"/>
        </w:rPr>
        <w:t>使魔操纵能力增强</w:t>
      </w:r>
    </w:p>
    <w:p w14:paraId="7927E2E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使魔数量增加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使魔数量增加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增加一个使魔单位。</w:t>
            </w:r>
          </w:p>
        </w:tc>
      </w:tr>
    </w:tbl>
    <w:p w14:paraId="573A4A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低阶使魔群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低阶使魔群</w:t>
            </w:r>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一群低阶使魔视为一个使魔单位。</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召唤永无止境的低级使魔。使魔的总体战斗能力不变，但是每回合可以指定一名射程中的角色无法行动并对其造成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伤害。在非战斗状态下每个时间段会消耗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C4169F3" w14:textId="77777777" w:rsidR="00B35251" w:rsidRPr="008855A8" w:rsidRDefault="00B35251" w:rsidP="00B35251"/>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使魔的召唤者可以在一定距离下与使魔保持联系。如果超过了联系距离，召唤者将无法直接操作使魔，但可以执行预先设计的指令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普通的使魔不额外构建单位，因此不计算射程，只要对方在召唤者的攻击距离内就可发动效果。高级使魔</w:t>
      </w:r>
      <w:r>
        <w:rPr>
          <w:rFonts w:ascii="PingFangSC" w:hAnsi="PingFangSC" w:hint="eastAsia"/>
          <w:color w:val="24292E"/>
          <w:sz w:val="23"/>
          <w:szCs w:val="23"/>
        </w:rPr>
        <w:t>(</w:t>
      </w:r>
      <w:r>
        <w:rPr>
          <w:rFonts w:ascii="PingFangSC" w:hAnsi="PingFangSC" w:hint="eastAsia"/>
          <w:color w:val="24292E"/>
          <w:sz w:val="23"/>
          <w:szCs w:val="23"/>
        </w:rPr>
        <w:t>包括上级使魔与分身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角色必须接触才能为使魔下达直接命令。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增加一个使魔的目标数量。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强化类宝具</w:t>
      </w:r>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0D7C95">
        <w:rPr>
          <w:rFonts w:ascii="PingFangSC" w:hAnsi="PingFangSC" w:hint="eastAsia"/>
          <w:color w:val="24292E"/>
          <w:sz w:val="23"/>
          <w:szCs w:val="23"/>
        </w:rPr>
        <w:t>类宝具的基础效果为：</w:t>
      </w:r>
      <w:r w:rsidRPr="00122CC4">
        <w:rPr>
          <w:rFonts w:ascii="PingFangSC" w:hAnsi="PingFangSC" w:hint="eastAsia"/>
          <w:color w:val="24292E"/>
          <w:sz w:val="23"/>
          <w:szCs w:val="23"/>
        </w:rPr>
        <w:t>准备一回合，为距离不超过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强化类宝具可以在战斗开始前发动。若如此做，则视为强化类宝具在开始战斗时已经使用了两个回合。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持续攻击强化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F3B759" w14:textId="57AAC68A"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DD003C">
              <w:rPr>
                <w:rFonts w:ascii="PingFangSC" w:hAnsi="PingFangSC"/>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5A2ABF95"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持续攻击强化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w:t>
            </w:r>
            <w:r>
              <w:rPr>
                <w:rFonts w:ascii="PingFangSC" w:hAnsi="PingFangSC" w:hint="eastAsia"/>
                <w:b w:val="0"/>
                <w:bCs w:val="0"/>
                <w:color w:val="24292E"/>
                <w:sz w:val="23"/>
                <w:szCs w:val="23"/>
              </w:rPr>
              <w:t>固伤</w:t>
            </w:r>
            <w:r>
              <w:rPr>
                <w:rFonts w:ascii="PingFangSC" w:hAnsi="PingFangSC" w:hint="eastAsia"/>
                <w:b w:val="0"/>
                <w:bCs w:val="0"/>
                <w:color w:val="24292E"/>
                <w:sz w:val="23"/>
                <w:szCs w:val="23"/>
              </w:rPr>
              <w:t>强化</w:t>
            </w:r>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75FFD966"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6</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74E0E4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当强化类宝具处于发动状态的时候，角色可以主动解除，并立即结束当前回合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固有结界类宝具</w:t>
      </w:r>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固有结界的基础效果：准备一回合，将自己和一个距离不超过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的角色送入自身的固有结界中。每回合可以对自身固有结界中的一个角色造成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3BD2B089"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固有结界的使用者在自己的固有结界中使用任何技能、魔术均无消耗，但宝具仍需正常消耗。</w:t>
      </w:r>
    </w:p>
    <w:p w14:paraId="1CCB5415"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固有结界不同于阵地。固有结界与英灵绑定，只能在英灵所在区域内发动。当发动固有结界时，英灵可以将指定的目标和自己同时送入结界中，外界无法干涉结界内部</w:t>
      </w:r>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。只有结界时间结束、自己死亡、主动解除或者受到对界宝具的攻击可以结束固有结界状态。</w:t>
      </w:r>
    </w:p>
    <w:p w14:paraId="3F657B14"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固有结界强化</w:t>
      </w:r>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延长一回合固有结界的时间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当缩短一回合固有结界的时间。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77777777"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在固有结界结束的时候，可以选择以进入点为中心，射程内的任意位置回归。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被动类宝具</w:t>
      </w:r>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被动类宝具只要满足使用条件即可发动。在一场战斗中只能使用一次被动效果，但使用时没有消耗。</w:t>
      </w:r>
      <w:r>
        <w:rPr>
          <w:rFonts w:ascii="PingFangSC" w:hAnsi="PingFangSC" w:hint="eastAsia"/>
          <w:color w:val="24292E"/>
          <w:sz w:val="23"/>
          <w:szCs w:val="23"/>
        </w:rPr>
        <w:t>被动宝具必须接触才能发动效果，并且只能对持有者发动效果。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被动类宝具不受宝具种类影响</w:t>
      </w:r>
      <w:r>
        <w:rPr>
          <w:rFonts w:ascii="PingFangSC" w:hAnsi="PingFangSC" w:hint="eastAsia"/>
          <w:color w:val="24292E"/>
          <w:sz w:val="23"/>
          <w:szCs w:val="23"/>
        </w:rPr>
        <w:t>(</w:t>
      </w:r>
      <w:r>
        <w:rPr>
          <w:rFonts w:ascii="PingFangSC" w:hAnsi="PingFangSC" w:hint="eastAsia"/>
          <w:color w:val="24292E"/>
          <w:sz w:val="23"/>
          <w:szCs w:val="23"/>
        </w:rPr>
        <w:t>即对人宝具与对城宝具不会对效果产生影响</w:t>
      </w:r>
      <w:r>
        <w:rPr>
          <w:rFonts w:ascii="PingFangSC" w:hAnsi="PingFangSC"/>
          <w:color w:val="24292E"/>
          <w:sz w:val="23"/>
          <w:szCs w:val="23"/>
        </w:rPr>
        <w:t>)</w:t>
      </w:r>
      <w:r>
        <w:rPr>
          <w:rFonts w:ascii="PingFangSC" w:hAnsi="PingFangSC" w:hint="eastAsia"/>
          <w:color w:val="24292E"/>
          <w:sz w:val="23"/>
          <w:szCs w:val="23"/>
        </w:rPr>
        <w:t>，但在购买时需要保证在该宝具上已经消耗的宝具点数达到一定阈值。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20</w:t>
            </w:r>
            <w:r>
              <w:rPr>
                <w:rFonts w:ascii="PingFangSC" w:hAnsi="PingFangSC" w:hint="eastAsia"/>
                <w:color w:val="24292E"/>
                <w:sz w:val="23"/>
                <w:szCs w:val="23"/>
              </w:rPr>
              <w:t>点宝具点数。</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非战斗类宝具</w:t>
      </w:r>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类宝具就是只能在战斗外使用的宝具。由于宝具系统的核心作用就是将宝具作为强力战术使用，非战斗类宝具较为罕见。一般而言，通过固有技能即可达到类似的效果，将该类特性做成宝具并不划算。不过，在某些情况下仍然会有建立非战斗类宝具的时候存在。这里仅将非战斗类宝具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在非战斗情况下休整，每休整一个时间段相当于未持有宝具状态下的两个时间段。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除了上述提出的宝具效果，还有一些难以分类的效果。如果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希望构建其他特别的宝具效果，</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应根据已有的宝具效果规定购买点数。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复合宝具不是</w:t>
      </w:r>
      <w:r>
        <w:rPr>
          <w:rFonts w:ascii="PingFangSC" w:hAnsi="PingFangSC" w:hint="eastAsia"/>
          <w:color w:val="24292E"/>
          <w:sz w:val="23"/>
          <w:szCs w:val="23"/>
        </w:rPr>
        <w:t>具体的</w:t>
      </w:r>
      <w:r w:rsidRPr="009358E1">
        <w:rPr>
          <w:rFonts w:ascii="PingFangSC" w:hAnsi="PingFangSC" w:hint="eastAsia"/>
          <w:color w:val="24292E"/>
          <w:sz w:val="23"/>
          <w:szCs w:val="23"/>
        </w:rPr>
        <w:t>宝具类型，而是整合不同种类的宝具的合成。由于宝具概念的复杂性，一个宝具可能同时需要包含多种宝具类型的效果，此时就应当选择复合宝具。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在建立复合宝具的时候，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应当将需要复合的宝具类型写在备注中。在宝具类型处消耗的点数除了对应种类的宝具消耗点数外，还需要额外消耗五点作为复合宝具的基础。即使复合的种类超过三种，复合宝具消耗的点数仍然是五点。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在建立复合宝具时，</w:t>
      </w:r>
      <w:r>
        <w:rPr>
          <w:rFonts w:ascii="PingFangSC" w:hAnsi="PingFangSC"/>
          <w:color w:val="24292E"/>
          <w:sz w:val="23"/>
          <w:szCs w:val="23"/>
        </w:rPr>
        <w:t>PL</w:t>
      </w:r>
      <w:r>
        <w:rPr>
          <w:rFonts w:ascii="PingFangSC" w:hAnsi="PingFangSC" w:hint="eastAsia"/>
          <w:color w:val="24292E"/>
          <w:sz w:val="23"/>
          <w:szCs w:val="23"/>
        </w:rPr>
        <w:t>可以决定复合不同种类的宝具是否共同发动，并在释放宝具的时候一次性消耗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上限。如果共同发动，那么一次准备即可发动不同种类的效果。如果不一同发动，那么一次准备可以将不同的效果放在不同的回合发动。发动不同的效果都需要消耗行动，但消耗的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点。在战斗以外发动复合宝具统一按照不同时发动计算，即消耗的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不论宝具是否共同发动，在购买宝具时花费的同名技能均是通用的。</w:t>
      </w:r>
      <w:r>
        <w:rPr>
          <w:rFonts w:ascii="PingFangSC" w:hAnsi="PingFangSC"/>
          <w:color w:val="24292E"/>
          <w:sz w:val="23"/>
          <w:szCs w:val="23"/>
        </w:rPr>
        <w:t>(</w:t>
      </w:r>
      <w:r>
        <w:rPr>
          <w:rFonts w:ascii="PingFangSC" w:hAnsi="PingFangSC" w:hint="eastAsia"/>
          <w:color w:val="24292E"/>
          <w:sz w:val="23"/>
          <w:szCs w:val="23"/>
        </w:rPr>
        <w:t>如修改射程、准备回合数等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r>
        <w:rPr>
          <w:rFonts w:ascii="华文中宋" w:eastAsia="华文中宋" w:hAnsi="华文中宋" w:hint="eastAsia"/>
          <w:color w:val="24292E"/>
        </w:rPr>
        <w:t>宝具的</w:t>
      </w:r>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在构建宝具时，玩家也可以为角色的宝具附加概念指定，</w:t>
      </w:r>
      <w:r w:rsidR="009B7DE2">
        <w:rPr>
          <w:rFonts w:ascii="PingFangSC" w:hAnsi="PingFangSC" w:hint="eastAsia"/>
          <w:color w:val="24292E"/>
          <w:sz w:val="23"/>
          <w:szCs w:val="23"/>
        </w:rPr>
        <w:t>并</w:t>
      </w:r>
      <w:r w:rsidR="009B5047">
        <w:rPr>
          <w:rFonts w:ascii="PingFangSC" w:hAnsi="PingFangSC" w:hint="eastAsia"/>
          <w:color w:val="24292E"/>
          <w:sz w:val="23"/>
          <w:szCs w:val="23"/>
        </w:rPr>
        <w:t>最多指定两个概念。如果进行了概念指定，那么每指定一个概念，就需要额外消耗一次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点数。当该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作用于对应概念的目标时，</w:t>
      </w:r>
      <w:r w:rsidR="009B7DE2">
        <w:rPr>
          <w:rFonts w:ascii="PingFangSC" w:hAnsi="PingFangSC" w:hint="eastAsia"/>
          <w:color w:val="24292E"/>
          <w:sz w:val="23"/>
          <w:szCs w:val="23"/>
        </w:rPr>
        <w:t>宝具</w:t>
      </w:r>
      <w:r w:rsidR="009B5047">
        <w:rPr>
          <w:rFonts w:ascii="PingFangSC" w:hAnsi="PingFangSC" w:hint="eastAsia"/>
          <w:color w:val="24292E"/>
          <w:sz w:val="23"/>
          <w:szCs w:val="23"/>
        </w:rPr>
        <w:t>的效果翻倍，有两个概念满足则三倍。玩家也可以指定了目标需要同时具有多个概念，则按照最高点数消耗的特性计算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由于宝具本身就是一个非常强力的机制，出于公平性考虑，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r w:rsidR="009E5699">
        <w:rPr>
          <w:rFonts w:ascii="PingFangSC" w:hAnsi="PingFangSC" w:hint="eastAsia"/>
          <w:color w:val="24292E"/>
          <w:sz w:val="23"/>
          <w:szCs w:val="23"/>
        </w:rPr>
        <w:t>宝具设置概念指定。比如，</w:t>
      </w:r>
      <w:r w:rsidR="00162CD3">
        <w:rPr>
          <w:rFonts w:ascii="PingFangSC" w:hAnsi="PingFangSC" w:hint="eastAsia"/>
          <w:color w:val="24292E"/>
          <w:sz w:val="23"/>
          <w:szCs w:val="23"/>
        </w:rPr>
        <w:t>当玩家知道同组别有中国从者，而设计针对中国从者回复效果翻倍的回复类宝具。</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w:t>
      </w:r>
      <w:r w:rsidR="00162CD3">
        <w:rPr>
          <w:rFonts w:ascii="PingFangSC" w:hAnsi="PingFangSC" w:hint="eastAsia"/>
          <w:color w:val="24292E"/>
          <w:sz w:val="23"/>
          <w:szCs w:val="23"/>
        </w:rPr>
        <w:t>宝具</w:t>
      </w:r>
      <w:r>
        <w:rPr>
          <w:rFonts w:ascii="PingFangSC" w:hAnsi="PingFangSC" w:hint="eastAsia"/>
          <w:color w:val="24292E"/>
          <w:sz w:val="23"/>
          <w:szCs w:val="23"/>
        </w:rPr>
        <w:t>点数如下：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w:t>
            </w:r>
            <w:r w:rsidR="009B5047">
              <w:rPr>
                <w:rFonts w:ascii="PingFangSC" w:hAnsi="PingFangSC" w:hint="eastAsia"/>
                <w:color w:val="24292E"/>
                <w:sz w:val="23"/>
                <w:szCs w:val="23"/>
              </w:rPr>
              <w:t>点数</w:t>
            </w:r>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w:t>
            </w:r>
            <w:r>
              <w:rPr>
                <w:rFonts w:ascii="PingFangSC" w:hAnsi="PingFangSC" w:hint="eastAsia"/>
                <w:color w:val="24292E"/>
                <w:sz w:val="23"/>
                <w:szCs w:val="23"/>
              </w:rPr>
              <w:t>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w:t>
            </w:r>
            <w:r>
              <w:rPr>
                <w:rFonts w:ascii="PingFangSC" w:hAnsi="PingFangSC" w:hint="eastAsia"/>
                <w:color w:val="24292E"/>
                <w:sz w:val="23"/>
                <w:szCs w:val="23"/>
              </w:rPr>
              <w:t>魔</w:t>
            </w:r>
            <w:r>
              <w:rPr>
                <w:rFonts w:ascii="PingFangSC" w:hAnsi="PingFangSC" w:hint="eastAsia"/>
                <w:color w:val="24292E"/>
                <w:sz w:val="23"/>
                <w:szCs w:val="23"/>
              </w:rPr>
              <w:t>性”</w:t>
            </w:r>
            <w:r>
              <w:rPr>
                <w:rFonts w:ascii="PingFangSC" w:hAnsi="PingFangSC" w:hint="eastAsia"/>
                <w:color w:val="24292E"/>
                <w:sz w:val="23"/>
                <w:szCs w:val="23"/>
              </w:rPr>
              <w:t>和各类魔物。</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1DAA" w14:textId="77777777" w:rsidR="00212879" w:rsidRDefault="00212879" w:rsidP="0097365A">
      <w:r>
        <w:separator/>
      </w:r>
    </w:p>
  </w:endnote>
  <w:endnote w:type="continuationSeparator" w:id="0">
    <w:p w14:paraId="77467997" w14:textId="77777777" w:rsidR="00212879" w:rsidRDefault="00212879" w:rsidP="0097365A">
      <w:r>
        <w:continuationSeparator/>
      </w:r>
    </w:p>
  </w:endnote>
  <w:endnote w:type="continuationNotice" w:id="1">
    <w:p w14:paraId="340F6087" w14:textId="77777777" w:rsidR="00212879" w:rsidRDefault="00212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CCB1" w14:textId="77777777" w:rsidR="00212879" w:rsidRDefault="00212879" w:rsidP="0097365A">
      <w:r>
        <w:separator/>
      </w:r>
    </w:p>
  </w:footnote>
  <w:footnote w:type="continuationSeparator" w:id="0">
    <w:p w14:paraId="1B40F402" w14:textId="77777777" w:rsidR="00212879" w:rsidRDefault="00212879" w:rsidP="0097365A">
      <w:r>
        <w:continuationSeparator/>
      </w:r>
    </w:p>
  </w:footnote>
  <w:footnote w:type="continuationNotice" w:id="1">
    <w:p w14:paraId="47357F6B" w14:textId="77777777" w:rsidR="00212879" w:rsidRDefault="002128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194"/>
    <w:rsid w:val="002B6F10"/>
    <w:rsid w:val="002B72E2"/>
    <w:rsid w:val="002B7987"/>
    <w:rsid w:val="002C0103"/>
    <w:rsid w:val="002C0568"/>
    <w:rsid w:val="002C06AA"/>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394"/>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480"/>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8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F43"/>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179"/>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80E"/>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55</Pages>
  <Words>5128</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46</cp:revision>
  <cp:lastPrinted>2021-02-19T13:30:00Z</cp:lastPrinted>
  <dcterms:created xsi:type="dcterms:W3CDTF">2021-09-06T13:22:00Z</dcterms:created>
  <dcterms:modified xsi:type="dcterms:W3CDTF">2022-08-14T05:03:00Z</dcterms:modified>
</cp:coreProperties>
</file>