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7FED" w14:textId="04D1F484" w:rsidR="008019DE" w:rsidRDefault="008019DE">
      <w:r>
        <w:rPr>
          <w:rFonts w:hint="eastAsia"/>
        </w:rPr>
        <w:t>飞行器的质心变化对于飞行器的控制和安全起着至关重要的影响。在飞行过程中，飞行器中的人员走动、油量消耗、货物移动都会引起飞行器的质心变化。如果不控制飞行器的质心变化，可能导致飞行器失去平衡，引起灾难性的后果。本题中，我们联合使用分布在飞行器不同位置的</w:t>
      </w:r>
      <w:r>
        <w:rPr>
          <w:rFonts w:hint="eastAsia"/>
        </w:rPr>
        <w:t>6</w:t>
      </w:r>
      <w:r>
        <w:rPr>
          <w:rFonts w:hint="eastAsia"/>
        </w:rPr>
        <w:t>个油箱，实时采用不同的供油策略，使得飞行器的质心变化符合理想的变化趋势。</w:t>
      </w:r>
    </w:p>
    <w:p w14:paraId="059E1C83" w14:textId="1DB875AE" w:rsidR="008019DE" w:rsidRDefault="008019DE"/>
    <w:p w14:paraId="48874E81" w14:textId="25686C82" w:rsidR="008019DE" w:rsidRDefault="004B678D">
      <w:pPr>
        <w:rPr>
          <w:rFonts w:hint="eastAsia"/>
        </w:rPr>
      </w:pPr>
      <w:r>
        <w:rPr>
          <w:rFonts w:hint="eastAsia"/>
        </w:rPr>
        <w:t>问题一的难点是计算每个油箱的质心。为此</w:t>
      </w:r>
      <w:r w:rsidR="00E7005F">
        <w:rPr>
          <w:rFonts w:hint="eastAsia"/>
        </w:rPr>
        <w:t>，我们分类考虑了</w:t>
      </w:r>
      <w:r w:rsidR="00E7005F">
        <w:rPr>
          <w:rFonts w:hint="eastAsia"/>
        </w:rPr>
        <w:t>4</w:t>
      </w:r>
      <w:r w:rsidR="00E7005F">
        <w:rPr>
          <w:rFonts w:hint="eastAsia"/>
        </w:rPr>
        <w:t>种油箱状态</w:t>
      </w:r>
      <w:r w:rsidR="00D0172F">
        <w:rPr>
          <w:rFonts w:hint="eastAsia"/>
        </w:rPr>
        <w:t>，</w:t>
      </w:r>
      <w:r w:rsidR="00E7005F">
        <w:rPr>
          <w:rFonts w:hint="eastAsia"/>
        </w:rPr>
        <w:t>和</w:t>
      </w:r>
      <w:r w:rsidR="00E7005F">
        <w:rPr>
          <w:rFonts w:hint="eastAsia"/>
        </w:rPr>
        <w:t>3</w:t>
      </w:r>
      <w:r w:rsidR="00E7005F">
        <w:rPr>
          <w:rFonts w:hint="eastAsia"/>
        </w:rPr>
        <w:t>种油量状态，可以覆盖油箱的所有可能状态。我们为此引入了油箱坐标系，每个油箱都在油箱坐标系下根据几何关系计算质心，随后使用坐标旋转公式转到飞行器坐标系下。最后，我们使用质心的合成公式，将</w:t>
      </w:r>
      <w:r w:rsidR="00E7005F">
        <w:rPr>
          <w:rFonts w:hint="eastAsia"/>
        </w:rPr>
        <w:t>6</w:t>
      </w:r>
      <w:r w:rsidR="00E7005F">
        <w:rPr>
          <w:rFonts w:hint="eastAsia"/>
        </w:rPr>
        <w:t>个油箱的质心和空载飞行器的质心合成，最终得到飞行器的实时质心。</w:t>
      </w:r>
      <w:r w:rsidR="001A0E84">
        <w:rPr>
          <w:rFonts w:hint="eastAsia"/>
        </w:rPr>
        <w:t>我们编写了一个程序，输入</w:t>
      </w:r>
      <w:r w:rsidR="001A0E84">
        <w:rPr>
          <w:rFonts w:hint="eastAsia"/>
        </w:rPr>
        <w:t>6</w:t>
      </w:r>
      <w:r w:rsidR="001A0E84">
        <w:rPr>
          <w:rFonts w:hint="eastAsia"/>
        </w:rPr>
        <w:t>个油箱的油量和飞行器的俯仰角，就能自动输出合成后的飞行器质心。</w:t>
      </w:r>
    </w:p>
    <w:p w14:paraId="5A81E2B0" w14:textId="424A6004" w:rsidR="00E7005F" w:rsidRDefault="00E7005F"/>
    <w:p w14:paraId="3BB63E9D" w14:textId="3BE0BEC3" w:rsidR="003C0B1F" w:rsidRDefault="008B6E80">
      <w:r>
        <w:rPr>
          <w:rFonts w:hint="eastAsia"/>
        </w:rPr>
        <w:t>问题二和问题三都不考虑俯仰角的变化。问题二</w:t>
      </w:r>
      <w:r w:rsidR="005309C2">
        <w:rPr>
          <w:rFonts w:hint="eastAsia"/>
        </w:rPr>
        <w:t>给出了每个时刻的理想质心和需求油量，问题三相比于问题二少了初始油量，问题四相比于问题二要多考虑俯仰角的变化。</w:t>
      </w:r>
      <w:r w:rsidR="00F27F5E">
        <w:rPr>
          <w:rFonts w:hint="eastAsia"/>
        </w:rPr>
        <w:t>问题二到问题四本质上是相似的，不过难度依次递增。</w:t>
      </w:r>
    </w:p>
    <w:p w14:paraId="0C6B1D98" w14:textId="77777777" w:rsidR="003C0B1F" w:rsidRDefault="003C0B1F"/>
    <w:p w14:paraId="3A5241AF" w14:textId="426C3393" w:rsidR="008B6E80" w:rsidRDefault="000C1232"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个油箱分布在飞行器的不同位置，因此我们可以切换油箱来改变质心变化的轨迹，控制油量来改变质心变化的速度</w:t>
      </w:r>
      <w:r w:rsidR="001E53E9">
        <w:rPr>
          <w:rFonts w:hint="eastAsia"/>
        </w:rPr>
        <w:t>。例如</w:t>
      </w:r>
      <w:r w:rsidR="001E53E9">
        <w:rPr>
          <w:rFonts w:hint="eastAsia"/>
        </w:rPr>
        <w:t>5</w:t>
      </w:r>
      <w:r w:rsidR="001E53E9">
        <w:rPr>
          <w:rFonts w:hint="eastAsia"/>
        </w:rPr>
        <w:t>号油箱供油可以使质心向前移动，</w:t>
      </w:r>
      <w:r w:rsidR="001E53E9">
        <w:rPr>
          <w:rFonts w:hint="eastAsia"/>
        </w:rPr>
        <w:t>2</w:t>
      </w:r>
      <w:r w:rsidR="001E53E9">
        <w:rPr>
          <w:rFonts w:hint="eastAsia"/>
        </w:rPr>
        <w:t>号油箱供油可以使质心想左后方移动。我们的供油策略是：每个时刻，选择一个主油箱和副油箱，优先使用主油箱供油，若主油箱的供油不能满足油耗需求，则副油箱</w:t>
      </w:r>
      <w:r w:rsidR="00492B6D">
        <w:rPr>
          <w:rFonts w:hint="eastAsia"/>
        </w:rPr>
        <w:t>填补该部分</w:t>
      </w:r>
      <w:r w:rsidR="001E53E9">
        <w:rPr>
          <w:rFonts w:hint="eastAsia"/>
        </w:rPr>
        <w:t>的</w:t>
      </w:r>
      <w:r w:rsidR="00492B6D">
        <w:rPr>
          <w:rFonts w:hint="eastAsia"/>
        </w:rPr>
        <w:t>油量。同时，我们使用</w:t>
      </w:r>
      <w:r w:rsidR="00492B6D">
        <w:rPr>
          <w:rFonts w:hint="eastAsia"/>
        </w:rPr>
        <w:t>1</w:t>
      </w:r>
      <w:r w:rsidR="00492B6D">
        <w:rPr>
          <w:rFonts w:hint="eastAsia"/>
        </w:rPr>
        <w:t>号油箱或</w:t>
      </w:r>
      <w:r w:rsidR="00492B6D">
        <w:rPr>
          <w:rFonts w:hint="eastAsia"/>
        </w:rPr>
        <w:t>6</w:t>
      </w:r>
      <w:r w:rsidR="00492B6D">
        <w:rPr>
          <w:rFonts w:hint="eastAsia"/>
        </w:rPr>
        <w:t>号油箱来辅助控制质心变化。</w:t>
      </w:r>
    </w:p>
    <w:p w14:paraId="6CF60EA7" w14:textId="734F7895" w:rsidR="003C0B1F" w:rsidRDefault="003C0B1F"/>
    <w:p w14:paraId="4AD1D28E" w14:textId="0F9A0402" w:rsidR="00084132" w:rsidRDefault="00084132">
      <w:r>
        <w:rPr>
          <w:rFonts w:hint="eastAsia"/>
        </w:rPr>
        <w:t>我们将理想质心数据可视化，发现理想质心的运动轨迹中存在几个明显的“拐点”，在这些“拐点”肯定要切换供油油箱。而以某一函数关系控制供油量，可以使质心轨迹呈现曲线状。</w:t>
      </w:r>
      <w:r w:rsidR="001F232B">
        <w:rPr>
          <w:rFonts w:hint="eastAsia"/>
        </w:rPr>
        <w:t>对于问题二到问题四，</w:t>
      </w:r>
      <w:r w:rsidR="004B678D">
        <w:rPr>
          <w:rFonts w:hint="eastAsia"/>
        </w:rPr>
        <w:t>我们分别确定若干个“拐点”，将轨迹划分为若干段，在同一段轨迹中，原则上不更改供油油箱，除非供油油箱已空，此时我们会考虑更换另一个有油的邮箱继续供油。</w:t>
      </w:r>
    </w:p>
    <w:p w14:paraId="22988A62" w14:textId="51019A48" w:rsidR="00DA1386" w:rsidRDefault="00DA1386"/>
    <w:p w14:paraId="45889D57" w14:textId="28E1E0FE" w:rsidR="00DA1386" w:rsidRDefault="00DA1386">
      <w:pPr>
        <w:rPr>
          <w:rFonts w:hint="eastAsia"/>
        </w:rPr>
      </w:pPr>
      <w:r>
        <w:rPr>
          <w:rFonts w:hint="eastAsia"/>
        </w:rPr>
        <w:t>问题三相比于问题二需要确定初始油量，我们的策略是：在油箱尽可能加满的前提下，考虑减少某几个油箱的油箱，使实际的初始质心和理想的初始质心接近。由于</w:t>
      </w:r>
      <w:r w:rsidR="0080085D">
        <w:rPr>
          <w:rFonts w:hint="eastAsia"/>
        </w:rPr>
        <w:t>理想的初心质心偏向飞机前部，因此我们考虑减少后部油箱的油量使质心前移。实际上，我们减少了</w:t>
      </w:r>
      <w:r w:rsidR="0080085D">
        <w:rPr>
          <w:rFonts w:hint="eastAsia"/>
        </w:rPr>
        <w:t>3</w:t>
      </w:r>
      <w:r w:rsidR="0080085D">
        <w:rPr>
          <w:rFonts w:hint="eastAsia"/>
        </w:rPr>
        <w:t>号、</w:t>
      </w:r>
      <w:r w:rsidR="0080085D">
        <w:rPr>
          <w:rFonts w:hint="eastAsia"/>
        </w:rPr>
        <w:t>4</w:t>
      </w:r>
      <w:r w:rsidR="0080085D">
        <w:rPr>
          <w:rFonts w:hint="eastAsia"/>
        </w:rPr>
        <w:t>号和</w:t>
      </w:r>
      <w:r w:rsidR="0080085D">
        <w:rPr>
          <w:rFonts w:hint="eastAsia"/>
        </w:rPr>
        <w:t>5</w:t>
      </w:r>
      <w:r w:rsidR="0080085D">
        <w:rPr>
          <w:rFonts w:hint="eastAsia"/>
        </w:rPr>
        <w:t>号油箱的油量，使得实际质心与理想质心相近。</w:t>
      </w:r>
    </w:p>
    <w:p w14:paraId="42BD1C1A" w14:textId="36474B1F" w:rsidR="003C0B1F" w:rsidRPr="00084132" w:rsidRDefault="003C0B1F">
      <w:pPr>
        <w:rPr>
          <w:rFonts w:hint="eastAsia"/>
        </w:rPr>
      </w:pPr>
    </w:p>
    <w:p w14:paraId="32B51567" w14:textId="74B4D69D" w:rsidR="00855BEF" w:rsidRDefault="007A3B89">
      <w:r>
        <w:rPr>
          <w:rFonts w:hint="eastAsia"/>
        </w:rPr>
        <w:t>问题四相比于问题二需要考虑俯仰角的变化，而理想质心始终是原点。</w:t>
      </w:r>
      <w:r w:rsidR="00BC6BFB">
        <w:rPr>
          <w:rFonts w:hint="eastAsia"/>
        </w:rPr>
        <w:t>我们的策略是：若俯仰角前倾，则飞行器质心向前偏移，优先使用后部油箱供油，反之若俯仰角后倾，则飞行器质心向后偏移，优先使用前部油箱供油。</w:t>
      </w:r>
    </w:p>
    <w:p w14:paraId="589A3B59" w14:textId="2FE397FB" w:rsidR="00FB70CA" w:rsidRDefault="00FB70CA"/>
    <w:p w14:paraId="494A3912" w14:textId="33D4251A" w:rsidR="00FB70CA" w:rsidRPr="001E53E9" w:rsidRDefault="00FB70CA">
      <w:pPr>
        <w:rPr>
          <w:rFonts w:hint="eastAsia"/>
        </w:rPr>
      </w:pPr>
      <w:r>
        <w:rPr>
          <w:rFonts w:hint="eastAsia"/>
        </w:rPr>
        <w:t>我们使用上述的供油策略和相关考虑，进行了大量的实验尝试，得到了理想的实验结果。在问题二中，我们的实际质心和理想质心的最大距离仅为</w:t>
      </w:r>
      <w:r>
        <w:rPr>
          <w:rFonts w:hint="eastAsia"/>
        </w:rPr>
        <w:t>X</w:t>
      </w:r>
      <w:r w:rsidR="000A48A8">
        <w:rPr>
          <w:rFonts w:hint="eastAsia"/>
        </w:rPr>
        <w:t>c</w:t>
      </w:r>
      <w:r>
        <w:rPr>
          <w:rFonts w:hint="eastAsia"/>
        </w:rPr>
        <w:t>m</w:t>
      </w:r>
      <w:r>
        <w:rPr>
          <w:rFonts w:hint="eastAsia"/>
        </w:rPr>
        <w:t>，在问题三</w:t>
      </w:r>
      <w:r w:rsidR="00281C80">
        <w:rPr>
          <w:rFonts w:hint="eastAsia"/>
        </w:rPr>
        <w:t>中</w:t>
      </w:r>
      <w:r>
        <w:rPr>
          <w:rFonts w:hint="eastAsia"/>
        </w:rPr>
        <w:t>，我们的</w:t>
      </w:r>
      <w:r>
        <w:rPr>
          <w:rFonts w:hint="eastAsia"/>
        </w:rPr>
        <w:t>实际质心和理想质心的最大距离</w:t>
      </w:r>
      <w:r>
        <w:rPr>
          <w:rFonts w:hint="eastAsia"/>
        </w:rPr>
        <w:t>仅为</w:t>
      </w:r>
      <w:r w:rsidR="000A48A8">
        <w:rPr>
          <w:rFonts w:hint="eastAsia"/>
        </w:rPr>
        <w:t>Xc</w:t>
      </w:r>
      <w:r>
        <w:rPr>
          <w:rFonts w:hint="eastAsia"/>
        </w:rPr>
        <w:t>m</w:t>
      </w:r>
      <w:r>
        <w:rPr>
          <w:rFonts w:hint="eastAsia"/>
        </w:rPr>
        <w:t>，</w:t>
      </w:r>
      <w:r w:rsidR="00281C80">
        <w:rPr>
          <w:rFonts w:hint="eastAsia"/>
        </w:rPr>
        <w:t>在问题四中，</w:t>
      </w:r>
      <w:r w:rsidR="00281C80">
        <w:rPr>
          <w:rFonts w:hint="eastAsia"/>
        </w:rPr>
        <w:t>我们的实际质心和理想质心的最大距离仅为</w:t>
      </w:r>
      <w:r w:rsidR="00281C80">
        <w:rPr>
          <w:rFonts w:hint="eastAsia"/>
        </w:rPr>
        <w:t>Xcm</w:t>
      </w:r>
      <w:r w:rsidR="00770EF9">
        <w:rPr>
          <w:rFonts w:hint="eastAsia"/>
        </w:rPr>
        <w:t>。</w:t>
      </w:r>
    </w:p>
    <w:p w14:paraId="78C7BC34" w14:textId="01F064B9" w:rsidR="00784F43" w:rsidRDefault="00784F43"/>
    <w:p w14:paraId="7E54B9C9" w14:textId="7927B1B9" w:rsidR="000C1232" w:rsidRDefault="007B5862">
      <w:r>
        <w:rPr>
          <w:rFonts w:hint="eastAsia"/>
        </w:rPr>
        <w:t>关键字：飞行器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质心</w:t>
      </w:r>
      <w:r w:rsidR="004227B7">
        <w:rPr>
          <w:rFonts w:hint="eastAsia"/>
        </w:rPr>
        <w:t>控制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供油策略</w:t>
      </w:r>
    </w:p>
    <w:p w14:paraId="24E4126A" w14:textId="77777777" w:rsidR="000C1232" w:rsidRDefault="000C1232">
      <w:pPr>
        <w:rPr>
          <w:rFonts w:hint="eastAsia"/>
        </w:rPr>
      </w:pPr>
    </w:p>
    <w:sectPr w:rsidR="000C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7E231" w14:textId="77777777" w:rsidR="007D092D" w:rsidRDefault="007D092D" w:rsidP="008019DE">
      <w:r>
        <w:separator/>
      </w:r>
    </w:p>
  </w:endnote>
  <w:endnote w:type="continuationSeparator" w:id="0">
    <w:p w14:paraId="6653C154" w14:textId="77777777" w:rsidR="007D092D" w:rsidRDefault="007D092D" w:rsidP="0080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BE93A" w14:textId="77777777" w:rsidR="007D092D" w:rsidRDefault="007D092D" w:rsidP="008019DE">
      <w:r>
        <w:separator/>
      </w:r>
    </w:p>
  </w:footnote>
  <w:footnote w:type="continuationSeparator" w:id="0">
    <w:p w14:paraId="7C5C5A2D" w14:textId="77777777" w:rsidR="007D092D" w:rsidRDefault="007D092D" w:rsidP="00801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F43"/>
    <w:rsid w:val="00084132"/>
    <w:rsid w:val="000A48A8"/>
    <w:rsid w:val="000A772B"/>
    <w:rsid w:val="000C1232"/>
    <w:rsid w:val="001A0E84"/>
    <w:rsid w:val="001E53E9"/>
    <w:rsid w:val="001F232B"/>
    <w:rsid w:val="00281C80"/>
    <w:rsid w:val="003C0B1F"/>
    <w:rsid w:val="004227B7"/>
    <w:rsid w:val="00492B6D"/>
    <w:rsid w:val="004A32FB"/>
    <w:rsid w:val="004B678D"/>
    <w:rsid w:val="005309C2"/>
    <w:rsid w:val="00770EF9"/>
    <w:rsid w:val="00784F43"/>
    <w:rsid w:val="007A3B89"/>
    <w:rsid w:val="007B5862"/>
    <w:rsid w:val="007D092D"/>
    <w:rsid w:val="0080085D"/>
    <w:rsid w:val="008019DE"/>
    <w:rsid w:val="00855BEF"/>
    <w:rsid w:val="008B6E80"/>
    <w:rsid w:val="009F1C3B"/>
    <w:rsid w:val="00BC6BFB"/>
    <w:rsid w:val="00D0172F"/>
    <w:rsid w:val="00D84F1F"/>
    <w:rsid w:val="00DA1386"/>
    <w:rsid w:val="00E7005F"/>
    <w:rsid w:val="00F27F5E"/>
    <w:rsid w:val="00FB70CA"/>
    <w:rsid w:val="213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93698"/>
  <w15:docId w15:val="{8656408A-F0A1-44F4-881D-91A36A8B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1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019DE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0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019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167110003</dc:creator>
  <cp:lastModifiedBy>Jack</cp:lastModifiedBy>
  <cp:revision>30</cp:revision>
  <dcterms:created xsi:type="dcterms:W3CDTF">2014-10-29T12:08:00Z</dcterms:created>
  <dcterms:modified xsi:type="dcterms:W3CDTF">2020-09-21T02:43:00Z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