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基本假设：</w:t>
      </w:r>
    </w:p>
    <w:p>
      <w:pPr>
        <w:pStyle w:val="2"/>
        <w:keepNext w:val="0"/>
        <w:keepLines w:val="0"/>
        <w:pageBreakBefore w:val="0"/>
        <w:numPr>
          <w:ilvl w:val="0"/>
          <w:numId w:val="1"/>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实时路况信息能准确反映当前地面车辆密度。</w:t>
      </w:r>
    </w:p>
    <w:p>
      <w:pPr>
        <w:pStyle w:val="2"/>
        <w:keepNext w:val="0"/>
        <w:keepLines w:val="0"/>
        <w:pageBreakBefore w:val="0"/>
        <w:numPr>
          <w:ilvl w:val="0"/>
          <w:numId w:val="1"/>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假设每个交通区域的人口密度分布满足均匀分布</w:t>
      </w:r>
    </w:p>
    <w:p>
      <w:pPr>
        <w:pStyle w:val="2"/>
        <w:keepNext w:val="0"/>
        <w:keepLines w:val="0"/>
        <w:pageBreakBefore w:val="0"/>
        <w:widowControl/>
        <w:numPr>
          <w:numId w:val="0"/>
        </w:numPr>
        <w:shd w:val="clear" w:color="auto" w:fill="FFFFFF"/>
        <w:tabs>
          <w:tab w:val="left" w:pos="312"/>
        </w:tabs>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p>
    <w:p>
      <w:pPr>
        <w:pStyle w:val="2"/>
        <w:keepNext w:val="0"/>
        <w:keepLines w:val="0"/>
        <w:pageBreakBefore w:val="0"/>
        <w:widowControl/>
        <w:numPr>
          <w:numId w:val="0"/>
        </w:numPr>
        <w:shd w:val="clear" w:color="auto" w:fill="FFFFFF"/>
        <w:tabs>
          <w:tab w:val="left" w:pos="312"/>
        </w:tabs>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符号说明：</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S：{s1,s2,...sk} 重要节点</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Di ：待分流站点到现有站点的距离之和。</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 : 规划建造地铁3号线</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 : 拥堵程度分值</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 : 周边小区、学校、等重要建筑数目</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 : 每个点的权重</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重要意义：</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地铁的出现极大地便利了人们的生活，使出行方式有了更多的选择。地铁交通系统要形成网络才能更好地服务于居民的出行，更好地推动城市经济、交通、文化等多方面的均衡发展。为了缓解地面交通压力，降低碳排放，现拟建地铁三号线。优化地铁规划建设是建设新地铁线路前必须解决的问题。因为科学的规划建造方案，才能形成有层次性、稳定性的地铁线网结构。</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问题分析：通过对交通线路图，城市热力图的分析，大致掌握主要出行区域分布。在此基础上进一步监控实时车况，提取出处拥堵路段的位置点，</w:t>
      </w:r>
    </w:p>
    <w:p>
      <w:pPr>
        <w:pStyle w:val="2"/>
        <w:keepNext w:val="0"/>
        <w:keepLines w:val="0"/>
        <w:pageBreakBefore w:val="0"/>
        <w:shd w:val="clear" w:color="auto" w:fill="FFFFFF"/>
        <w:tabs>
          <w:tab w:val="left" w:pos="956"/>
        </w:tabs>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ab/>
      </w:r>
    </w:p>
    <w:p>
      <w:pPr>
        <w:pStyle w:val="2"/>
        <w:keepNext w:val="0"/>
        <w:keepLines w:val="0"/>
        <w:pageBreakBefore w:val="0"/>
        <w:shd w:val="clear" w:color="auto" w:fill="FFFFFF"/>
        <w:tabs>
          <w:tab w:val="left" w:pos="956"/>
        </w:tabs>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tabs>
          <w:tab w:val="left" w:pos="956"/>
        </w:tabs>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bookmarkStart w:id="0" w:name="_GoBack"/>
      <w:bookmarkEnd w:id="0"/>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一．整体分析</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1.通过对地图上主要交通路线分布情况呼和浩特主要交通路线聚集在城市中部以及西北方向。</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lang w:val="en-US" w:eastAsia="zh-CN"/>
        </w:rPr>
      </w:pPr>
      <w:r>
        <w:drawing>
          <wp:inline distT="0" distB="0" distL="114300" distR="114300">
            <wp:extent cx="2458720" cy="1156970"/>
            <wp:effectExtent l="0" t="0" r="1016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2458720" cy="1156970"/>
                    </a:xfrm>
                    <a:prstGeom prst="rect">
                      <a:avLst/>
                    </a:prstGeom>
                    <a:noFill/>
                    <a:ln>
                      <a:noFill/>
                    </a:ln>
                  </pic:spPr>
                </pic:pic>
              </a:graphicData>
            </a:graphic>
          </wp:inline>
        </w:drawing>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eastAsia="宋体"/>
          <w:lang w:val="en-US" w:eastAsia="zh-CN"/>
        </w:rPr>
      </w:pPr>
      <w:r>
        <w:rPr>
          <w:rFonts w:hint="eastAsia"/>
          <w:lang w:val="en-US" w:eastAsia="zh-CN"/>
        </w:rPr>
        <w:t>2.热力图显示人口主要聚集呼和浩特在城市中心区域，距离中心较远区域地广人稀，且自然山脉地形限制，暂不考虑将地铁延拓到这类相关区域。市区人员出行人流、车流量最大一般在市中心，副中心，居民区，工业区等。</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pPr>
      <w:r>
        <w:drawing>
          <wp:inline distT="0" distB="0" distL="114300" distR="114300">
            <wp:extent cx="1694180" cy="143256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1694180" cy="1432560"/>
                    </a:xfrm>
                    <a:prstGeom prst="rect">
                      <a:avLst/>
                    </a:prstGeom>
                    <a:noFill/>
                    <a:ln>
                      <a:noFill/>
                    </a:ln>
                  </pic:spPr>
                </pic:pic>
              </a:graphicData>
            </a:graphic>
          </wp:inline>
        </w:drawing>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eastAsia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通过实时监测路况拥堵程度，提取地面车辆密度信息。（以兴茂家园附近路线为例）其中绿色到黄色再到红色分别表明畅通到拥挤不同程度的路况。由于本文旨在缓解交通压力，减少碳排放，因此地面车辆密度的高低可以很好的反应相关信息。通过对路况信息的监控，拥堵区域集中在小区、学校、大型市场附近。</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center"/>
        <w:textAlignment w:val="auto"/>
        <w:rPr>
          <w:rFonts w:hint="eastAsia" w:asciiTheme="minorEastAsia" w:hAnsiTheme="minorEastAsia" w:eastAsiaTheme="minorEastAsia" w:cstheme="minorEastAsia"/>
          <w:lang w:val="en-US" w:eastAsia="zh-CN"/>
        </w:rPr>
      </w:pPr>
      <w:r>
        <w:drawing>
          <wp:inline distT="0" distB="0" distL="114300" distR="114300">
            <wp:extent cx="2143760" cy="1009650"/>
            <wp:effectExtent l="0" t="0" r="5080" b="1143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6"/>
                    <a:stretch>
                      <a:fillRect/>
                    </a:stretch>
                  </pic:blipFill>
                  <pic:spPr>
                    <a:xfrm>
                      <a:off x="0" y="0"/>
                      <a:ext cx="2143760" cy="1009650"/>
                    </a:xfrm>
                    <a:prstGeom prst="rect">
                      <a:avLst/>
                    </a:prstGeom>
                    <a:noFill/>
                    <a:ln w="9525">
                      <a:noFill/>
                    </a:ln>
                  </pic:spPr>
                </pic:pic>
              </a:graphicData>
            </a:graphic>
          </wp:inline>
        </w:drawing>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综上所述，我们可以大致给出关于地铁三号线的建设的初步考虑：1.穿过城市中心。2.为缓解地面交通压力，要在尽可能多的途径拥堵路段或其附近区域。3.由于建造维护成本高，暂不考虑覆盖偏远地区。</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br w:type="page"/>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二．具体构造</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1.结构基础</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在三线地铁的基本结构中，三角形结构最为稳定，根据《成都地铁规划》中，换乘次数、换乘压力、线网吸引力覆盖强度，达到最优。在此基础上我们寻找需要覆盖的重要节点。</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numPr>
          <w:ilvl w:val="0"/>
          <w:numId w:val="2"/>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引入重要节点</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在确定了线路整体趋势的基础上，地铁规划又一重要因素在于停车站点的设置。设有k个节点，用集合</w:t>
      </w:r>
      <w:r>
        <w:rPr>
          <w:rFonts w:hint="eastAsia" w:asciiTheme="minorEastAsia" w:hAnsiTheme="minorEastAsia" w:eastAsiaTheme="minorEastAsia" w:cstheme="minorEastAsia"/>
          <w:b/>
          <w:bCs/>
          <w:lang w:val="en-US" w:eastAsia="zh-CN"/>
        </w:rPr>
        <w:t>S</w:t>
      </w:r>
      <w:r>
        <w:rPr>
          <w:rFonts w:hint="eastAsia" w:asciiTheme="minorEastAsia" w:hAnsiTheme="minorEastAsia" w:eastAsiaTheme="minorEastAsia" w:cstheme="minorEastAsia"/>
          <w:lang w:val="en-US" w:eastAsia="zh-CN"/>
        </w:rPr>
        <w:t>表示。为有效控制建设成本，我们设置k&lt;20，超过时将次要点淘汰。</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为此我们按照重要性优先级顺序先后考虑如下三类节点：</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 ：地面拥堵点</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监测地面实时路况时，仅保留主要日常交通要道监测对象排除了拥堵的立交桥，快速内环，国道，省道的情况。在此基础上排除附近1km内有地铁的路段(假定通过一些措施可以对地面交通进行分流，提高地铁出行率)。通过观察24小时拥堵情况变化，利用Python提取出城市中心区域17个高拥堵点的经度纬度。如下图所示：</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lang w:val="en-US" w:eastAsia="zh-CN"/>
        </w:rPr>
      </w:pPr>
      <w:r>
        <w:drawing>
          <wp:inline distT="0" distB="0" distL="114300" distR="114300">
            <wp:extent cx="1679575" cy="2596515"/>
            <wp:effectExtent l="0" t="0" r="12065" b="952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7"/>
                    <a:stretch>
                      <a:fillRect/>
                    </a:stretch>
                  </pic:blipFill>
                  <pic:spPr>
                    <a:xfrm>
                      <a:off x="0" y="0"/>
                      <a:ext cx="1679575" cy="2596515"/>
                    </a:xfrm>
                    <a:prstGeom prst="rect">
                      <a:avLst/>
                    </a:prstGeom>
                    <a:noFill/>
                    <a:ln>
                      <a:noFill/>
                    </a:ln>
                  </pic:spPr>
                </pic:pic>
              </a:graphicData>
            </a:graphic>
          </wp:inline>
        </w:drawing>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{附录：</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import requests</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import re</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def query(addr):</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template = 'https://apis.map.qq.com/jsapi?qt=geoc&amp;addr={addr}&amp;key=UGMBZ-CINWR-DDRW5-W52AK-D3ENK-ZEBRC&amp;output=jsonp&amp;pf=jsapi&amp;ref=jsapi&amp;cb=qq.maps._svcb2.geocoder0'</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url = template.format(addr=addr)</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resp = requests.get(url)</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x = re.findall('pointx":"(.*?)",',resp.text)[0]</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y = re.findall('pointy":"(.*?)",',resp.text)[0]</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return x,y</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对于给定的关键大交通流量节点，以及学校工作聚集地，利用requests函数获取关键节点的经纬度信息。基于现有节点信息</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II ：换乘站点</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于和1、2号线衔接，建造更高覆盖率、更方便快捷的地铁网。站点选择参考进出站热度，以及利用编程软件计算出的待分流区域到各个站点三维坐标轴下距离平方和，为参考依据，最后选择1j和2i作为3号线与1/2号线的换乘站点。</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import pandas as pd</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import numpy as np</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 = pd.read_csv("E:/data.csv",header=None)</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 = df.rename(columns={0:'j',1:'w'})</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 = 6400</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df['theta'] = df['j']*math.pi/180</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df['fy'] = df['w']*math.pi/180</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df['x'] = r*np.cos(df['theta'])*np.cos(df['fy'])</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df['y'] = r*np.cos(df['theta'])*np.sin(df['fy'])</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df['z'] = r*np.sin(df['theta'])</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df1 = df.iloc[0:44,4:]</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df2 = df.iloc[44:,4:]</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df1 = np.array(df1)</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df2 = np.array(df2)</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l = []</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for i in range(44):</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s = np.sum(np.power(df2 - df1[i,:],2))</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l.append(s)</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III ：过渡/其他站点</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若两个站点之间距离较远，可以选择中间新增一个站点，满足更多乘客的出行需求。若地铁线附近存在有标志性建筑（商圈、公园等），可以考虑增加相关站点。此站点的选择可以根据初步得到的线路进行进一步优化，目前暂时无法确定。</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3.模糊规划</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为简化计算，文中通过经纬度信息近似距离信息，假设在平面直角坐标系下，该信息依旧有较高的参考价值。其中蓝色代表现有1/2号线对应站点红色代表待分流拥堵点。</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center"/>
        <w:textAlignment w:val="auto"/>
        <w:rPr>
          <w:rFonts w:hint="eastAsia" w:asciiTheme="minorEastAsia" w:hAnsiTheme="minorEastAsia" w:eastAsiaTheme="minorEastAsia" w:cstheme="minorEastAsia"/>
          <w:lang w:val="en-US" w:eastAsia="zh-CN"/>
        </w:rPr>
      </w:pPr>
      <w:r>
        <w:drawing>
          <wp:inline distT="0" distB="0" distL="114300" distR="114300">
            <wp:extent cx="3243580" cy="1839595"/>
            <wp:effectExtent l="0" t="0" r="2540"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3243580" cy="1839595"/>
                    </a:xfrm>
                    <a:prstGeom prst="rect">
                      <a:avLst/>
                    </a:prstGeom>
                    <a:noFill/>
                    <a:ln>
                      <a:noFill/>
                    </a:ln>
                  </pic:spPr>
                </pic:pic>
              </a:graphicData>
            </a:graphic>
          </wp:inline>
        </w:drawing>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numPr>
          <w:ilvl w:val="0"/>
          <w:numId w:val="3"/>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直接拟合</w:t>
      </w:r>
    </w:p>
    <w:p>
      <w:pPr>
        <w:pStyle w:val="2"/>
        <w:keepNext w:val="0"/>
        <w:keepLines w:val="0"/>
        <w:pageBreakBefore w:val="0"/>
        <w:widowControl/>
        <w:numPr>
          <w:numId w:val="0"/>
        </w:numPr>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从图中可以看到标出的点（出去左上角的点）呈现明显的圆环趋势，因此考虑直接拟合环形地铁，但这类地铁制造、维护成本较高，在接下来尝试是否有更加接近直线的地铁建造方案。</w:t>
      </w:r>
    </w:p>
    <w:p>
      <w:pPr>
        <w:pStyle w:val="2"/>
        <w:keepNext w:val="0"/>
        <w:keepLines w:val="0"/>
        <w:pageBreakBefore w:val="0"/>
        <w:numPr>
          <w:ilvl w:val="0"/>
          <w:numId w:val="3"/>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线性规划</w:t>
      </w:r>
    </w:p>
    <w:p>
      <w:pPr>
        <w:pStyle w:val="2"/>
        <w:keepNext w:val="0"/>
        <w:keepLines w:val="0"/>
        <w:pageBreakBefore w:val="0"/>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在考虑近似直线地铁建造规划时，首先想到利用最小二乘法进行线性回归。这种方法可以拟合出一条直线到各散点的距离差平方和最小。</w:t>
      </w:r>
    </w:p>
    <w:p>
      <w:pPr>
        <w:pStyle w:val="2"/>
        <w:keepNext w:val="0"/>
        <w:keepLines w:val="0"/>
        <w:pageBreakBefore w:val="0"/>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这种方法的弊端在于使得各个点所含的信息量相同，与实际情况出入较大。我们应该考虑尽可能地接近人流量大的拟合点，为了优化现有的线性规划模型，我们考虑在进行最小二乘法距离求和时，给每个点的距离平方引入权重系数。</w:t>
      </w:r>
    </w:p>
    <w:p>
      <w:pPr>
        <w:pStyle w:val="2"/>
        <w:keepNext w:val="0"/>
        <w:keepLines w:val="0"/>
        <w:pageBreakBefore w:val="0"/>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权重的确定采用打分系统，80%由交通拥堵程度M决定，20%由周边建筑信息N决定。</w:t>
      </w:r>
    </w:p>
    <w:p>
      <w:pPr>
        <w:pStyle w:val="2"/>
        <w:keepNext w:val="0"/>
        <w:keepLines w:val="0"/>
        <w:pageBreakBefore w:val="0"/>
        <w:numPr>
          <w:ilvl w:val="0"/>
          <w:numId w:val="4"/>
        </w:numPr>
        <w:shd w:val="clear" w:color="auto" w:fill="FFFFFF"/>
        <w:kinsoku/>
        <w:wordWrap/>
        <w:overflowPunct/>
        <w:topLinePunct w:val="0"/>
        <w:autoSpaceDE/>
        <w:autoSpaceDN/>
        <w:bidi w:val="0"/>
        <w:adjustRightInd/>
        <w:snapToGrid/>
        <w:spacing w:before="0" w:beforeAutospacing="0" w:after="0" w:afterAutospacing="0" w:line="360" w:lineRule="auto"/>
        <w:ind w:left="420" w:leftChars="0" w:hanging="420"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M的确定：在监控24小时路况时，针对每小时拥堵情况进行累加。</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drawing>
          <wp:inline distT="0" distB="0" distL="114300" distR="114300">
            <wp:extent cx="3688080" cy="55626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3688080" cy="556260"/>
                    </a:xfrm>
                    <a:prstGeom prst="rect">
                      <a:avLst/>
                    </a:prstGeom>
                    <a:noFill/>
                    <a:ln>
                      <a:noFill/>
                    </a:ln>
                  </pic:spPr>
                </pic:pic>
              </a:graphicData>
            </a:graphic>
          </wp:inline>
        </w:drawing>
      </w:r>
    </w:p>
    <w:p>
      <w:pPr>
        <w:pStyle w:val="2"/>
        <w:keepNext w:val="0"/>
        <w:keepLines w:val="0"/>
        <w:pageBreakBefore w:val="0"/>
        <w:numPr>
          <w:ilvl w:val="0"/>
          <w:numId w:val="4"/>
        </w:numPr>
        <w:shd w:val="clear" w:color="auto" w:fill="FFFFFF"/>
        <w:kinsoku/>
        <w:wordWrap/>
        <w:overflowPunct/>
        <w:topLinePunct w:val="0"/>
        <w:autoSpaceDE/>
        <w:autoSpaceDN/>
        <w:bidi w:val="0"/>
        <w:adjustRightInd/>
        <w:snapToGrid/>
        <w:spacing w:before="0" w:beforeAutospacing="0" w:after="0" w:afterAutospacing="0" w:line="360" w:lineRule="auto"/>
        <w:ind w:left="420" w:leftChars="0" w:hanging="420" w:firstLine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N的确定：记录周围一公里内的居民区、学校等人流量较大区域数量。</w:t>
      </w:r>
    </w:p>
    <w:p>
      <w:pPr>
        <w:pStyle w:val="2"/>
        <w:keepNext w:val="0"/>
        <w:keepLines w:val="0"/>
        <w:pageBreakBefore w:val="0"/>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Wi = 0.8*Mi/(sum(Mi)) + 0.2*Ni/(sum(Ni))</w:t>
      </w:r>
    </w:p>
    <w:p>
      <w:pPr>
        <w:pStyle w:val="2"/>
        <w:keepNext w:val="0"/>
        <w:keepLines w:val="0"/>
        <w:pageBreakBefore w:val="0"/>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在优化了距离表达式的基础上极小化平方和，得到线性方程的一般表达式，以此作为初步地铁路线。</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data = pd.read_csv("E:/data.csv",header=None)</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data['2'] = 1</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data = np.array(data)</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y = data[:,1]</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x = data[:,[2,0]]</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beta = np.dot(w*np.linalg.inv(np.dot(x.T,x)),np.dot(x.T,y))</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beta</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drawing>
          <wp:inline distT="0" distB="0" distL="114300" distR="114300">
            <wp:extent cx="5270500" cy="2539365"/>
            <wp:effectExtent l="0" t="0" r="254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5270500" cy="2539365"/>
                    </a:xfrm>
                    <a:prstGeom prst="rect">
                      <a:avLst/>
                    </a:prstGeom>
                    <a:noFill/>
                    <a:ln>
                      <a:noFill/>
                    </a:ln>
                  </pic:spPr>
                </pic:pic>
              </a:graphicData>
            </a:graphic>
          </wp:inline>
        </w:drawing>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4.实际规划</w:t>
      </w: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上部分线路的确定仅是提供模糊规划方案，实际线路确定应当围绕所给直线结合实际地形、地质等多方面因素综合考虑。由于信息有限，这里仅提供建议。</w:t>
      </w:r>
    </w:p>
    <w:p>
      <w:pPr>
        <w:pStyle w:val="2"/>
        <w:keepNext w:val="0"/>
        <w:keepLines w:val="0"/>
        <w:pageBreakBefore w:val="0"/>
        <w:numPr>
          <w:ilvl w:val="0"/>
          <w:numId w:val="5"/>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互补原则：和现有机动车快速干道没有长距离重复</w:t>
      </w:r>
    </w:p>
    <w:p>
      <w:pPr>
        <w:pStyle w:val="2"/>
        <w:keepNext w:val="0"/>
        <w:keepLines w:val="0"/>
        <w:pageBreakBefore w:val="0"/>
        <w:numPr>
          <w:ilvl w:val="0"/>
          <w:numId w:val="5"/>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低成本性：避免大量拆迁建筑</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等等</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三．反思与不足</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1.实际情况反思</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eastAsia="zh-CN"/>
        </w:rPr>
      </w:pPr>
      <w:r>
        <w:rPr>
          <w:rFonts w:hint="eastAsia" w:asciiTheme="minorEastAsia" w:hAnsiTheme="minorEastAsia" w:eastAsiaTheme="minorEastAsia" w:cstheme="minorEastAsia"/>
          <w:lang w:val="en-US" w:eastAsia="zh-CN"/>
        </w:rPr>
        <w:t>在现有地铁经过的站点附近1km为半径的环形区域内，路面交通情况依旧不容乐观，存在着较多时段的拥堵，人们在选择出行方式时，更偏好于地面交通。因此在可以考虑进行低碳出行宣传，以及制定相关政策，对地铁出行方式的偏斜。以便更好地</w:t>
      </w:r>
      <w:r>
        <w:rPr>
          <w:rFonts w:hint="eastAsia" w:asciiTheme="minorEastAsia" w:hAnsiTheme="minorEastAsia" w:eastAsiaTheme="minorEastAsia" w:cstheme="minorEastAsia"/>
        </w:rPr>
        <w:t>缓解交通压力和碳排放</w:t>
      </w:r>
      <w:r>
        <w:rPr>
          <w:rFonts w:hint="eastAsia" w:asciiTheme="minorEastAsia" w:hAnsiTheme="minorEastAsia" w:eastAsiaTheme="minorEastAsia" w:cstheme="minorEastAsia"/>
          <w:lang w:eastAsia="zh-CN"/>
        </w:rPr>
        <w:t>。</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eastAsia" w:asciiTheme="minorEastAsia" w:hAnsiTheme="minorEastAsia" w:eastAsiaTheme="minorEastAsia" w:cstheme="minorEastAsia"/>
          <w:lang w:val="en-US" w:eastAsia="zh-CN"/>
        </w:rPr>
      </w:pPr>
    </w:p>
    <w:p>
      <w:pPr>
        <w:pStyle w:val="2"/>
        <w:keepNext w:val="0"/>
        <w:keepLines w:val="0"/>
        <w:pageBreakBefore w:val="0"/>
        <w:numPr>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2.在相关数据的采集方面可以更加完善，在站点设置上可以通过调查问卷方式了解当地居民的看法，合理化地铁规划。同时可以对不同区域进行细分，基于更多的信息考虑各个区域的权重。</w:t>
      </w:r>
    </w:p>
    <w:p>
      <w:pPr>
        <w:pStyle w:val="2"/>
        <w:keepNext w:val="0"/>
        <w:keepLines w:val="0"/>
        <w:pageBreakBefore w:val="0"/>
        <w:shd w:val="clear" w:color="auto" w:fill="FFFFFF"/>
        <w:kinsoku/>
        <w:wordWrap/>
        <w:overflowPunct/>
        <w:topLinePunct w:val="0"/>
        <w:autoSpaceDE/>
        <w:autoSpaceDN/>
        <w:bidi w:val="0"/>
        <w:adjustRightInd/>
        <w:snapToGrid/>
        <w:spacing w:before="0" w:beforeAutospacing="0" w:after="0" w:afterAutospacing="0" w:line="360" w:lineRule="auto"/>
        <w:jc w:val="both"/>
        <w:textAlignment w:val="auto"/>
        <w:rPr>
          <w:rFonts w:hint="default"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JSymbol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4">
    <w:altName w:val="Segoe Print"/>
    <w:panose1 w:val="00000000000000000000"/>
    <w:charset w:val="00"/>
    <w:family w:val="auto"/>
    <w:pitch w:val="default"/>
    <w:sig w:usb0="00000000" w:usb1="00000000" w:usb2="00000000" w:usb3="00000000" w:csb0="00000000" w:csb1="00000000"/>
  </w:font>
  <w:font w:name="B8">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var(--jp-code-font-family)">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D1A34D"/>
    <w:multiLevelType w:val="singleLevel"/>
    <w:tmpl w:val="DFD1A34D"/>
    <w:lvl w:ilvl="0" w:tentative="0">
      <w:start w:val="1"/>
      <w:numFmt w:val="bullet"/>
      <w:lvlText w:val=""/>
      <w:lvlJc w:val="left"/>
      <w:pPr>
        <w:ind w:left="420" w:hanging="420"/>
      </w:pPr>
      <w:rPr>
        <w:rFonts w:hint="default" w:ascii="Wingdings" w:hAnsi="Wingdings"/>
      </w:rPr>
    </w:lvl>
  </w:abstractNum>
  <w:abstractNum w:abstractNumId="1">
    <w:nsid w:val="E1FE6133"/>
    <w:multiLevelType w:val="singleLevel"/>
    <w:tmpl w:val="E1FE6133"/>
    <w:lvl w:ilvl="0" w:tentative="0">
      <w:start w:val="2"/>
      <w:numFmt w:val="decimal"/>
      <w:lvlText w:val="%1."/>
      <w:lvlJc w:val="left"/>
      <w:pPr>
        <w:tabs>
          <w:tab w:val="left" w:pos="312"/>
        </w:tabs>
      </w:pPr>
    </w:lvl>
  </w:abstractNum>
  <w:abstractNum w:abstractNumId="2">
    <w:nsid w:val="F06C1C5B"/>
    <w:multiLevelType w:val="singleLevel"/>
    <w:tmpl w:val="F06C1C5B"/>
    <w:lvl w:ilvl="0" w:tentative="0">
      <w:start w:val="1"/>
      <w:numFmt w:val="decimal"/>
      <w:suff w:val="nothing"/>
      <w:lvlText w:val="（%1）"/>
      <w:lvlJc w:val="left"/>
    </w:lvl>
  </w:abstractNum>
  <w:abstractNum w:abstractNumId="3">
    <w:nsid w:val="23989E56"/>
    <w:multiLevelType w:val="singleLevel"/>
    <w:tmpl w:val="23989E56"/>
    <w:lvl w:ilvl="0" w:tentative="0">
      <w:start w:val="1"/>
      <w:numFmt w:val="decimal"/>
      <w:lvlText w:val="(%1)"/>
      <w:lvlJc w:val="left"/>
      <w:pPr>
        <w:tabs>
          <w:tab w:val="left" w:pos="312"/>
        </w:tabs>
      </w:pPr>
    </w:lvl>
  </w:abstractNum>
  <w:abstractNum w:abstractNumId="4">
    <w:nsid w:val="50D1D41F"/>
    <w:multiLevelType w:val="singleLevel"/>
    <w:tmpl w:val="50D1D41F"/>
    <w:lvl w:ilvl="0" w:tentative="0">
      <w:start w:val="1"/>
      <w:numFmt w:val="decimal"/>
      <w:lvlText w:val="%1."/>
      <w:lvlJc w:val="left"/>
      <w:pPr>
        <w:tabs>
          <w:tab w:val="left" w:pos="312"/>
        </w:tabs>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1E7531"/>
    <w:rsid w:val="17E12908"/>
    <w:rsid w:val="21F872F7"/>
    <w:rsid w:val="2B5D003D"/>
    <w:rsid w:val="42FE4CBC"/>
    <w:rsid w:val="45BA3CC3"/>
    <w:rsid w:val="4FE36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2021-05-28T09:02:00Z</dcterms:created>
  <dc:creator>25134</dc:creator>
  <cp:lastModifiedBy>吉祥安泰</cp:lastModifiedBy>
  <dcterms:modified xsi:type="dcterms:W3CDTF">2021-05-29T12:23:17Z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