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8"/>
          <w:szCs w:val="36"/>
          <w:lang w:val="en-US" w:eastAsia="zh-CN"/>
        </w:rPr>
      </w:pPr>
      <w:r>
        <w:rPr>
          <w:rFonts w:hint="eastAsia"/>
          <w:sz w:val="28"/>
          <w:szCs w:val="36"/>
          <w:lang w:val="en-US" w:eastAsia="zh-CN"/>
        </w:rPr>
        <w:t>基本假设：</w:t>
      </w:r>
    </w:p>
    <w:p>
      <w:pPr>
        <w:rPr>
          <w:rFonts w:hint="default" w:eastAsiaTheme="minorEastAsia"/>
          <w:sz w:val="28"/>
          <w:szCs w:val="36"/>
          <w:lang w:val="en-US" w:eastAsia="zh-CN"/>
        </w:rPr>
      </w:pPr>
      <w:r>
        <w:rPr>
          <w:rFonts w:hint="eastAsia"/>
          <w:sz w:val="28"/>
          <w:szCs w:val="36"/>
          <w:lang w:val="en-US" w:eastAsia="zh-CN"/>
        </w:rPr>
        <w:t>1.居民选择最短路径出门，且在一段时间内出行偏好方式、路径保持不变。</w:t>
      </w:r>
    </w:p>
    <w:p>
      <w:pPr>
        <w:numPr>
          <w:ilvl w:val="0"/>
          <w:numId w:val="1"/>
        </w:numPr>
        <w:rPr>
          <w:rFonts w:hint="eastAsia"/>
          <w:sz w:val="28"/>
          <w:szCs w:val="36"/>
          <w:lang w:val="en-US" w:eastAsia="zh-CN"/>
        </w:rPr>
      </w:pPr>
      <w:r>
        <w:rPr>
          <w:rFonts w:hint="eastAsia"/>
          <w:sz w:val="28"/>
          <w:szCs w:val="36"/>
          <w:lang w:val="en-US" w:eastAsia="zh-CN"/>
        </w:rPr>
        <w:t>问题分析：</w:t>
      </w:r>
    </w:p>
    <w:p>
      <w:pPr>
        <w:numPr>
          <w:numId w:val="0"/>
        </w:numPr>
        <w:rPr>
          <w:rFonts w:hint="eastAsia"/>
          <w:sz w:val="28"/>
          <w:szCs w:val="36"/>
          <w:lang w:val="en-US" w:eastAsia="zh-CN"/>
        </w:rPr>
      </w:pPr>
      <w:r>
        <w:rPr>
          <w:rFonts w:hint="eastAsia"/>
          <w:sz w:val="28"/>
          <w:szCs w:val="36"/>
          <w:lang w:val="en-US" w:eastAsia="zh-CN"/>
        </w:rPr>
        <w:t>为了更好解决高峰出行的问题，必须先了解高峰现象发生的实质，以及错峰方案的出行机制。</w:t>
      </w:r>
    </w:p>
    <w:p>
      <w:pPr>
        <w:numPr>
          <w:numId w:val="0"/>
        </w:numPr>
        <w:rPr>
          <w:rFonts w:hint="default"/>
          <w:sz w:val="28"/>
          <w:szCs w:val="36"/>
          <w:lang w:val="en-US" w:eastAsia="zh-CN"/>
        </w:rPr>
      </w:pPr>
      <w:r>
        <w:rPr>
          <w:rFonts w:hint="eastAsia"/>
          <w:sz w:val="28"/>
          <w:szCs w:val="36"/>
          <w:lang w:val="en-US" w:eastAsia="zh-CN"/>
        </w:rPr>
        <w:t>1.高峰的发生：排除突发事件对路况的影响，高峰问题本质上是由于现有的地面交通基本条件限制例如行车道数量、路宽等使得人们的出行需求无法被完全满足。因此集中的上下班时间使得道路产生拥堵</w:t>
      </w:r>
    </w:p>
    <w:p>
      <w:pPr>
        <w:numPr>
          <w:numId w:val="0"/>
        </w:numPr>
        <w:ind w:leftChars="0"/>
        <w:rPr>
          <w:rFonts w:hint="default"/>
          <w:sz w:val="28"/>
          <w:szCs w:val="36"/>
          <w:lang w:val="en-US" w:eastAsia="zh-CN"/>
        </w:rPr>
      </w:pPr>
      <w:r>
        <w:rPr>
          <w:rFonts w:hint="eastAsia"/>
          <w:sz w:val="28"/>
          <w:szCs w:val="36"/>
          <w:lang w:val="en-US" w:eastAsia="zh-CN"/>
        </w:rPr>
        <w:t>2.实质分析：错峰本质是对地面</w:t>
      </w:r>
      <w:r>
        <w:rPr>
          <w:rFonts w:hint="default"/>
          <w:sz w:val="28"/>
          <w:szCs w:val="36"/>
          <w:lang w:eastAsia="zh-CN"/>
        </w:rPr>
        <w:t>交通进行时间和空间上的分流，</w:t>
      </w:r>
      <w:r>
        <w:rPr>
          <w:rFonts w:hint="eastAsia"/>
          <w:sz w:val="28"/>
          <w:szCs w:val="36"/>
          <w:lang w:val="en-US" w:eastAsia="zh-CN"/>
        </w:rPr>
        <w:t>空间上的分流指的是不同线路的选择，这里假定居民出行线路选择偏好保持不变，仅考虑时间上的分流，即调节通勤通学的固定式时间。将高峰拆解成一个一个较小峰从而达到平峰的目的。</w:t>
      </w:r>
    </w:p>
    <w:p>
      <w:pPr>
        <w:rPr>
          <w:rFonts w:hint="default"/>
          <w:sz w:val="28"/>
          <w:szCs w:val="36"/>
          <w:lang w:val="en-US" w:eastAsia="zh-CN"/>
        </w:rPr>
      </w:pPr>
      <w:r>
        <w:rPr>
          <w:rFonts w:hint="eastAsia"/>
          <w:sz w:val="28"/>
          <w:szCs w:val="36"/>
          <w:lang w:val="en-US" w:eastAsia="zh-CN"/>
        </w:rPr>
        <w:t>3.相关信息：通过结合线上线下办公的新常态的背景，以及疫情下对乘车人口密度的控制情况对已有信息进行建模，求出最佳错峰方案。由于有些城市已经开始实行错峰出行政策，将结果与现有政策进行一定程度上的对比分析。</w:t>
      </w:r>
    </w:p>
    <w:p>
      <w:pPr>
        <w:rPr>
          <w:rFonts w:hint="eastAsia"/>
          <w:sz w:val="28"/>
          <w:szCs w:val="36"/>
        </w:rPr>
      </w:pPr>
    </w:p>
    <w:p>
      <w:pPr>
        <w:rPr>
          <w:rFonts w:hint="eastAsia"/>
        </w:rPr>
      </w:pPr>
    </w:p>
    <w:p>
      <w:pPr>
        <w:rPr>
          <w:rFonts w:hint="eastAsia"/>
        </w:rPr>
      </w:pPr>
    </w:p>
    <w:p>
      <w:pPr>
        <w:numPr>
          <w:ilvl w:val="0"/>
          <w:numId w:val="1"/>
        </w:numPr>
        <w:rPr>
          <w:rFonts w:hint="eastAsia"/>
          <w:sz w:val="28"/>
          <w:szCs w:val="36"/>
          <w:lang w:val="en-US" w:eastAsia="zh-CN"/>
        </w:rPr>
      </w:pPr>
      <w:r>
        <w:rPr>
          <w:rFonts w:hint="eastAsia"/>
          <w:sz w:val="28"/>
          <w:szCs w:val="36"/>
          <w:lang w:val="en-US" w:eastAsia="zh-CN"/>
        </w:rPr>
        <w:t>模型建立：</w:t>
      </w:r>
    </w:p>
    <w:p>
      <w:pPr>
        <w:widowControl w:val="0"/>
        <w:numPr>
          <w:ilvl w:val="0"/>
          <w:numId w:val="2"/>
        </w:numPr>
        <w:jc w:val="both"/>
        <w:rPr>
          <w:rFonts w:hint="eastAsia"/>
          <w:sz w:val="28"/>
          <w:szCs w:val="36"/>
          <w:lang w:val="en-US" w:eastAsia="zh-CN"/>
        </w:rPr>
      </w:pPr>
      <w:r>
        <w:rPr>
          <w:rFonts w:hint="eastAsia"/>
          <w:sz w:val="28"/>
          <w:szCs w:val="36"/>
          <w:lang w:val="en-US" w:eastAsia="zh-CN"/>
        </w:rPr>
        <w:t>信息概述</w:t>
      </w:r>
    </w:p>
    <w:p>
      <w:pPr>
        <w:widowControl w:val="0"/>
        <w:numPr>
          <w:numId w:val="0"/>
        </w:numPr>
        <w:jc w:val="both"/>
        <w:rPr>
          <w:rFonts w:hint="eastAsia"/>
          <w:sz w:val="28"/>
          <w:szCs w:val="36"/>
          <w:lang w:val="en-US" w:eastAsia="zh-CN"/>
        </w:rPr>
      </w:pPr>
      <w:r>
        <w:rPr>
          <w:rFonts w:hint="eastAsia"/>
          <w:sz w:val="28"/>
          <w:szCs w:val="36"/>
          <w:lang w:val="en-US" w:eastAsia="zh-CN"/>
        </w:rPr>
        <w:t>将上下班拥堵的关键节点提取出来，放入集合，这里参考沿用第二问选择的拥堵节点。可以用(起始节点,目的节点)表示一条出行轨迹，放入新集合中。为简化计算可以将终节点到达时间视作上班时间，此时问题变为在已知起点、终点节点坐标以及路程中间所需时间下，调节到达时间，使得各个节点流量控制在相对稳定的情况下。</w:t>
      </w:r>
    </w:p>
    <w:p>
      <w:pPr>
        <w:widowControl w:val="0"/>
        <w:numPr>
          <w:numId w:val="0"/>
        </w:numPr>
        <w:jc w:val="both"/>
        <w:rPr>
          <w:rFonts w:hint="eastAsia"/>
          <w:sz w:val="28"/>
          <w:szCs w:val="36"/>
          <w:lang w:val="en-US" w:eastAsia="zh-CN"/>
        </w:rPr>
      </w:pPr>
    </w:p>
    <w:p>
      <w:pPr>
        <w:widowControl w:val="0"/>
        <w:numPr>
          <w:ilvl w:val="0"/>
          <w:numId w:val="2"/>
        </w:numPr>
        <w:ind w:left="0" w:leftChars="0" w:firstLine="0" w:firstLineChars="0"/>
        <w:jc w:val="both"/>
        <w:rPr>
          <w:rFonts w:hint="eastAsia"/>
          <w:sz w:val="28"/>
          <w:szCs w:val="36"/>
          <w:lang w:val="en-US" w:eastAsia="zh-CN"/>
        </w:rPr>
      </w:pPr>
      <w:r>
        <w:rPr>
          <w:rFonts w:hint="eastAsia"/>
          <w:sz w:val="28"/>
          <w:szCs w:val="36"/>
          <w:lang w:val="en-US" w:eastAsia="zh-CN"/>
        </w:rPr>
        <w:t>时间离散化</w:t>
      </w:r>
    </w:p>
    <w:p>
      <w:pPr>
        <w:widowControl w:val="0"/>
        <w:numPr>
          <w:numId w:val="0"/>
        </w:numPr>
        <w:jc w:val="both"/>
        <w:rPr>
          <w:rFonts w:hint="eastAsia"/>
          <w:sz w:val="28"/>
          <w:szCs w:val="36"/>
          <w:lang w:val="en-US" w:eastAsia="zh-CN"/>
        </w:rPr>
      </w:pPr>
      <w:r>
        <w:rPr>
          <w:rFonts w:hint="eastAsia"/>
          <w:sz w:val="28"/>
          <w:szCs w:val="36"/>
          <w:lang w:val="en-US" w:eastAsia="zh-CN"/>
        </w:rPr>
        <w:t>由于连续时间段下每时刻信息较难加工，因此对行驶时间进行离散化处理，分成K个小时间段，统计，每个时间段的车辆信息。此时这题变为约束下的优化问题。</w:t>
      </w:r>
      <w:r>
        <w:rPr>
          <w:rFonts w:hint="eastAsia"/>
          <w:sz w:val="28"/>
          <w:szCs w:val="36"/>
          <w:lang w:val="en-US" w:eastAsia="zh-CN"/>
        </w:rPr>
        <w:br w:type="textWrapping"/>
      </w:r>
    </w:p>
    <w:p>
      <w:pPr>
        <w:widowControl w:val="0"/>
        <w:numPr>
          <w:ilvl w:val="0"/>
          <w:numId w:val="2"/>
        </w:numPr>
        <w:ind w:left="0" w:leftChars="0" w:firstLine="0" w:firstLineChars="0"/>
        <w:jc w:val="both"/>
        <w:rPr>
          <w:rFonts w:hint="eastAsia"/>
          <w:sz w:val="28"/>
          <w:szCs w:val="36"/>
          <w:lang w:val="en-US" w:eastAsia="zh-CN"/>
        </w:rPr>
      </w:pPr>
      <w:r>
        <w:rPr>
          <w:rFonts w:hint="eastAsia"/>
          <w:sz w:val="28"/>
          <w:szCs w:val="36"/>
          <w:lang w:val="en-US" w:eastAsia="zh-CN"/>
        </w:rPr>
        <w:t>模型建立</w:t>
      </w:r>
    </w:p>
    <w:p>
      <w:pPr>
        <w:widowControl w:val="0"/>
        <w:numPr>
          <w:numId w:val="0"/>
        </w:numPr>
        <w:jc w:val="both"/>
        <w:rPr>
          <w:rFonts w:hint="eastAsia"/>
          <w:sz w:val="28"/>
          <w:szCs w:val="36"/>
          <w:lang w:val="en-US" w:eastAsia="zh-CN"/>
        </w:rPr>
      </w:pPr>
      <w:r>
        <w:rPr>
          <w:rFonts w:hint="eastAsia"/>
          <w:sz w:val="28"/>
          <w:szCs w:val="36"/>
          <w:lang w:val="en-US" w:eastAsia="zh-CN"/>
        </w:rPr>
        <w:t>符号表示:</w:t>
      </w: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r>
        <w:drawing>
          <wp:inline distT="0" distB="0" distL="114300" distR="114300">
            <wp:extent cx="4572000" cy="3413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72000" cy="3413760"/>
                    </a:xfrm>
                    <a:prstGeom prst="rect">
                      <a:avLst/>
                    </a:prstGeom>
                    <a:noFill/>
                    <a:ln>
                      <a:noFill/>
                    </a:ln>
                  </pic:spPr>
                </pic:pic>
              </a:graphicData>
            </a:graphic>
          </wp:inline>
        </w:drawing>
      </w:r>
    </w:p>
    <w:p>
      <w:pPr>
        <w:widowControl w:val="0"/>
        <w:numPr>
          <w:numId w:val="0"/>
        </w:numPr>
        <w:jc w:val="both"/>
        <w:rPr>
          <w:rFonts w:hint="eastAsia"/>
          <w:sz w:val="28"/>
          <w:szCs w:val="36"/>
          <w:lang w:val="en-US" w:eastAsia="zh-CN"/>
        </w:rPr>
      </w:pPr>
      <w:r>
        <w:rPr>
          <w:rFonts w:hint="eastAsia"/>
          <w:sz w:val="28"/>
          <w:szCs w:val="36"/>
          <w:lang w:val="en-US" w:eastAsia="zh-CN"/>
        </w:rPr>
        <w:t>约束条件：</w:t>
      </w:r>
    </w:p>
    <w:p>
      <w:pPr>
        <w:widowControl w:val="0"/>
        <w:numPr>
          <w:numId w:val="0"/>
        </w:numPr>
        <w:jc w:val="both"/>
        <w:rPr>
          <w:rFonts w:hint="eastAsia"/>
          <w:sz w:val="28"/>
          <w:szCs w:val="36"/>
          <w:lang w:val="en-US" w:eastAsia="zh-CN"/>
        </w:rPr>
      </w:pPr>
      <w:r>
        <w:rPr>
          <w:rFonts w:hint="eastAsia"/>
          <w:sz w:val="28"/>
          <w:szCs w:val="36"/>
          <w:lang w:val="en-US" w:eastAsia="zh-CN"/>
        </w:rPr>
        <w:t>时间段：{t1,t2...tk}</w:t>
      </w:r>
    </w:p>
    <w:p>
      <w:pPr>
        <w:widowControl w:val="0"/>
        <w:numPr>
          <w:numId w:val="0"/>
        </w:numPr>
        <w:jc w:val="both"/>
        <w:rPr>
          <w:rFonts w:hint="eastAsia"/>
          <w:sz w:val="28"/>
          <w:szCs w:val="36"/>
          <w:lang w:val="en-US" w:eastAsia="zh-CN"/>
        </w:rPr>
      </w:pPr>
      <w:r>
        <w:rPr>
          <w:rFonts w:hint="eastAsia"/>
          <w:sz w:val="28"/>
          <w:szCs w:val="36"/>
          <w:lang w:val="en-US" w:eastAsia="zh-CN"/>
        </w:rPr>
        <w:t>路段车流 = 累计出-累计入</w:t>
      </w:r>
    </w:p>
    <w:p>
      <w:pPr>
        <w:widowControl w:val="0"/>
        <w:numPr>
          <w:numId w:val="0"/>
        </w:numPr>
        <w:jc w:val="both"/>
        <w:rPr>
          <w:rFonts w:hint="default"/>
          <w:sz w:val="28"/>
          <w:szCs w:val="36"/>
          <w:lang w:val="en-US" w:eastAsia="zh-CN"/>
        </w:rPr>
      </w:pPr>
      <w:r>
        <w:rPr>
          <w:rFonts w:hint="eastAsia"/>
          <w:sz w:val="28"/>
          <w:szCs w:val="36"/>
          <w:lang w:val="en-US" w:eastAsia="zh-CN"/>
        </w:rPr>
        <w:t>累计入 = 上一时间 + k入</w:t>
      </w:r>
    </w:p>
    <w:p>
      <w:pPr>
        <w:widowControl w:val="0"/>
        <w:numPr>
          <w:numId w:val="0"/>
        </w:numPr>
        <w:jc w:val="both"/>
        <w:rPr>
          <w:rFonts w:hint="eastAsia"/>
          <w:sz w:val="28"/>
          <w:szCs w:val="36"/>
          <w:lang w:val="en-US" w:eastAsia="zh-CN"/>
        </w:rPr>
      </w:pPr>
      <w:r>
        <w:rPr>
          <w:rFonts w:hint="eastAsia"/>
          <w:sz w:val="28"/>
          <w:szCs w:val="36"/>
          <w:lang w:val="en-US" w:eastAsia="zh-CN"/>
        </w:rPr>
        <w:t>车辆行驶时间 = f(道路车辆数)</w:t>
      </w:r>
    </w:p>
    <w:p>
      <w:pPr>
        <w:widowControl w:val="0"/>
        <w:numPr>
          <w:numId w:val="0"/>
        </w:numPr>
        <w:jc w:val="both"/>
        <w:rPr>
          <w:rFonts w:hint="default"/>
          <w:sz w:val="28"/>
          <w:szCs w:val="36"/>
          <w:lang w:val="en-US" w:eastAsia="zh-CN"/>
        </w:rPr>
      </w:pPr>
      <w:r>
        <w:rPr>
          <w:rFonts w:hint="eastAsia"/>
          <w:sz w:val="28"/>
          <w:szCs w:val="36"/>
          <w:lang w:val="en-US" w:eastAsia="zh-CN"/>
        </w:rPr>
        <w:t>车辆对应路径用时 = 求和</w:t>
      </w:r>
    </w:p>
    <w:p>
      <w:pPr>
        <w:widowControl w:val="0"/>
        <w:numPr>
          <w:numId w:val="0"/>
        </w:numPr>
        <w:jc w:val="both"/>
        <w:rPr>
          <w:rFonts w:hint="default"/>
          <w:sz w:val="28"/>
          <w:szCs w:val="36"/>
          <w:lang w:val="en-US" w:eastAsia="zh-CN"/>
        </w:rPr>
      </w:pPr>
      <w:r>
        <w:rPr>
          <w:rFonts w:hint="eastAsia"/>
          <w:sz w:val="28"/>
          <w:szCs w:val="36"/>
          <w:lang w:val="en-US" w:eastAsia="zh-CN"/>
        </w:rPr>
        <w:t>极小化所有路径在k时间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4BA0A"/>
    <w:multiLevelType w:val="singleLevel"/>
    <w:tmpl w:val="F574BA0A"/>
    <w:lvl w:ilvl="0" w:tentative="0">
      <w:start w:val="1"/>
      <w:numFmt w:val="chineseCounting"/>
      <w:suff w:val="space"/>
      <w:lvlText w:val="%1."/>
      <w:lvlJc w:val="left"/>
      <w:rPr>
        <w:rFonts w:hint="eastAsia"/>
      </w:rPr>
    </w:lvl>
  </w:abstractNum>
  <w:abstractNum w:abstractNumId="1">
    <w:nsid w:val="16A54A47"/>
    <w:multiLevelType w:val="singleLevel"/>
    <w:tmpl w:val="16A54A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11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2021-05-29T13:02:00Z</dcterms:created>
  <dc:creator>25134</dc:creator>
  <cp:lastModifiedBy>吉祥安泰</cp:lastModifiedBy>
  <dcterms:modified xsi:type="dcterms:W3CDTF">2021-05-30T01:42:51Z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