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C16C7" w14:textId="77777777" w:rsidR="00A059E3" w:rsidRDefault="00C87C7B">
      <w:pPr>
        <w:rPr>
          <w:rFonts w:ascii="Arial" w:hAnsi="Arial" w:cs="Arial"/>
          <w:color w:val="333333"/>
          <w:szCs w:val="21"/>
          <w:shd w:val="clear" w:color="auto" w:fill="FFFFFF"/>
        </w:rPr>
      </w:pPr>
      <w:r>
        <w:rPr>
          <w:rFonts w:ascii="Arial" w:hAnsi="Arial" w:cs="Arial"/>
          <w:color w:val="333333"/>
          <w:szCs w:val="21"/>
          <w:shd w:val="clear" w:color="auto" w:fill="FFFFFF"/>
        </w:rPr>
        <w:t xml:space="preserve"> </w:t>
      </w:r>
    </w:p>
    <w:p w14:paraId="3152BAD8" w14:textId="65BA2897" w:rsidR="00A059E3" w:rsidRDefault="008D007B" w:rsidP="007F2072">
      <w:pPr>
        <w:ind w:firstLineChars="400" w:firstLine="1440"/>
        <w:rPr>
          <w:rFonts w:ascii="Arial" w:hAnsi="Arial" w:cs="Arial"/>
          <w:b/>
          <w:color w:val="333333"/>
          <w:sz w:val="36"/>
          <w:szCs w:val="36"/>
          <w:shd w:val="clear" w:color="auto" w:fill="FFFFFF"/>
        </w:rPr>
      </w:pPr>
      <w:r>
        <w:rPr>
          <w:rFonts w:ascii="Arial" w:hAnsi="Arial" w:cs="Arial" w:hint="eastAsia"/>
          <w:b/>
          <w:color w:val="333333"/>
          <w:sz w:val="36"/>
          <w:szCs w:val="36"/>
          <w:shd w:val="clear" w:color="auto" w:fill="FFFFFF"/>
        </w:rPr>
        <w:t>B</w:t>
      </w:r>
      <w:r>
        <w:rPr>
          <w:rFonts w:ascii="Arial" w:hAnsi="Arial" w:cs="Arial" w:hint="eastAsia"/>
          <w:b/>
          <w:color w:val="333333"/>
          <w:sz w:val="36"/>
          <w:szCs w:val="36"/>
          <w:shd w:val="clear" w:color="auto" w:fill="FFFFFF"/>
        </w:rPr>
        <w:t>题：</w:t>
      </w:r>
      <w:r w:rsidR="00C87C7B">
        <w:rPr>
          <w:rFonts w:ascii="Arial" w:hAnsi="Arial" w:cs="Arial" w:hint="eastAsia"/>
          <w:b/>
          <w:color w:val="333333"/>
          <w:sz w:val="36"/>
          <w:szCs w:val="36"/>
          <w:shd w:val="clear" w:color="auto" w:fill="FFFFFF"/>
        </w:rPr>
        <w:t>特殊材料加工过程中的数学建模</w:t>
      </w:r>
    </w:p>
    <w:p w14:paraId="4DD6AF55" w14:textId="77777777" w:rsidR="00A059E3" w:rsidRDefault="00A059E3">
      <w:pPr>
        <w:rPr>
          <w:rFonts w:ascii="Arial" w:hAnsi="Arial" w:cs="Arial"/>
          <w:color w:val="333333"/>
          <w:szCs w:val="21"/>
          <w:shd w:val="clear" w:color="auto" w:fill="FFFFFF"/>
        </w:rPr>
      </w:pPr>
    </w:p>
    <w:p w14:paraId="0E311065" w14:textId="77777777" w:rsidR="008923C2" w:rsidRDefault="00C87C7B" w:rsidP="008D007B">
      <w:pPr>
        <w:snapToGrid w:val="0"/>
        <w:spacing w:line="360" w:lineRule="auto"/>
        <w:ind w:firstLineChars="200" w:firstLine="480"/>
        <w:rPr>
          <w:rFonts w:ascii="Arial" w:hAnsi="Arial" w:cs="Arial"/>
          <w:color w:val="333333"/>
          <w:sz w:val="24"/>
          <w:szCs w:val="24"/>
          <w:shd w:val="clear" w:color="auto" w:fill="FFFFFF"/>
        </w:rPr>
      </w:pPr>
      <w:r>
        <w:rPr>
          <w:rFonts w:ascii="Arial" w:hAnsi="Arial" w:cs="Arial"/>
          <w:color w:val="333333"/>
          <w:sz w:val="24"/>
          <w:szCs w:val="24"/>
          <w:shd w:val="clear" w:color="auto" w:fill="FFFFFF"/>
        </w:rPr>
        <w:t>短电弧加工是指在具有一定气、液比例且带压力的混合物工作介质的作用下，利用两个电极之间产生的受激发短电弧放电群组或混合有火花放电的放电群组，</w:t>
      </w:r>
      <w:proofErr w:type="gramStart"/>
      <w:r>
        <w:rPr>
          <w:rFonts w:ascii="Arial" w:hAnsi="Arial" w:cs="Arial"/>
          <w:color w:val="333333"/>
          <w:sz w:val="24"/>
          <w:szCs w:val="24"/>
          <w:shd w:val="clear" w:color="auto" w:fill="FFFFFF"/>
        </w:rPr>
        <w:t>来蚀除</w:t>
      </w:r>
      <w:proofErr w:type="gramEnd"/>
      <w:r>
        <w:rPr>
          <w:rFonts w:ascii="Arial" w:hAnsi="Arial" w:cs="Arial"/>
          <w:color w:val="333333"/>
          <w:sz w:val="24"/>
          <w:szCs w:val="24"/>
          <w:shd w:val="clear" w:color="auto" w:fill="FFFFFF"/>
        </w:rPr>
        <w:t>金属或非金属导电材料的一种电加工方法，是一种新型的强焰流、电子流、离子流、</w:t>
      </w:r>
      <w:proofErr w:type="gramStart"/>
      <w:r>
        <w:rPr>
          <w:rFonts w:ascii="Arial" w:hAnsi="Arial" w:cs="Arial"/>
          <w:color w:val="333333"/>
          <w:sz w:val="24"/>
          <w:szCs w:val="24"/>
          <w:shd w:val="clear" w:color="auto" w:fill="FFFFFF"/>
        </w:rPr>
        <w:t>弧流混合</w:t>
      </w:r>
      <w:proofErr w:type="gramEnd"/>
      <w:r>
        <w:rPr>
          <w:rFonts w:ascii="Arial" w:hAnsi="Arial" w:cs="Arial"/>
          <w:color w:val="333333"/>
          <w:sz w:val="24"/>
          <w:szCs w:val="24"/>
          <w:shd w:val="clear" w:color="auto" w:fill="FFFFFF"/>
        </w:rPr>
        <w:t>放电加工方法，属于特种加工行业电加工技术范畴。</w:t>
      </w:r>
      <w:r>
        <w:rPr>
          <w:rFonts w:ascii="Arial" w:hAnsi="Arial" w:cs="Arial" w:hint="eastAsia"/>
          <w:color w:val="333333"/>
          <w:sz w:val="24"/>
          <w:szCs w:val="24"/>
          <w:shd w:val="clear" w:color="auto" w:fill="FFFFFF"/>
        </w:rPr>
        <w:t xml:space="preserve"> </w:t>
      </w:r>
    </w:p>
    <w:p w14:paraId="401138EE" w14:textId="776F9196" w:rsidR="00A059E3" w:rsidRDefault="007F2072" w:rsidP="008D007B">
      <w:pPr>
        <w:snapToGrid w:val="0"/>
        <w:spacing w:line="360" w:lineRule="auto"/>
        <w:ind w:firstLineChars="200" w:firstLine="480"/>
        <w:rPr>
          <w:sz w:val="24"/>
          <w:szCs w:val="24"/>
        </w:rPr>
      </w:pPr>
      <w:r>
        <w:rPr>
          <w:rFonts w:ascii="Arial" w:hAnsi="Arial" w:cs="Arial" w:hint="eastAsia"/>
          <w:color w:val="333333"/>
          <w:sz w:val="24"/>
          <w:szCs w:val="24"/>
          <w:shd w:val="clear" w:color="auto" w:fill="FFFFFF"/>
        </w:rPr>
        <w:t>现有</w:t>
      </w:r>
      <w:r w:rsidR="00C87C7B">
        <w:rPr>
          <w:rFonts w:hint="eastAsia"/>
          <w:sz w:val="24"/>
          <w:szCs w:val="24"/>
        </w:rPr>
        <w:t>某种材料表面有一种保护（膜）层，需要通过</w:t>
      </w:r>
      <w:r w:rsidR="00C87C7B">
        <w:rPr>
          <w:rFonts w:ascii="Arial" w:hAnsi="Arial" w:cs="Arial"/>
          <w:color w:val="333333"/>
          <w:sz w:val="24"/>
          <w:szCs w:val="24"/>
          <w:shd w:val="clear" w:color="auto" w:fill="FFFFFF"/>
        </w:rPr>
        <w:t>短电弧加工</w:t>
      </w:r>
      <w:r w:rsidR="00C87C7B">
        <w:rPr>
          <w:rFonts w:ascii="Arial" w:hAnsi="Arial" w:cs="Arial" w:hint="eastAsia"/>
          <w:color w:val="333333"/>
          <w:sz w:val="24"/>
          <w:szCs w:val="24"/>
          <w:shd w:val="clear" w:color="auto" w:fill="FFFFFF"/>
        </w:rPr>
        <w:t>方法完全去除其表面的保护层</w:t>
      </w:r>
      <w:r w:rsidR="00C87C7B">
        <w:rPr>
          <w:rFonts w:hint="eastAsia"/>
          <w:sz w:val="24"/>
          <w:szCs w:val="24"/>
        </w:rPr>
        <w:t>。只有完全去除保护层后，才能通过打磨，将不光滑的材料表面加工成光滑的工件，所以要求短电弧全覆盖（见图1）。</w:t>
      </w:r>
    </w:p>
    <w:p w14:paraId="6FC1CF43" w14:textId="77777777" w:rsidR="00A059E3" w:rsidRDefault="00C87C7B" w:rsidP="008D007B">
      <w:pPr>
        <w:snapToGrid w:val="0"/>
        <w:spacing w:line="360" w:lineRule="auto"/>
        <w:ind w:firstLineChars="200" w:firstLine="480"/>
        <w:rPr>
          <w:rFonts w:ascii="Arial" w:hAnsi="Arial" w:cs="Arial"/>
          <w:color w:val="333333"/>
          <w:sz w:val="24"/>
          <w:szCs w:val="24"/>
          <w:shd w:val="clear" w:color="auto" w:fill="FFFFFF"/>
        </w:rPr>
      </w:pPr>
      <w:r>
        <w:rPr>
          <w:rFonts w:hint="eastAsia"/>
          <w:sz w:val="24"/>
          <w:szCs w:val="24"/>
        </w:rPr>
        <w:t>为简化起见，假设短电弧加工所形成的电弧为球形，该球的球心落在</w:t>
      </w:r>
      <w:proofErr w:type="gramStart"/>
      <w:r>
        <w:rPr>
          <w:rFonts w:hint="eastAsia"/>
          <w:sz w:val="24"/>
          <w:szCs w:val="24"/>
        </w:rPr>
        <w:t>待</w:t>
      </w:r>
      <w:r>
        <w:rPr>
          <w:rFonts w:ascii="Arial" w:hAnsi="Arial" w:cs="Arial"/>
          <w:color w:val="333333"/>
          <w:sz w:val="24"/>
          <w:szCs w:val="24"/>
          <w:shd w:val="clear" w:color="auto" w:fill="FFFFFF"/>
        </w:rPr>
        <w:t>蚀除</w:t>
      </w:r>
      <w:proofErr w:type="gramEnd"/>
      <w:r>
        <w:rPr>
          <w:rFonts w:ascii="Arial" w:hAnsi="Arial" w:cs="Arial"/>
          <w:color w:val="333333"/>
          <w:sz w:val="24"/>
          <w:szCs w:val="24"/>
          <w:shd w:val="clear" w:color="auto" w:fill="FFFFFF"/>
        </w:rPr>
        <w:t>金属或非金属导电材料的</w:t>
      </w:r>
      <w:r>
        <w:rPr>
          <w:rFonts w:ascii="Arial" w:hAnsi="Arial" w:cs="Arial" w:hint="eastAsia"/>
          <w:color w:val="333333"/>
          <w:sz w:val="24"/>
          <w:szCs w:val="24"/>
          <w:shd w:val="clear" w:color="auto" w:fill="FFFFFF"/>
        </w:rPr>
        <w:t>平面上。</w:t>
      </w:r>
    </w:p>
    <w:p w14:paraId="79391E25" w14:textId="77777777" w:rsidR="00A059E3" w:rsidRDefault="00A059E3" w:rsidP="008D007B">
      <w:pPr>
        <w:snapToGrid w:val="0"/>
        <w:spacing w:line="360" w:lineRule="auto"/>
        <w:ind w:firstLineChars="200" w:firstLine="480"/>
        <w:rPr>
          <w:rFonts w:ascii="Arial" w:hAnsi="Arial" w:cs="Arial"/>
          <w:color w:val="333333"/>
          <w:sz w:val="24"/>
          <w:szCs w:val="24"/>
          <w:shd w:val="clear" w:color="auto" w:fill="FFFFFF"/>
        </w:rPr>
      </w:pPr>
    </w:p>
    <w:p w14:paraId="1F46655C" w14:textId="77777777" w:rsidR="00A059E3" w:rsidRDefault="00C87C7B" w:rsidP="008D007B">
      <w:pPr>
        <w:snapToGrid w:val="0"/>
        <w:spacing w:line="360" w:lineRule="auto"/>
        <w:ind w:firstLine="420"/>
        <w:rPr>
          <w:sz w:val="24"/>
          <w:szCs w:val="24"/>
        </w:rPr>
      </w:pPr>
      <w:r>
        <w:rPr>
          <w:rFonts w:hint="eastAsia"/>
          <w:sz w:val="24"/>
          <w:szCs w:val="24"/>
        </w:rPr>
        <w:t>为了研究该特殊材料加工工艺，请回答以下问题：</w:t>
      </w:r>
    </w:p>
    <w:p w14:paraId="6AAB2DE5" w14:textId="77777777" w:rsidR="00A059E3" w:rsidRDefault="00C87C7B" w:rsidP="008D007B">
      <w:pPr>
        <w:pStyle w:val="a7"/>
        <w:numPr>
          <w:ilvl w:val="0"/>
          <w:numId w:val="1"/>
        </w:numPr>
        <w:snapToGrid w:val="0"/>
        <w:spacing w:line="360" w:lineRule="auto"/>
        <w:ind w:firstLineChars="0"/>
        <w:rPr>
          <w:sz w:val="24"/>
          <w:szCs w:val="24"/>
        </w:rPr>
      </w:pPr>
      <w:r>
        <w:rPr>
          <w:rFonts w:hint="eastAsia"/>
          <w:sz w:val="24"/>
          <w:szCs w:val="24"/>
        </w:rPr>
        <w:t>圆形材料的半径为1</w:t>
      </w:r>
      <w:r>
        <w:rPr>
          <w:sz w:val="24"/>
          <w:szCs w:val="24"/>
        </w:rPr>
        <w:t>000mm</w:t>
      </w:r>
      <w:r>
        <w:rPr>
          <w:rFonts w:hint="eastAsia"/>
          <w:sz w:val="24"/>
          <w:szCs w:val="24"/>
        </w:rPr>
        <w:t>，假设短电弧的半径为6</w:t>
      </w:r>
      <w:r>
        <w:rPr>
          <w:sz w:val="24"/>
          <w:szCs w:val="24"/>
        </w:rPr>
        <w:t>0.5mm</w:t>
      </w:r>
      <w:r>
        <w:rPr>
          <w:rFonts w:hint="eastAsia"/>
          <w:sz w:val="24"/>
          <w:szCs w:val="24"/>
        </w:rPr>
        <w:t>，需要至少多少次短电弧放电实现该材料表面全覆盖？</w:t>
      </w:r>
    </w:p>
    <w:p w14:paraId="440CA23A" w14:textId="77777777" w:rsidR="00A059E3" w:rsidRDefault="00C87C7B" w:rsidP="008D007B">
      <w:pPr>
        <w:pStyle w:val="a7"/>
        <w:numPr>
          <w:ilvl w:val="0"/>
          <w:numId w:val="1"/>
        </w:numPr>
        <w:snapToGrid w:val="0"/>
        <w:spacing w:line="360" w:lineRule="auto"/>
        <w:ind w:firstLineChars="0"/>
        <w:rPr>
          <w:sz w:val="24"/>
          <w:szCs w:val="24"/>
        </w:rPr>
      </w:pPr>
      <w:r>
        <w:rPr>
          <w:rFonts w:hint="eastAsia"/>
          <w:sz w:val="24"/>
          <w:szCs w:val="24"/>
        </w:rPr>
        <w:t>圆形材料的半径不变，当短电弧的半径分别为6</w:t>
      </w:r>
      <w:r>
        <w:rPr>
          <w:sz w:val="24"/>
          <w:szCs w:val="24"/>
        </w:rPr>
        <w:t>5.5</w:t>
      </w:r>
      <w:r>
        <w:rPr>
          <w:rFonts w:hint="eastAsia"/>
          <w:sz w:val="24"/>
          <w:szCs w:val="24"/>
        </w:rPr>
        <w:t>mm，7</w:t>
      </w:r>
      <w:r>
        <w:rPr>
          <w:sz w:val="24"/>
          <w:szCs w:val="24"/>
        </w:rPr>
        <w:t>0.5 mm</w:t>
      </w:r>
      <w:r>
        <w:rPr>
          <w:rFonts w:hint="eastAsia"/>
          <w:sz w:val="24"/>
          <w:szCs w:val="24"/>
        </w:rPr>
        <w:t>，7</w:t>
      </w:r>
      <w:r>
        <w:rPr>
          <w:sz w:val="24"/>
          <w:szCs w:val="24"/>
        </w:rPr>
        <w:t>5.5mm</w:t>
      </w:r>
      <w:r>
        <w:rPr>
          <w:rFonts w:hint="eastAsia"/>
          <w:sz w:val="24"/>
          <w:szCs w:val="24"/>
        </w:rPr>
        <w:t>时，</w:t>
      </w:r>
      <w:proofErr w:type="gramStart"/>
      <w:r>
        <w:rPr>
          <w:rFonts w:hint="eastAsia"/>
          <w:sz w:val="24"/>
          <w:szCs w:val="24"/>
        </w:rPr>
        <w:t>问</w:t>
      </w:r>
      <w:r w:rsidR="007F2072">
        <w:rPr>
          <w:rFonts w:hint="eastAsia"/>
          <w:sz w:val="24"/>
          <w:szCs w:val="24"/>
        </w:rPr>
        <w:t>分别</w:t>
      </w:r>
      <w:proofErr w:type="gramEnd"/>
      <w:r>
        <w:rPr>
          <w:rFonts w:hint="eastAsia"/>
          <w:sz w:val="24"/>
          <w:szCs w:val="24"/>
        </w:rPr>
        <w:t>需要</w:t>
      </w:r>
      <w:r w:rsidR="007F2072">
        <w:rPr>
          <w:rFonts w:hint="eastAsia"/>
          <w:sz w:val="24"/>
          <w:szCs w:val="24"/>
        </w:rPr>
        <w:t>至少</w:t>
      </w:r>
      <w:r>
        <w:rPr>
          <w:rFonts w:hint="eastAsia"/>
          <w:sz w:val="24"/>
          <w:szCs w:val="24"/>
        </w:rPr>
        <w:t>多少次短电弧</w:t>
      </w:r>
      <w:r w:rsidR="007F2072">
        <w:rPr>
          <w:rFonts w:hint="eastAsia"/>
          <w:sz w:val="24"/>
          <w:szCs w:val="24"/>
        </w:rPr>
        <w:t>放电实现</w:t>
      </w:r>
      <w:proofErr w:type="gramStart"/>
      <w:r w:rsidR="007F2072">
        <w:rPr>
          <w:rFonts w:hint="eastAsia"/>
          <w:sz w:val="24"/>
          <w:szCs w:val="24"/>
        </w:rPr>
        <w:t>各</w:t>
      </w:r>
      <w:r>
        <w:rPr>
          <w:rFonts w:hint="eastAsia"/>
          <w:sz w:val="24"/>
          <w:szCs w:val="24"/>
        </w:rPr>
        <w:t>材料</w:t>
      </w:r>
      <w:proofErr w:type="gramEnd"/>
      <w:r>
        <w:rPr>
          <w:rFonts w:hint="eastAsia"/>
          <w:sz w:val="24"/>
          <w:szCs w:val="24"/>
        </w:rPr>
        <w:t>表面全覆盖？</w:t>
      </w:r>
    </w:p>
    <w:p w14:paraId="33B86476" w14:textId="77777777" w:rsidR="00A059E3" w:rsidRDefault="00C87C7B" w:rsidP="008D007B">
      <w:pPr>
        <w:pStyle w:val="a7"/>
        <w:numPr>
          <w:ilvl w:val="0"/>
          <w:numId w:val="1"/>
        </w:numPr>
        <w:snapToGrid w:val="0"/>
        <w:spacing w:line="360" w:lineRule="auto"/>
        <w:ind w:firstLineChars="0"/>
        <w:rPr>
          <w:sz w:val="24"/>
          <w:szCs w:val="24"/>
        </w:rPr>
      </w:pPr>
      <w:r>
        <w:rPr>
          <w:rFonts w:hint="eastAsia"/>
          <w:sz w:val="24"/>
          <w:szCs w:val="24"/>
        </w:rPr>
        <w:t>设圆形材料的半径为</w:t>
      </w:r>
      <m:oMath>
        <m:r>
          <w:rPr>
            <w:rFonts w:ascii="Cambria Math" w:hAnsi="Cambria Math" w:hint="eastAsia"/>
            <w:sz w:val="24"/>
            <w:szCs w:val="24"/>
          </w:rPr>
          <m:t>R</m:t>
        </m:r>
      </m:oMath>
      <w:r>
        <w:rPr>
          <w:rFonts w:hint="eastAsia"/>
          <w:sz w:val="24"/>
          <w:szCs w:val="24"/>
        </w:rPr>
        <w:t>，</w:t>
      </w:r>
      <w:r w:rsidR="007F2072">
        <w:rPr>
          <w:rFonts w:hint="eastAsia"/>
          <w:sz w:val="24"/>
          <w:szCs w:val="24"/>
        </w:rPr>
        <w:t>短</w:t>
      </w:r>
      <w:r>
        <w:rPr>
          <w:rFonts w:hint="eastAsia"/>
          <w:sz w:val="24"/>
          <w:szCs w:val="24"/>
        </w:rPr>
        <w:t>电弧的半径为</w:t>
      </w:r>
      <m:oMath>
        <m:r>
          <w:rPr>
            <w:rFonts w:ascii="Cambria Math" w:hAnsi="Cambria Math" w:hint="eastAsia"/>
            <w:sz w:val="24"/>
            <w:szCs w:val="24"/>
          </w:rPr>
          <m:t>r</m:t>
        </m:r>
        <m:r>
          <w:rPr>
            <w:rFonts w:ascii="Cambria Math" w:hAnsi="Cambria Math"/>
            <w:sz w:val="24"/>
            <w:szCs w:val="24"/>
          </w:rPr>
          <m:t>(r≪R)</m:t>
        </m:r>
      </m:oMath>
      <w:r w:rsidR="007F2072">
        <w:rPr>
          <w:rFonts w:hint="eastAsia"/>
          <w:sz w:val="24"/>
          <w:szCs w:val="24"/>
        </w:rPr>
        <w:t>，是否存在最少短电弧覆盖</w:t>
      </w:r>
      <w:r>
        <w:rPr>
          <w:rFonts w:hint="eastAsia"/>
          <w:sz w:val="24"/>
          <w:szCs w:val="24"/>
        </w:rPr>
        <w:t>次数的经验公式？如果有，请导出。如果没有，请说明理由。</w:t>
      </w:r>
    </w:p>
    <w:p w14:paraId="43F2D118" w14:textId="77777777" w:rsidR="00A059E3" w:rsidRDefault="00C87C7B" w:rsidP="008D007B">
      <w:pPr>
        <w:pStyle w:val="a7"/>
        <w:numPr>
          <w:ilvl w:val="0"/>
          <w:numId w:val="1"/>
        </w:numPr>
        <w:snapToGrid w:val="0"/>
        <w:spacing w:line="360" w:lineRule="auto"/>
        <w:ind w:firstLineChars="0"/>
        <w:rPr>
          <w:sz w:val="24"/>
          <w:szCs w:val="24"/>
        </w:rPr>
      </w:pPr>
      <w:r>
        <w:rPr>
          <w:rFonts w:hint="eastAsia"/>
          <w:sz w:val="24"/>
          <w:szCs w:val="24"/>
        </w:rPr>
        <w:t>在加工过程中，</w:t>
      </w:r>
      <w:r w:rsidR="007F2072">
        <w:rPr>
          <w:rFonts w:hint="eastAsia"/>
          <w:sz w:val="24"/>
          <w:szCs w:val="24"/>
        </w:rPr>
        <w:t>短</w:t>
      </w:r>
      <w:r>
        <w:rPr>
          <w:rFonts w:hint="eastAsia"/>
          <w:sz w:val="24"/>
          <w:szCs w:val="24"/>
        </w:rPr>
        <w:t>电弧中心位置放置的随机偏差是不可避免的。</w:t>
      </w:r>
      <w:proofErr w:type="gramStart"/>
      <w:r>
        <w:rPr>
          <w:rFonts w:hint="eastAsia"/>
          <w:sz w:val="24"/>
          <w:szCs w:val="24"/>
        </w:rPr>
        <w:t>请讨论短</w:t>
      </w:r>
      <w:proofErr w:type="gramEnd"/>
      <w:r>
        <w:rPr>
          <w:rFonts w:hint="eastAsia"/>
          <w:sz w:val="24"/>
          <w:szCs w:val="24"/>
        </w:rPr>
        <w:t>电弧加工过程中电弧中心位置的随机波动对问题3的影响。</w:t>
      </w:r>
    </w:p>
    <w:p w14:paraId="554C5178" w14:textId="77777777" w:rsidR="00A059E3" w:rsidRDefault="00C87C7B" w:rsidP="008D007B">
      <w:pPr>
        <w:pStyle w:val="a7"/>
        <w:numPr>
          <w:ilvl w:val="0"/>
          <w:numId w:val="1"/>
        </w:numPr>
        <w:snapToGrid w:val="0"/>
        <w:spacing w:line="360" w:lineRule="auto"/>
        <w:ind w:firstLineChars="0"/>
      </w:pPr>
      <w:r>
        <w:rPr>
          <w:rFonts w:hint="eastAsia"/>
          <w:sz w:val="24"/>
          <w:szCs w:val="24"/>
        </w:rPr>
        <w:t>问题推广：球形材料加工问题。设球形材料的半径为</w:t>
      </w:r>
      <m:oMath>
        <m:r>
          <w:rPr>
            <w:rFonts w:ascii="Cambria Math" w:hAnsi="Cambria Math" w:hint="eastAsia"/>
            <w:sz w:val="24"/>
            <w:szCs w:val="24"/>
          </w:rPr>
          <m:t>R</m:t>
        </m:r>
      </m:oMath>
      <w:r>
        <w:rPr>
          <w:rFonts w:hint="eastAsia"/>
          <w:sz w:val="24"/>
          <w:szCs w:val="24"/>
        </w:rPr>
        <w:t>，电弧的半径为</w:t>
      </w:r>
      <m:oMath>
        <m:r>
          <w:rPr>
            <w:rFonts w:ascii="Cambria Math" w:hAnsi="Cambria Math" w:hint="eastAsia"/>
            <w:sz w:val="24"/>
            <w:szCs w:val="24"/>
          </w:rPr>
          <m:t>r</m:t>
        </m:r>
        <m:r>
          <w:rPr>
            <w:rFonts w:ascii="Cambria Math" w:hAnsi="Cambria Math"/>
            <w:sz w:val="24"/>
            <w:szCs w:val="24"/>
          </w:rPr>
          <m:t>(r≪R)</m:t>
        </m:r>
      </m:oMath>
      <w:r>
        <w:rPr>
          <w:rFonts w:hint="eastAsia"/>
          <w:sz w:val="24"/>
          <w:szCs w:val="24"/>
        </w:rPr>
        <w:t>，是否存在最少</w:t>
      </w:r>
      <w:r w:rsidR="007F2072">
        <w:rPr>
          <w:rFonts w:hint="eastAsia"/>
          <w:sz w:val="24"/>
          <w:szCs w:val="24"/>
        </w:rPr>
        <w:t>短电弧覆盖</w:t>
      </w:r>
      <w:r>
        <w:rPr>
          <w:rFonts w:hint="eastAsia"/>
          <w:sz w:val="24"/>
          <w:szCs w:val="24"/>
        </w:rPr>
        <w:t>（球面</w:t>
      </w:r>
      <w:r>
        <w:rPr>
          <w:sz w:val="24"/>
          <w:szCs w:val="24"/>
        </w:rPr>
        <w:t>全覆盖</w:t>
      </w:r>
      <w:r>
        <w:rPr>
          <w:rFonts w:hint="eastAsia"/>
          <w:sz w:val="24"/>
          <w:szCs w:val="24"/>
        </w:rPr>
        <w:t>）次数的经验公式？为什么？</w:t>
      </w:r>
      <w:r>
        <w:rPr>
          <w:rFonts w:hint="eastAsia"/>
        </w:rPr>
        <w:t xml:space="preserve"> </w:t>
      </w:r>
    </w:p>
    <w:p w14:paraId="6BDE5AEF" w14:textId="77777777" w:rsidR="00A059E3" w:rsidRDefault="00C87C7B">
      <w:r>
        <w:rPr>
          <w:rFonts w:hint="eastAsia"/>
        </w:rPr>
        <w:t xml:space="preserve"> </w:t>
      </w:r>
      <w:r>
        <w:t xml:space="preserve">           </w:t>
      </w:r>
      <w:r w:rsidR="007F2072">
        <w:t xml:space="preserve"> </w:t>
      </w:r>
    </w:p>
    <w:p w14:paraId="4C5363B5" w14:textId="77777777" w:rsidR="00A059E3" w:rsidRDefault="00C87C7B" w:rsidP="00441BA9">
      <w:pPr>
        <w:jc w:val="center"/>
      </w:pPr>
      <w:r>
        <w:rPr>
          <w:rFonts w:ascii="Arial" w:hAnsi="Arial" w:cs="Arial" w:hint="eastAsia"/>
          <w:noProof/>
          <w:color w:val="333333"/>
          <w:szCs w:val="21"/>
          <w:shd w:val="clear" w:color="auto" w:fill="FFFFFF"/>
        </w:rPr>
        <w:lastRenderedPageBreak/>
        <w:drawing>
          <wp:inline distT="0" distB="0" distL="0" distR="0" wp14:anchorId="004EFF1E" wp14:editId="1E604783">
            <wp:extent cx="3195955" cy="3215292"/>
            <wp:effectExtent l="0" t="0" r="4445" b="4445"/>
            <wp:docPr id="1" name="图片 1" descr="C:\Users\Administrator\AppData\Local\Microsoft\Windows\INetCache\Content.Word\微信图片_202101051456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Administrator\AppData\Local\Microsoft\Windows\INetCache\Content.Word\微信图片_20210105145639.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3208154" cy="3227565"/>
                    </a:xfrm>
                    <a:prstGeom prst="rect">
                      <a:avLst/>
                    </a:prstGeom>
                    <a:noFill/>
                    <a:ln>
                      <a:noFill/>
                    </a:ln>
                  </pic:spPr>
                </pic:pic>
              </a:graphicData>
            </a:graphic>
          </wp:inline>
        </w:drawing>
      </w:r>
    </w:p>
    <w:p w14:paraId="3624EB59" w14:textId="77777777" w:rsidR="00A059E3" w:rsidRDefault="00C87C7B" w:rsidP="005E73F8">
      <w:pPr>
        <w:ind w:firstLineChars="1500" w:firstLine="3150"/>
      </w:pPr>
      <w:r>
        <w:rPr>
          <w:rFonts w:hint="eastAsia"/>
        </w:rPr>
        <w:t>图1</w:t>
      </w:r>
      <w:r>
        <w:t xml:space="preserve"> </w:t>
      </w:r>
      <w:r>
        <w:rPr>
          <w:rFonts w:hint="eastAsia"/>
        </w:rPr>
        <w:t>电弧加工示意图</w:t>
      </w:r>
    </w:p>
    <w:p w14:paraId="416591F2" w14:textId="77777777" w:rsidR="00441BA9" w:rsidRDefault="00441BA9" w:rsidP="00441BA9">
      <w:pPr>
        <w:ind w:firstLineChars="300" w:firstLine="630"/>
        <w:jc w:val="left"/>
      </w:pPr>
    </w:p>
    <w:p w14:paraId="709CB7DE" w14:textId="77777777" w:rsidR="00441BA9" w:rsidRDefault="00441BA9" w:rsidP="00441BA9">
      <w:pPr>
        <w:ind w:firstLineChars="300" w:firstLine="630"/>
        <w:jc w:val="left"/>
      </w:pPr>
    </w:p>
    <w:p w14:paraId="4746C060" w14:textId="77777777" w:rsidR="00441BA9" w:rsidRDefault="00441BA9" w:rsidP="00441BA9">
      <w:pPr>
        <w:ind w:firstLineChars="300" w:firstLine="630"/>
        <w:jc w:val="left"/>
      </w:pPr>
    </w:p>
    <w:sectPr w:rsidR="00441BA9">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11E231" w14:textId="77777777" w:rsidR="005E73F8" w:rsidRDefault="005E73F8" w:rsidP="005E73F8">
      <w:r>
        <w:separator/>
      </w:r>
    </w:p>
  </w:endnote>
  <w:endnote w:type="continuationSeparator" w:id="0">
    <w:p w14:paraId="6A4645FC" w14:textId="77777777" w:rsidR="005E73F8" w:rsidRDefault="005E73F8" w:rsidP="005E73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C2500F" w14:textId="77777777" w:rsidR="005E73F8" w:rsidRDefault="005E73F8" w:rsidP="005E73F8">
      <w:r>
        <w:separator/>
      </w:r>
    </w:p>
  </w:footnote>
  <w:footnote w:type="continuationSeparator" w:id="0">
    <w:p w14:paraId="1923F3F3" w14:textId="77777777" w:rsidR="005E73F8" w:rsidRDefault="005E73F8" w:rsidP="005E73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FD5ADC" w14:textId="481B31DE" w:rsidR="008D007B" w:rsidRDefault="008D007B">
    <w:pPr>
      <w:pStyle w:val="a5"/>
    </w:pPr>
    <w:r>
      <w:rPr>
        <w:b/>
        <w:bCs/>
        <w:sz w:val="32"/>
        <w:szCs w:val="32"/>
      </w:rPr>
      <w:t>2021</w:t>
    </w:r>
    <w:r>
      <w:rPr>
        <w:rFonts w:hint="eastAsia"/>
        <w:b/>
        <w:bCs/>
        <w:sz w:val="32"/>
        <w:szCs w:val="32"/>
      </w:rPr>
      <w:t>年江苏省研究生数学建模科研创新实践大赛</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8B3395"/>
    <w:multiLevelType w:val="multilevel"/>
    <w:tmpl w:val="278B3395"/>
    <w:lvl w:ilvl="0">
      <w:start w:val="1"/>
      <w:numFmt w:val="decimal"/>
      <w:lvlText w:val="%1."/>
      <w:lvlJc w:val="left"/>
      <w:pPr>
        <w:ind w:left="675" w:hanging="360"/>
      </w:pPr>
      <w:rPr>
        <w:rFonts w:hint="default"/>
      </w:rPr>
    </w:lvl>
    <w:lvl w:ilvl="1">
      <w:start w:val="1"/>
      <w:numFmt w:val="lowerLetter"/>
      <w:lvlText w:val="%2)"/>
      <w:lvlJc w:val="left"/>
      <w:pPr>
        <w:ind w:left="1155" w:hanging="420"/>
      </w:pPr>
    </w:lvl>
    <w:lvl w:ilvl="2">
      <w:start w:val="1"/>
      <w:numFmt w:val="lowerRoman"/>
      <w:lvlText w:val="%3."/>
      <w:lvlJc w:val="right"/>
      <w:pPr>
        <w:ind w:left="1575" w:hanging="420"/>
      </w:pPr>
    </w:lvl>
    <w:lvl w:ilvl="3">
      <w:start w:val="1"/>
      <w:numFmt w:val="decimal"/>
      <w:lvlText w:val="%4."/>
      <w:lvlJc w:val="left"/>
      <w:pPr>
        <w:ind w:left="1995" w:hanging="420"/>
      </w:pPr>
    </w:lvl>
    <w:lvl w:ilvl="4">
      <w:start w:val="1"/>
      <w:numFmt w:val="lowerLetter"/>
      <w:lvlText w:val="%5)"/>
      <w:lvlJc w:val="left"/>
      <w:pPr>
        <w:ind w:left="2415" w:hanging="420"/>
      </w:pPr>
    </w:lvl>
    <w:lvl w:ilvl="5">
      <w:start w:val="1"/>
      <w:numFmt w:val="lowerRoman"/>
      <w:lvlText w:val="%6."/>
      <w:lvlJc w:val="right"/>
      <w:pPr>
        <w:ind w:left="2835" w:hanging="420"/>
      </w:pPr>
    </w:lvl>
    <w:lvl w:ilvl="6">
      <w:start w:val="1"/>
      <w:numFmt w:val="decimal"/>
      <w:lvlText w:val="%7."/>
      <w:lvlJc w:val="left"/>
      <w:pPr>
        <w:ind w:left="3255" w:hanging="420"/>
      </w:pPr>
    </w:lvl>
    <w:lvl w:ilvl="7">
      <w:start w:val="1"/>
      <w:numFmt w:val="lowerLetter"/>
      <w:lvlText w:val="%8)"/>
      <w:lvlJc w:val="left"/>
      <w:pPr>
        <w:ind w:left="3675" w:hanging="420"/>
      </w:pPr>
    </w:lvl>
    <w:lvl w:ilvl="8">
      <w:start w:val="1"/>
      <w:numFmt w:val="lowerRoman"/>
      <w:lvlText w:val="%9."/>
      <w:lvlJc w:val="right"/>
      <w:pPr>
        <w:ind w:left="4095"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71BB"/>
    <w:rsid w:val="00093CD4"/>
    <w:rsid w:val="000D3143"/>
    <w:rsid w:val="00141A2E"/>
    <w:rsid w:val="001F78FA"/>
    <w:rsid w:val="002B6B52"/>
    <w:rsid w:val="002D60D8"/>
    <w:rsid w:val="00316E3D"/>
    <w:rsid w:val="003B6478"/>
    <w:rsid w:val="00441BA9"/>
    <w:rsid w:val="00492338"/>
    <w:rsid w:val="004B5D5C"/>
    <w:rsid w:val="005071BB"/>
    <w:rsid w:val="005D43DC"/>
    <w:rsid w:val="005E73F8"/>
    <w:rsid w:val="006725BB"/>
    <w:rsid w:val="007A0318"/>
    <w:rsid w:val="007F2072"/>
    <w:rsid w:val="00806EFB"/>
    <w:rsid w:val="00843CFF"/>
    <w:rsid w:val="008923C2"/>
    <w:rsid w:val="008D007B"/>
    <w:rsid w:val="00936734"/>
    <w:rsid w:val="00A059E3"/>
    <w:rsid w:val="00AB041C"/>
    <w:rsid w:val="00AB17FB"/>
    <w:rsid w:val="00AF7653"/>
    <w:rsid w:val="00C87C7B"/>
    <w:rsid w:val="00CB6F61"/>
    <w:rsid w:val="00CB7BBF"/>
    <w:rsid w:val="00D22BB4"/>
    <w:rsid w:val="00DC7944"/>
    <w:rsid w:val="00E91F49"/>
    <w:rsid w:val="00E94337"/>
    <w:rsid w:val="00ED14B7"/>
    <w:rsid w:val="00F46E93"/>
    <w:rsid w:val="00F77FA1"/>
    <w:rsid w:val="4C1D31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0CD293F1"/>
  <w15:docId w15:val="{67469D63-44CA-4A49-8B13-C1156DA25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qFormat/>
    <w:rPr>
      <w:sz w:val="18"/>
      <w:szCs w:val="18"/>
    </w:rPr>
  </w:style>
  <w:style w:type="paragraph" w:styleId="a7">
    <w:name w:val="List Paragraph"/>
    <w:basedOn w:val="a"/>
    <w:uiPriority w:val="34"/>
    <w:qFormat/>
    <w:pPr>
      <w:ind w:firstLineChars="200" w:firstLine="420"/>
    </w:pPr>
  </w:style>
  <w:style w:type="character" w:styleId="a8">
    <w:name w:val="Placeholder Text"/>
    <w:basedOn w:val="a0"/>
    <w:uiPriority w:val="99"/>
    <w:semiHidden/>
    <w:qFormat/>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20975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2</Pages>
  <Words>607</Words>
  <Characters>75</Characters>
  <Application>Microsoft Office Word</Application>
  <DocSecurity>0</DocSecurity>
  <Lines>1</Lines>
  <Paragraphs>1</Paragraphs>
  <ScaleCrop>false</ScaleCrop>
  <Company>Home</Company>
  <LinksUpToDate>false</LinksUpToDate>
  <CharactersWithSpaces>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China</dc:creator>
  <cp:lastModifiedBy>phil zj</cp:lastModifiedBy>
  <cp:revision>8</cp:revision>
  <dcterms:created xsi:type="dcterms:W3CDTF">2021-07-02T02:19:00Z</dcterms:created>
  <dcterms:modified xsi:type="dcterms:W3CDTF">2021-07-06T02:43:00Z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