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78633" w14:textId="77777777" w:rsidR="00A3476A" w:rsidRDefault="00701CF7">
      <w:pPr>
        <w:pStyle w:val="Title"/>
        <w:jc w:val="center"/>
      </w:pPr>
      <w:r>
        <w:t>AlphaOmega Architectural Standards</w:t>
      </w:r>
    </w:p>
    <w:p w14:paraId="3C87D694" w14:textId="77777777" w:rsidR="00A3476A" w:rsidRDefault="00701CF7">
      <w:r>
        <w:t>Document Purpose. These standards define the approved architecture of AlphaOmega: what AlphaOmega is, what its major parts do, how it represents knowledge, and which design rules govern the system. The standards describe AlphaOmega as it is designed to operate. They do not track whether a particular part has already been implemented or tested. Exact required behavior belongs in the AlphaOmega Technical Specifications. The way the code and database are built belongs in the AlphaOmega Implementation Guide. Test results and development history belong in the Lab Journals and Validation Records.</w:t>
      </w:r>
    </w:p>
    <w:p w14:paraId="65954EB2" w14:textId="5E65BB19" w:rsidR="00AF3505" w:rsidRPr="00AF3505" w:rsidRDefault="00AF3505" w:rsidP="00AF3505">
      <w:pPr>
        <w:rPr>
          <w:b/>
          <w:bCs/>
        </w:rPr>
      </w:pPr>
      <w:r>
        <w:rPr>
          <w:b/>
          <w:bCs/>
        </w:rPr>
        <w:t>D</w:t>
      </w:r>
      <w:r w:rsidRPr="00AF3505">
        <w:rPr>
          <w:b/>
          <w:bCs/>
        </w:rPr>
        <w:t>ocument Control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9"/>
        <w:gridCol w:w="1805"/>
      </w:tblGrid>
      <w:tr w:rsidR="00AF3505" w:rsidRPr="00AF3505" w14:paraId="579068A2" w14:textId="77777777" w:rsidTr="009D375C">
        <w:trPr>
          <w:tblCellSpacing w:w="15" w:type="dxa"/>
        </w:trPr>
        <w:tc>
          <w:tcPr>
            <w:tcW w:w="0" w:type="auto"/>
            <w:vAlign w:val="center"/>
            <w:hideMark/>
          </w:tcPr>
          <w:p w14:paraId="2922D3F8" w14:textId="77777777" w:rsidR="00AF3505" w:rsidRPr="00AF3505" w:rsidRDefault="00AF3505" w:rsidP="00AF3505">
            <w:r w:rsidRPr="00AF3505">
              <w:t>Version</w:t>
            </w:r>
          </w:p>
        </w:tc>
        <w:tc>
          <w:tcPr>
            <w:tcW w:w="0" w:type="auto"/>
            <w:vAlign w:val="center"/>
            <w:hideMark/>
          </w:tcPr>
          <w:p w14:paraId="382AA889" w14:textId="6EB86304" w:rsidR="00AF3505" w:rsidRPr="00AF3505" w:rsidRDefault="00FB408F" w:rsidP="00AF3505">
            <w:r>
              <w:t>2</w:t>
            </w:r>
            <w:r w:rsidR="00AF3505" w:rsidRPr="00AF3505">
              <w:t>.0</w:t>
            </w:r>
          </w:p>
        </w:tc>
      </w:tr>
      <w:tr w:rsidR="00AF3505" w:rsidRPr="00AF3505" w14:paraId="0F351904" w14:textId="77777777" w:rsidTr="009D375C">
        <w:trPr>
          <w:tblCellSpacing w:w="15" w:type="dxa"/>
        </w:trPr>
        <w:tc>
          <w:tcPr>
            <w:tcW w:w="0" w:type="auto"/>
            <w:vAlign w:val="center"/>
            <w:hideMark/>
          </w:tcPr>
          <w:p w14:paraId="5A0AF906" w14:textId="77777777" w:rsidR="00AF3505" w:rsidRPr="00AF3505" w:rsidRDefault="00AF3505" w:rsidP="00AF3505">
            <w:r w:rsidRPr="00AF3505">
              <w:t>Status</w:t>
            </w:r>
          </w:p>
        </w:tc>
        <w:tc>
          <w:tcPr>
            <w:tcW w:w="0" w:type="auto"/>
            <w:vAlign w:val="center"/>
            <w:hideMark/>
          </w:tcPr>
          <w:p w14:paraId="720043C7" w14:textId="77777777" w:rsidR="00AF3505" w:rsidRPr="00AF3505" w:rsidRDefault="00AF3505" w:rsidP="00AF3505">
            <w:r w:rsidRPr="00AF3505">
              <w:t>Approved</w:t>
            </w:r>
          </w:p>
        </w:tc>
      </w:tr>
      <w:tr w:rsidR="00AF3505" w:rsidRPr="00AF3505" w14:paraId="6B00C05D" w14:textId="77777777" w:rsidTr="009D375C">
        <w:trPr>
          <w:tblCellSpacing w:w="15" w:type="dxa"/>
        </w:trPr>
        <w:tc>
          <w:tcPr>
            <w:tcW w:w="0" w:type="auto"/>
            <w:vAlign w:val="center"/>
            <w:hideMark/>
          </w:tcPr>
          <w:p w14:paraId="030D5B57" w14:textId="77777777" w:rsidR="00AF3505" w:rsidRPr="00AF3505" w:rsidRDefault="00AF3505" w:rsidP="00AF3505">
            <w:r w:rsidRPr="00AF3505">
              <w:t>Approved By</w:t>
            </w:r>
          </w:p>
        </w:tc>
        <w:tc>
          <w:tcPr>
            <w:tcW w:w="0" w:type="auto"/>
            <w:vAlign w:val="center"/>
            <w:hideMark/>
          </w:tcPr>
          <w:p w14:paraId="3275C484" w14:textId="77777777" w:rsidR="00AF3505" w:rsidRPr="00AF3505" w:rsidRDefault="00AF3505" w:rsidP="00AF3505">
            <w:r w:rsidRPr="00AF3505">
              <w:t>David Park</w:t>
            </w:r>
          </w:p>
        </w:tc>
      </w:tr>
      <w:tr w:rsidR="00AF3505" w:rsidRPr="00AF3505" w14:paraId="5DBB42E0" w14:textId="77777777" w:rsidTr="009D375C">
        <w:trPr>
          <w:tblCellSpacing w:w="15" w:type="dxa"/>
        </w:trPr>
        <w:tc>
          <w:tcPr>
            <w:tcW w:w="0" w:type="auto"/>
            <w:vAlign w:val="center"/>
            <w:hideMark/>
          </w:tcPr>
          <w:p w14:paraId="16E09A69" w14:textId="77777777" w:rsidR="00AF3505" w:rsidRPr="00AF3505" w:rsidRDefault="00AF3505" w:rsidP="00AF3505">
            <w:r w:rsidRPr="00AF3505">
              <w:t>Approval Date</w:t>
            </w:r>
          </w:p>
        </w:tc>
        <w:tc>
          <w:tcPr>
            <w:tcW w:w="0" w:type="auto"/>
            <w:vAlign w:val="center"/>
            <w:hideMark/>
          </w:tcPr>
          <w:p w14:paraId="419073E7" w14:textId="77777777" w:rsidR="00AF3505" w:rsidRPr="00AF3505" w:rsidRDefault="00AF3505" w:rsidP="00AF3505">
            <w:r w:rsidRPr="00AF3505">
              <w:t>September 2, 2026</w:t>
            </w:r>
          </w:p>
        </w:tc>
      </w:tr>
      <w:tr w:rsidR="00AF3505" w:rsidRPr="00AF3505" w14:paraId="7B28408A" w14:textId="77777777" w:rsidTr="009D375C">
        <w:trPr>
          <w:tblCellSpacing w:w="15" w:type="dxa"/>
        </w:trPr>
        <w:tc>
          <w:tcPr>
            <w:tcW w:w="0" w:type="auto"/>
            <w:vAlign w:val="center"/>
            <w:hideMark/>
          </w:tcPr>
          <w:p w14:paraId="74018308" w14:textId="77777777" w:rsidR="00AF3505" w:rsidRPr="00AF3505" w:rsidRDefault="00AF3505" w:rsidP="00AF3505">
            <w:r w:rsidRPr="00AF3505">
              <w:t>Effective Date</w:t>
            </w:r>
          </w:p>
        </w:tc>
        <w:tc>
          <w:tcPr>
            <w:tcW w:w="0" w:type="auto"/>
            <w:vAlign w:val="center"/>
            <w:hideMark/>
          </w:tcPr>
          <w:p w14:paraId="790CCD2D" w14:textId="77777777" w:rsidR="00AF3505" w:rsidRPr="00AF3505" w:rsidRDefault="00AF3505" w:rsidP="00AF3505">
            <w:r w:rsidRPr="00AF3505">
              <w:t>September 2, 2026</w:t>
            </w:r>
          </w:p>
        </w:tc>
      </w:tr>
    </w:tbl>
    <w:p w14:paraId="502478CA" w14:textId="77777777" w:rsidR="00AF3505" w:rsidRDefault="00AF3505"/>
    <w:p w14:paraId="423FB80B" w14:textId="77777777" w:rsidR="00A3476A" w:rsidRDefault="00701CF7">
      <w:r>
        <w:br w:type="page"/>
      </w:r>
    </w:p>
    <w:p w14:paraId="679C55F1" w14:textId="6A40E2E6" w:rsidR="00A766CA" w:rsidRDefault="00A766CA" w:rsidP="00A766CA">
      <w:pPr>
        <w:pStyle w:val="Heading1"/>
      </w:pPr>
      <w:r>
        <w:lastRenderedPageBreak/>
        <w:t>1. AlphaOmega Purpose and System Boundary</w:t>
      </w:r>
    </w:p>
    <w:p w14:paraId="7399FB99" w14:textId="77777777" w:rsidR="00A766CA" w:rsidRDefault="00A766CA" w:rsidP="00A766CA">
      <w:pPr>
        <w:pStyle w:val="Heading2"/>
      </w:pPr>
      <w:r>
        <w:t>Definition</w:t>
      </w:r>
    </w:p>
    <w:p w14:paraId="75560FBE" w14:textId="77777777" w:rsidR="00A766CA" w:rsidRDefault="00A766CA" w:rsidP="00A766CA">
      <w:r>
        <w:t>AlphaOmega is the trusted knowledge repository. It collects information from approved Sources of Truth, such as OneDrive and OneNote, processes it into AlphaOmega's standard form, stores it in the AlphaOmega database, and keeps enough source information to show where it came from. AlphaOmega does not replace a Source of Truth. AIOS and other approved systems use the knowledge AlphaOmega provides.</w:t>
      </w:r>
    </w:p>
    <w:p w14:paraId="01A6F346" w14:textId="77777777" w:rsidR="00A766CA" w:rsidRDefault="00A766CA" w:rsidP="00A766CA">
      <w:pPr>
        <w:pStyle w:val="Heading2"/>
      </w:pPr>
      <w:r>
        <w:t>Mission</w:t>
      </w:r>
    </w:p>
    <w:p w14:paraId="7CCF72A8" w14:textId="77777777" w:rsidR="00A766CA" w:rsidRDefault="00A766CA" w:rsidP="00A766CA">
      <w:r>
        <w:t>AlphaOmega shall preserve truth, maintain traceability, improve the long-term quality and reuse of knowledge, reduce unnecessary complexity, and allow new functions to be added without repeatedly redesigning its foundation.</w:t>
      </w:r>
    </w:p>
    <w:p w14:paraId="3D6E9A02" w14:textId="77777777" w:rsidR="00A766CA" w:rsidRDefault="00A766CA" w:rsidP="00A766CA">
      <w:pPr>
        <w:pStyle w:val="Heading2"/>
      </w:pPr>
      <w:r>
        <w:t>What AlphaOmega Is</w:t>
      </w:r>
    </w:p>
    <w:p w14:paraId="57171139" w14:textId="77777777" w:rsidR="00A766CA" w:rsidRDefault="00A766CA" w:rsidP="00A766CA">
      <w:r>
        <w:t>AlphaOmega is the trusted knowledge repository. It collects knowledge from approved Sources of Truth, keeps the knowledge organized and up to date, and makes it available through AlphaOmega functions. It preserves the source facts and the information needed to trace each Knowledge Object back to its Source of Truth.</w:t>
      </w:r>
    </w:p>
    <w:p w14:paraId="2AFC9106" w14:textId="77777777" w:rsidR="00A766CA" w:rsidRDefault="00A766CA" w:rsidP="00A766CA">
      <w:pPr>
        <w:pStyle w:val="Heading2"/>
      </w:pPr>
      <w:r>
        <w:t>What AlphaOmega Is Not</w:t>
      </w:r>
    </w:p>
    <w:p w14:paraId="36545A70" w14:textId="77777777" w:rsidR="00A766CA" w:rsidRDefault="00A766CA" w:rsidP="00A766CA">
      <w:r>
        <w:t>AlphaOmega is not a document-management system, general file-storage platform, replacement for OneDrive, OneNote, SharePoint, GitHub, or other Sources of Truth, AI assistant, chatbot, user interface, or reasoning engine. Those systems may interact with AlphaOmega without becoming AlphaOmega.</w:t>
      </w:r>
    </w:p>
    <w:p w14:paraId="5D1E4A8F" w14:textId="77777777" w:rsidR="00A766CA" w:rsidRDefault="00A766CA" w:rsidP="00A766CA">
      <w:pPr>
        <w:pStyle w:val="Heading2"/>
      </w:pPr>
      <w:r>
        <w:t>Sources of Truth</w:t>
      </w:r>
    </w:p>
    <w:p w14:paraId="6E1F41EA" w14:textId="77777777" w:rsidR="00A766CA" w:rsidRDefault="00A766CA" w:rsidP="00A766CA">
      <w:r>
        <w:t>Approved Sources of Truth remain responsible for their original information and structure. AlphaOmega copies and processes the information it needs while preserving the Source of Truth and source identifiers needed to trace it back. If the AlphaOmega database were lost, knowledge copied from Sources of Truth shall be rebuildable from those Sources of Truth and AlphaOmega's synchronization rules.</w:t>
      </w:r>
    </w:p>
    <w:p w14:paraId="40309269" w14:textId="77777777" w:rsidR="00A766CA" w:rsidRDefault="00A766CA" w:rsidP="00A766CA">
      <w:pPr>
        <w:pStyle w:val="Heading2"/>
      </w:pPr>
      <w:r>
        <w:t>How AlphaOmega Works</w:t>
      </w:r>
    </w:p>
    <w:p w14:paraId="226DAF45" w14:textId="77777777" w:rsidR="00A766CA" w:rsidRPr="00995933" w:rsidRDefault="00A766CA" w:rsidP="00A766CA">
      <w:r>
        <w:t>Sources of Truth are outside AlphaOmega and hold the original information. AlphaOmega connects to those sources and brings in the information it is designed to preserve. Inside AlphaOmega, Connectors communicate with each Source of Truth. The Synchronization Orchestrator coordinates the synchronization process and moves eligible source items through the synchronization stages. The AlphaOmega database stores AlphaOmega records and trusted knowledge. Knowledge Curation organizes Trusted Knowledge and creates additional knowledge from it after synchronization. Knowledge Services are AlphaOmega functions for searching, retrieving, and using the knowledge AlphaOmega stores. AIOS is separate from AlphaOmega and uses Knowledge Services and other approved AlphaOmega functions for reasoning, analysis, collaboration, and decision support.</w:t>
      </w:r>
    </w:p>
    <w:p w14:paraId="64E9BDD6" w14:textId="77777777" w:rsidR="00A766CA" w:rsidRDefault="00A766CA" w:rsidP="00A766CA">
      <w:pPr>
        <w:pStyle w:val="Heading2"/>
      </w:pPr>
      <w:r>
        <w:t>AlphaOmega and AIOS</w:t>
      </w:r>
    </w:p>
    <w:p w14:paraId="00DE34CD" w14:textId="7624976D" w:rsidR="00A766CA" w:rsidRDefault="00A766CA" w:rsidP="00A766CA">
      <w:pPr>
        <w:rPr>
          <w:rFonts w:asciiTheme="majorHAnsi" w:eastAsiaTheme="majorEastAsia" w:hAnsiTheme="majorHAnsi" w:cstheme="majorBidi"/>
          <w:b/>
          <w:bCs/>
          <w:color w:val="365F91" w:themeColor="accent1" w:themeShade="BF"/>
          <w:sz w:val="36"/>
          <w:szCs w:val="28"/>
        </w:rPr>
      </w:pPr>
      <w:r>
        <w:t>AlphaOmega stores and protects trusted knowledge. AIOS uses that knowledge to reason, analyze, and help with decisions. AIOS may request information or actions through functions AlphaOmega provides, but AIOS shall never directly change AlphaOmega's database, code, synchronization process, or other internal parts.</w:t>
      </w:r>
      <w:r>
        <w:br w:type="page"/>
      </w:r>
    </w:p>
    <w:p w14:paraId="21845464" w14:textId="785F16D6" w:rsidR="00A3476A" w:rsidRDefault="00A766CA">
      <w:pPr>
        <w:pStyle w:val="Heading1"/>
      </w:pPr>
      <w:r>
        <w:lastRenderedPageBreak/>
        <w:t>2</w:t>
      </w:r>
      <w:r w:rsidR="00701CF7">
        <w:t>. Foundational Principles</w:t>
      </w:r>
    </w:p>
    <w:p w14:paraId="6CA6445C" w14:textId="77777777" w:rsidR="00A3476A" w:rsidRDefault="00701CF7">
      <w:pPr>
        <w:pStyle w:val="Heading2"/>
      </w:pPr>
      <w:r>
        <w:t>Purpose</w:t>
      </w:r>
    </w:p>
    <w:p w14:paraId="41997AED" w14:textId="1B9C0E7D" w:rsidR="00A3476A" w:rsidRDefault="00701CF7">
      <w:r>
        <w:t>AlphaOmega is governed by long-term design rules intended to survive changes in technology, implementation, programming languages, databases, AI models, hosting models, and individual features. Architectural decisions shall be evaluated against these principles before implementation.</w:t>
      </w:r>
    </w:p>
    <w:p w14:paraId="380DB987" w14:textId="77777777" w:rsidR="00A3476A" w:rsidRDefault="00701CF7">
      <w:pPr>
        <w:pStyle w:val="Heading2"/>
      </w:pPr>
      <w:r>
        <w:t>Trust, Flexibility, and Authority</w:t>
      </w:r>
    </w:p>
    <w:p w14:paraId="01934B4F" w14:textId="77777777" w:rsidR="00A3476A" w:rsidRDefault="00701CF7">
      <w:r>
        <w:t>Every architectural decision is governed by three foundational concerns.</w:t>
      </w:r>
    </w:p>
    <w:p w14:paraId="0ABCD252" w14:textId="77777777" w:rsidR="00A3476A" w:rsidRDefault="00701CF7">
      <w:r>
        <w:t>Trust protects truth. AlphaOmega shall preserve reliable and traceable knowledge. It shall also make clear what is known, what has been inferred, and what remains uncertain.</w:t>
      </w:r>
    </w:p>
    <w:p w14:paraId="08DD453F" w14:textId="77777777" w:rsidR="00A3476A" w:rsidRDefault="00701CF7">
      <w:r>
        <w:t>Flexibility protects AlphaOmega from being tied to one technology or one Source of Truth. New technologies, Sources of Truth, features, and requirements shall be added without redesigning unrelated parts of AlphaOmega.</w:t>
      </w:r>
    </w:p>
    <w:p w14:paraId="2BB63C5F" w14:textId="77777777" w:rsidR="00A3476A" w:rsidRDefault="00701CF7">
      <w:r>
        <w:t>Authority protects responsibility. Every fact, decision, capability, change of state, and system responsibility shall have a clearly identifiable owner.</w:t>
      </w:r>
    </w:p>
    <w:p w14:paraId="0936C65E" w14:textId="77777777" w:rsidR="00A3476A" w:rsidRDefault="00701CF7">
      <w:r>
        <w:t>Adaptability is how Flexibility is applied in practice. A change shall affect only the part of AlphaOmega responsible for the behavior being changed unless the architecture itself must change.</w:t>
      </w:r>
    </w:p>
    <w:p w14:paraId="1564C8AC" w14:textId="77777777" w:rsidR="00A3476A" w:rsidRDefault="00701CF7">
      <w:pPr>
        <w:pStyle w:val="Heading2"/>
      </w:pPr>
      <w:r>
        <w:t>Trust</w:t>
      </w:r>
    </w:p>
    <w:p w14:paraId="56733960" w14:textId="77777777" w:rsidR="00A3476A" w:rsidRDefault="00701CF7">
      <w:r>
        <w:t>Each part of AlphaOmega shall produce results other parts can rely on without needing to know how those results were produced internally. Trust requires clear ownership, traceability to the Source of Truth, repeatable results where repeatability is expected, and clear failure when a result cannot be trusted. AI-assisted or meaning-based work may produce different results from the same input, but AlphaOmega shall still preserve the source information, the rules or limits used, any uncertainty, and the difference between a source fact and an interpretation.</w:t>
      </w:r>
    </w:p>
    <w:p w14:paraId="1D6CF3A1" w14:textId="77777777" w:rsidR="00A3476A" w:rsidRDefault="00701CF7">
      <w:pPr>
        <w:pStyle w:val="Heading2"/>
      </w:pPr>
      <w:r>
        <w:t>Adaptability</w:t>
      </w:r>
    </w:p>
    <w:p w14:paraId="77CB17E4" w14:textId="77777777" w:rsidR="00A3476A" w:rsidRDefault="00701CF7">
      <w:r>
        <w:t>Each part of AlphaOmega shall have one clear job. Other systems shall interact with AlphaOmega only through the functions AlphaOmega provides to them. Internal code, database structure, authentication, and synchronization details shall remain controlled by AlphaOmega. If changing one part forces unrelated parts to change, the design shall be reviewed because those parts may be too tightly connected.</w:t>
      </w:r>
    </w:p>
    <w:p w14:paraId="45606CB4" w14:textId="77777777" w:rsidR="00A3476A" w:rsidRDefault="00701CF7">
      <w:pPr>
        <w:pStyle w:val="Heading2"/>
      </w:pPr>
      <w:r>
        <w:t>Authority</w:t>
      </w:r>
    </w:p>
    <w:p w14:paraId="1F371E5E" w14:textId="77777777" w:rsidR="00A3476A" w:rsidRDefault="00701CF7">
      <w:r>
        <w:t>Ownership shall be clear. Sources of Truth own their original content and structure. AlphaOmega owns everything inside AlphaOmega, including its database, internal identities, processing state, synchronization, and the functions it makes available to other systems. AIOS owns reasoning and coordination of AI work. User interfaces control what is shown to the user and how the user interacts with the system, but they do not control AlphaOmega internals.</w:t>
      </w:r>
    </w:p>
    <w:p w14:paraId="2094C1FC" w14:textId="77777777" w:rsidR="00A3476A" w:rsidRDefault="00701CF7">
      <w:pPr>
        <w:pStyle w:val="Heading2"/>
      </w:pPr>
      <w:r>
        <w:lastRenderedPageBreak/>
        <w:t>Design Decision Check</w:t>
      </w:r>
    </w:p>
    <w:p w14:paraId="103F958C" w14:textId="23B8CA16" w:rsidR="00A3476A" w:rsidRDefault="00701CF7">
      <w:r>
        <w:t>A design decision shall be reconsidered if it weakens Trust, makes ownership unclear, loses the link back to the Source of Truth, gives the same responsibility to more than one part of the system, exposes AlphaOmega internals to outside systems, or forces unrelated parts of AlphaOmega to change.</w:t>
      </w:r>
    </w:p>
    <w:p w14:paraId="53B52C4F" w14:textId="77777777" w:rsidR="00A3476A" w:rsidRDefault="00701CF7">
      <w:pPr>
        <w:pStyle w:val="Heading1"/>
      </w:pPr>
      <w:r>
        <w:t>3. Core Architecture</w:t>
      </w:r>
    </w:p>
    <w:p w14:paraId="6871C51D" w14:textId="77777777" w:rsidR="00A3476A" w:rsidRDefault="00701CF7">
      <w:pPr>
        <w:pStyle w:val="Heading2"/>
      </w:pPr>
      <w:r>
        <w:t>Main System Layers</w:t>
      </w:r>
    </w:p>
    <w:p w14:paraId="6FA3D162" w14:textId="77777777" w:rsidR="00A3476A" w:rsidRDefault="00701CF7">
      <w:r>
        <w:t>AlphaOmega is the trusted knowledge repository. Its major internal parts have separate jobs, while Sources of Truth and AIOS remain outside AlphaOmega:</w:t>
      </w:r>
    </w:p>
    <w:p w14:paraId="7AA4935C" w14:textId="77777777" w:rsidR="00A3476A" w:rsidRDefault="00701CF7">
      <w:r>
        <w:t>Sources of Truth</w:t>
      </w:r>
      <w:r>
        <w:br/>
        <w:t>→ AlphaOmega</w:t>
      </w:r>
      <w:r>
        <w:br/>
        <w:t xml:space="preserve">  • Connectors and Synchronization</w:t>
      </w:r>
      <w:r>
        <w:br/>
        <w:t xml:space="preserve">  • AlphaOmega Database</w:t>
      </w:r>
      <w:r>
        <w:br/>
        <w:t xml:space="preserve">  • Knowledge Curation</w:t>
      </w:r>
      <w:r>
        <w:br/>
        <w:t xml:space="preserve">  • Knowledge Services</w:t>
      </w:r>
      <w:r>
        <w:br/>
        <w:t>→ AIOS</w:t>
      </w:r>
    </w:p>
    <w:p w14:paraId="16B62CE1" w14:textId="77777777" w:rsidR="00A3476A" w:rsidRDefault="00701CF7">
      <w:r>
        <w:t>Each major part of AlphaOmega has a specific job. No part shall take over another part's job merely for convenience. External systems shall use only the functions AlphaOmega provides and shall not work directly with AlphaOmega internals.</w:t>
      </w:r>
    </w:p>
    <w:p w14:paraId="7AF7EE79" w14:textId="77777777" w:rsidR="00A3476A" w:rsidRDefault="00701CF7">
      <w:pPr>
        <w:pStyle w:val="Heading2"/>
      </w:pPr>
      <w:r>
        <w:t>Source Containers and Knowledge Objects</w:t>
      </w:r>
    </w:p>
    <w:p w14:paraId="1484A114" w14:textId="77777777" w:rsidR="00A3476A" w:rsidRDefault="00701CF7">
      <w:r>
        <w:t>Sources of Truth contain different kinds of objects. Some objects organize other objects, such as OneDrive folders, OneNote notebooks, or OneNote sections. AlphaOmega represents these as Source Containers when their structure is needed for navigation or to choose what to synchronize. Other source objects contain the information AlphaOmega is meant to preserve, such as files or OneNote pages. Those may become Knowledge Objects after they are processed and loaded. A Source Container does not become a Knowledge Object merely because synchronization encountered it.</w:t>
      </w:r>
    </w:p>
    <w:p w14:paraId="3F243F54" w14:textId="77777777" w:rsidR="00A3476A" w:rsidRDefault="00701CF7">
      <w:pPr>
        <w:pStyle w:val="Heading2"/>
      </w:pPr>
      <w:r>
        <w:t>AlphaOmega Interfaces</w:t>
      </w:r>
    </w:p>
    <w:p w14:paraId="6C9E42CB" w14:textId="77777777" w:rsidR="00A3476A" w:rsidRDefault="00701CF7">
      <w:r>
        <w:t>Only AlphaOmega may change AlphaOmega. External systems, including AIOS and the AIOS UI, may request information or ask AlphaOmega to perform an approved action, but they shall never directly change the AlphaOmega database, run AlphaOmega synchronization stages, call Source-of-Truth APIs on AlphaOmega's behalf, change hashes, manage AlphaOmega authentication, or modify any other AlphaOmega internal component.</w:t>
      </w:r>
    </w:p>
    <w:p w14:paraId="0E755851" w14:textId="77777777" w:rsidR="00A3476A" w:rsidRDefault="00701CF7">
      <w:pPr>
        <w:pStyle w:val="Heading2"/>
      </w:pPr>
      <w:r>
        <w:t>Protect AlphaOmega's Internal Ownership</w:t>
      </w:r>
    </w:p>
    <w:p w14:paraId="46C9C490" w14:textId="77777777" w:rsidR="00A3476A" w:rsidRDefault="00701CF7">
      <w:r>
        <w:t>AlphaOmega owns and controls every internal change. External systems use only the information and functions AlphaOmega chooses to provide. Adding a new Source of Truth shall not require AlphaOmega to copy that source's architecture. Instead, the new source is connected to AlphaOmega's existing design. Changes to AIOS, the user interface, hosting, or another external technology shall not redefine AlphaOmega's internal responsibilities.</w:t>
      </w:r>
    </w:p>
    <w:p w14:paraId="45869770" w14:textId="77777777" w:rsidR="00A3476A" w:rsidRDefault="00701CF7">
      <w:r>
        <w:lastRenderedPageBreak/>
        <w:br w:type="page"/>
      </w:r>
    </w:p>
    <w:p w14:paraId="576C7655" w14:textId="77777777" w:rsidR="00A3476A" w:rsidRDefault="00701CF7">
      <w:pPr>
        <w:pStyle w:val="Heading1"/>
      </w:pPr>
      <w:r>
        <w:lastRenderedPageBreak/>
        <w:t>4. How AlphaOmega Represents Knowledge</w:t>
      </w:r>
    </w:p>
    <w:p w14:paraId="77048221" w14:textId="77777777" w:rsidR="00A3476A" w:rsidRDefault="00701CF7">
      <w:pPr>
        <w:pStyle w:val="Heading2"/>
      </w:pPr>
      <w:r>
        <w:t>Use AlphaOmega's Own Model</w:t>
      </w:r>
    </w:p>
    <w:p w14:paraId="0301115F" w14:textId="77777777" w:rsidR="00A3476A" w:rsidRDefault="00701CF7">
      <w:r>
        <w:t>AlphaOmega does not copy the architecture of a Source of Truth. OneDrive folders, OneNote notebooks, and future source structures are translated into AlphaOmega's own model. AlphaOmega's concepts, such as Sources, Source Containers, Knowledge Objects, Domains, relationships, processing, and identity, remain the same even when a new type of Source of Truth is added. A source's folder layout, notebook structure, or API therefore does not define AlphaOmega's architecture.</w:t>
      </w:r>
    </w:p>
    <w:p w14:paraId="5B0413D8" w14:textId="77777777" w:rsidR="00A3476A" w:rsidRDefault="00701CF7">
      <w:pPr>
        <w:pStyle w:val="Heading2"/>
      </w:pPr>
      <w:r>
        <w:t>Standard AlphaOmega Format</w:t>
      </w:r>
    </w:p>
    <w:p w14:paraId="467A375D" w14:textId="77777777" w:rsidR="00A3476A" w:rsidRDefault="00701CF7">
      <w:r>
        <w:t>Knowledge accepted into AlphaOmega shall be converted into AlphaOmega's standard form. After conversion, AlphaOmega uses its own standard fields and objects instead of requiring later parts of the system to understand OneDrive, OneNote, or another Source-of-Truth format. Source-specific differences are handled when information enters AlphaOmega.</w:t>
      </w:r>
    </w:p>
    <w:p w14:paraId="59AAB8DC" w14:textId="77777777" w:rsidR="00A3476A" w:rsidRDefault="00701CF7">
      <w:pPr>
        <w:pStyle w:val="Heading2"/>
      </w:pPr>
      <w:r>
        <w:t>Keep Facts Separate from Interpretation</w:t>
      </w:r>
    </w:p>
    <w:p w14:paraId="0582B41B" w14:textId="77777777" w:rsidR="00A3476A" w:rsidRDefault="00701CF7">
      <w:r>
        <w:t>Facts copied or observed from a Source of Truth shall remain separate from information AlphaOmega later creates from those facts. Examples of source facts include whether an item exists, its source identifier, title, location, modification time, content, and Source of Truth. Summaries, importance, meaning-based relationships, conceptual categories, recommendations, and judgments are generated from trusted knowledge and shall not be stored as though they came directly from the Source of Truth.</w:t>
      </w:r>
    </w:p>
    <w:p w14:paraId="02441DAB" w14:textId="77777777" w:rsidR="00A3476A" w:rsidRDefault="00701CF7">
      <w:pPr>
        <w:pStyle w:val="Heading2"/>
      </w:pPr>
      <w:r>
        <w:t>Stable Identity</w:t>
      </w:r>
    </w:p>
    <w:p w14:paraId="0A32E2E5" w14:textId="0CD0FB15" w:rsidR="00A3476A" w:rsidRDefault="00701CF7">
      <w:r>
        <w:t>AlphaOmega gives its own stable ID to records it stores. AlphaOmega also keeps the ID assigned by the Source of Truth. The Source-of-Truth ID tells AlphaOmega which source item a record came from; the AlphaOmega ID identifies the record inside AlphaOmega. If the source item is renamed or moved but keeps the same Source-of-Truth ID, AlphaOmega shall keep the same AlphaOmega ID rather than treating it as a new item.</w:t>
      </w:r>
    </w:p>
    <w:p w14:paraId="5D372064" w14:textId="77777777" w:rsidR="00A3476A" w:rsidRDefault="00701CF7">
      <w:pPr>
        <w:pStyle w:val="Heading2"/>
      </w:pPr>
      <w:r>
        <w:t>Trusted and Generated Knowledge</w:t>
      </w:r>
    </w:p>
    <w:p w14:paraId="26E28BD0" w14:textId="77777777" w:rsidR="00A3476A" w:rsidRDefault="00701CF7">
      <w:r>
        <w:t>Trusted Knowledge is the information AlphaOmega preserves from a Source of Truth after converting it into AlphaOmega's standard form. It includes the content, AlphaOmega identity, Source-of-Truth references, metadata, and relevant source timestamps. Generated Knowledge is information AlphaOmega creates from Trusted Knowledge, such as chunks, embeddings, OCR results, summaries, extracted entities, duplicate assessments, meaning-based relationships, or knowledge graphs. Generated Knowledge shall remain separate from Trusted Knowledge and shall be rebuildable from it.</w:t>
      </w:r>
    </w:p>
    <w:p w14:paraId="5C1A7FE8" w14:textId="77777777" w:rsidR="00A3476A" w:rsidRDefault="00701CF7">
      <w:pPr>
        <w:pStyle w:val="Heading2"/>
      </w:pPr>
      <w:r>
        <w:t>Domains</w:t>
      </w:r>
    </w:p>
    <w:p w14:paraId="7FA9BCD9" w14:textId="77777777" w:rsidR="00A3476A" w:rsidRDefault="00701CF7">
      <w:r>
        <w:t>Domains organize knowledge by subject or concept. They do not represent folders, notebooks, synchronization scope, or the physical structure of a Source of Truth. A Knowledge Object may be assigned to a different Domain without changing its AlphaOmega identity or its relationship to its Source of Truth.</w:t>
      </w:r>
    </w:p>
    <w:p w14:paraId="2DBEBB4E" w14:textId="77777777" w:rsidR="00A3476A" w:rsidRDefault="00701CF7">
      <w:pPr>
        <w:pStyle w:val="Heading2"/>
      </w:pPr>
      <w:r>
        <w:t>Source Containers</w:t>
      </w:r>
    </w:p>
    <w:p w14:paraId="09247D86" w14:textId="77777777" w:rsidR="00A3476A" w:rsidRDefault="00701CF7">
      <w:r>
        <w:t xml:space="preserve">A Source Container is AlphaOmega's record of a structure used to organize information inside a Source of Truth. Examples include OneDrive folders, OneNote notebooks and sections, SharePoint libraries, or similar structures. AlphaOmega uses Source Containers to preserve hierarchy, show where information came from, </w:t>
      </w:r>
      <w:r>
        <w:lastRenderedPageBreak/>
        <w:t>navigate a source, and choose what part of a source to synchronize. A Source Container is not a Domain or a Knowledge Object, and it does not replace the Source of Truth.</w:t>
      </w:r>
    </w:p>
    <w:p w14:paraId="57F03D84" w14:textId="77777777" w:rsidR="00A3476A" w:rsidRDefault="00701CF7">
      <w:pPr>
        <w:pStyle w:val="Heading2"/>
      </w:pPr>
      <w:r>
        <w:t>Source Container Identity and Observation</w:t>
      </w:r>
    </w:p>
    <w:p w14:paraId="3674E7DD" w14:textId="77777777" w:rsidR="00A3476A" w:rsidRDefault="00701CF7">
      <w:r>
        <w:t>When AlphaOmega first records a Source Container, it gives the Container an AlphaOmega ID and also saves the ID assigned by the Source of Truth. The Source-of-Truth ID is what AlphaOmega uses to recognize the same Container later, even if its name or path changes. The Source Container Catalog represents the most recent time AlphaOmega successfully saw the complete selectable structure of the source. If a refresh fails or sees only part of the source, AlphaOmega shall not assume missing Containers were deleted. A Container may be marked inactive only after a successful complete refresh proves it is no longer present. If the same Source-of-Truth ID appears again later, AlphaOmega shall reuse the existing AlphaOmega ID.</w:t>
      </w:r>
    </w:p>
    <w:p w14:paraId="3DEFED3D" w14:textId="77777777" w:rsidR="00A3476A" w:rsidRDefault="00701CF7">
      <w:r>
        <w:br w:type="page"/>
      </w:r>
    </w:p>
    <w:p w14:paraId="386D22D7" w14:textId="77777777" w:rsidR="00A3476A" w:rsidRDefault="00701CF7">
      <w:pPr>
        <w:pStyle w:val="Heading1"/>
      </w:pPr>
      <w:r>
        <w:lastRenderedPageBreak/>
        <w:t>5. Engineering Principles</w:t>
      </w:r>
    </w:p>
    <w:p w14:paraId="4DDE583D" w14:textId="77777777" w:rsidR="00A3476A" w:rsidRDefault="00701CF7">
      <w:pPr>
        <w:pStyle w:val="Heading2"/>
      </w:pPr>
      <w:r>
        <w:t>One Job, One Owner</w:t>
      </w:r>
    </w:p>
    <w:p w14:paraId="65EBF699" w14:textId="77777777" w:rsidR="00A3476A" w:rsidRDefault="00701CF7">
      <w:r>
        <w:t>Every important part of AlphaOmega shall have one clearly defined job and one clear owner. Two different parts of AlphaOmega shall not perform the same job unless the architecture specifically requires it. Duplicate responsibility makes it difficult to know which part controls the result and makes changes harder to manage.</w:t>
      </w:r>
    </w:p>
    <w:p w14:paraId="28602EA4" w14:textId="77777777" w:rsidR="00A3476A" w:rsidRDefault="00701CF7">
      <w:pPr>
        <w:pStyle w:val="Heading2"/>
      </w:pPr>
      <w:r>
        <w:t>State the Rules Clearly</w:t>
      </w:r>
    </w:p>
    <w:p w14:paraId="0CEA0201" w14:textId="77777777" w:rsidR="00A3476A" w:rsidRDefault="00701CF7">
      <w:r>
        <w:t>The rules for each part of AlphaOmega shall state what it receives, what it produces, what it is responsible for, what it is not responsible for, and what happens when it fails. Other parts of the system shall not depend on behavior which has not been defined.</w:t>
      </w:r>
    </w:p>
    <w:p w14:paraId="085B8B3A" w14:textId="77777777" w:rsidR="00A3476A" w:rsidRDefault="00701CF7">
      <w:pPr>
        <w:pStyle w:val="Heading2"/>
      </w:pPr>
      <w:r>
        <w:t>Normalize Once</w:t>
      </w:r>
    </w:p>
    <w:p w14:paraId="3AF8DFA7" w14:textId="69062641" w:rsidR="00A3476A" w:rsidRDefault="00701CF7">
      <w:r>
        <w:t>Information from a Source of Truth shall be converted into AlphaOmega's standard form when it enters AlphaOmega. After this conversion, AlphaOmega shall use its own standard fields and objects instead of continuing to depend on OneDrive-, OneNote-, or other source-specific formats and APIs.</w:t>
      </w:r>
    </w:p>
    <w:p w14:paraId="78A8CA41" w14:textId="77777777" w:rsidR="00A3476A" w:rsidRDefault="00701CF7">
      <w:pPr>
        <w:pStyle w:val="Heading2"/>
      </w:pPr>
      <w:r>
        <w:t>Preserve Traceability</w:t>
      </w:r>
    </w:p>
    <w:p w14:paraId="7E640F7A" w14:textId="77777777" w:rsidR="00A3476A" w:rsidRDefault="00701CF7">
      <w:r>
        <w:t>Trusted Knowledge shall remain traceable to its Source of Truth. AlphaOmega shall keep the source identifiers, source ownership, timestamps, and other references needed to determine where a Knowledge Object came from.</w:t>
      </w:r>
    </w:p>
    <w:p w14:paraId="5FB2C2DD" w14:textId="77777777" w:rsidR="00A3476A" w:rsidRDefault="00701CF7">
      <w:pPr>
        <w:pStyle w:val="Heading2"/>
      </w:pPr>
      <w:r>
        <w:t>Prefer Clear Rules</w:t>
      </w:r>
    </w:p>
    <w:p w14:paraId="67EA88C0" w14:textId="77777777" w:rsidR="00A3476A" w:rsidRDefault="00701CF7">
      <w:r>
        <w:t>Relationships, ownership, processing rules, state changes, AlphaOmega interfaces, and failures shall be clearly defined. Hidden behavior shall not be used merely because it is convenient.</w:t>
      </w:r>
    </w:p>
    <w:p w14:paraId="2B8D203E" w14:textId="77777777" w:rsidR="00A3476A" w:rsidRDefault="00701CF7">
      <w:pPr>
        <w:pStyle w:val="Heading2"/>
      </w:pPr>
      <w:r>
        <w:t>Simplicity Before Speculation</w:t>
      </w:r>
    </w:p>
    <w:p w14:paraId="601AB2FA" w14:textId="77777777" w:rsidR="00A3476A" w:rsidRDefault="00701CF7">
      <w:r>
        <w:t>AlphaOmega shall use the simplest architecture which accurately represents proven requirements. New complexity shall be added only when a real requirement needs it. Flexibility shall not be used as a reason to add design complexity for situations which have not occurred.</w:t>
      </w:r>
    </w:p>
    <w:p w14:paraId="7B511375" w14:textId="77777777" w:rsidR="00A3476A" w:rsidRDefault="00701CF7">
      <w:pPr>
        <w:pStyle w:val="Heading2"/>
      </w:pPr>
      <w:r>
        <w:t>Treat Unexpected Behavior as a Design Warning</w:t>
      </w:r>
    </w:p>
    <w:p w14:paraId="70646C42" w14:textId="77777777" w:rsidR="00A3476A" w:rsidRDefault="00701CF7">
      <w:r>
        <w:t>Problems shall be fixed at their root cause. AlphaOmega shall not hide, bypass, or permanently work around a defect merely to keep the current design unchanged. Investigation shall determine whether the problem comes from bad code, a bad assumption, unclear ownership, or a weak design. If correcting the problem requires redesigning a component or part of the architecture, it shall be redesigned rather than covered with a workaround.</w:t>
      </w:r>
    </w:p>
    <w:p w14:paraId="579A0A73" w14:textId="77777777" w:rsidR="00A3476A" w:rsidRDefault="00701CF7">
      <w:pPr>
        <w:pStyle w:val="Heading2"/>
      </w:pPr>
      <w:r>
        <w:t>Protect the Foundation, Change What Must Change</w:t>
      </w:r>
    </w:p>
    <w:p w14:paraId="4B8FBBF6" w14:textId="77777777" w:rsidR="00A3476A" w:rsidRDefault="00701CF7">
      <w:r>
        <w:t>New Sources of Truth, services, AI capabilities, providers, and hosting models shall be added without unnecessarily changing AlphaOmega's established foundation. Existing architecture shall not be changed merely to accommodate a new technology. However, if a real requirement exposes a flaw in the foundation, the flaw shall be corrected rather than worked around.</w:t>
      </w:r>
    </w:p>
    <w:p w14:paraId="642AB291" w14:textId="77777777" w:rsidR="00A3476A" w:rsidRDefault="00701CF7">
      <w:r>
        <w:br w:type="page"/>
      </w:r>
    </w:p>
    <w:p w14:paraId="55115B96" w14:textId="77777777" w:rsidR="00A3476A" w:rsidRDefault="00701CF7">
      <w:pPr>
        <w:pStyle w:val="Heading1"/>
      </w:pPr>
      <w:r>
        <w:lastRenderedPageBreak/>
        <w:t>6. Synchronization Architecture</w:t>
      </w:r>
    </w:p>
    <w:p w14:paraId="15F36D73" w14:textId="77777777" w:rsidR="00A3476A" w:rsidRDefault="00701CF7">
      <w:pPr>
        <w:pStyle w:val="Heading2"/>
      </w:pPr>
      <w:r>
        <w:t>Mission</w:t>
      </w:r>
    </w:p>
    <w:p w14:paraId="36BA9418" w14:textId="77777777" w:rsidR="00A3476A" w:rsidRDefault="00701CF7">
      <w:r>
        <w:t>Synchronization keeps the AlphaOmega database aligned with approved Sources of Truth. Its main question is: What has changed? Synchronization identifies new, changed, and unchanged source items, processes eligible content, and updates the AlphaOmega database. It does not summarize content, categorize it by meaning, infer relationships, or perform Knowledge Curation.</w:t>
      </w:r>
    </w:p>
    <w:p w14:paraId="2ED022DA" w14:textId="77777777" w:rsidR="00A3476A" w:rsidRDefault="00701CF7">
      <w:pPr>
        <w:pStyle w:val="Heading2"/>
      </w:pPr>
      <w:r>
        <w:t>Architectural Stages</w:t>
      </w:r>
    </w:p>
    <w:p w14:paraId="01D5DFA3" w14:textId="77777777" w:rsidR="00A3476A" w:rsidRDefault="00701CF7">
      <w:r>
        <w:t>Synchronization runs through five stages: Connector, Translator, Discovery, Extraction, and Load. Connector talks to the Source of Truth. Translator converts source information into AlphaOmega's standard synchronization format. Discovery determines whether an item is NEW, MODIFIED, or UNCHANGED. Extraction obtains and standardizes the content which will become AlphaOmega knowledge. Load writes eligible changes to the AlphaOmega database. Exact fields, routing rules, error rules, and code are documented in the Technical Specifications and Implementation Guide.</w:t>
      </w:r>
    </w:p>
    <w:p w14:paraId="04F12CE9" w14:textId="77777777" w:rsidR="00A3476A" w:rsidRDefault="00701CF7">
      <w:pPr>
        <w:pStyle w:val="Heading2"/>
      </w:pPr>
      <w:r>
        <w:t>Synchronization Orchestrator</w:t>
      </w:r>
    </w:p>
    <w:p w14:paraId="33549F12" w14:textId="77777777" w:rsidR="00A3476A" w:rsidRDefault="00701CF7">
      <w:r>
        <w:t>Synchronization is the overall process. The Synchronization Orchestrator is the part of AlphaOmega which runs that process. It starts the synchronization stages in the correct order, keeps records for the same source item linked as they move through the stages, decides which records continue to the next stage, and stops the sequence when a stage fails. A stage performs only its own job; it does not take over the Orchestrator's job or recreate information already produced by an earlier stage.</w:t>
      </w:r>
    </w:p>
    <w:p w14:paraId="50673764" w14:textId="77777777" w:rsidR="00A3476A" w:rsidRDefault="00701CF7">
      <w:pPr>
        <w:pStyle w:val="Heading2"/>
      </w:pPr>
      <w:r>
        <w:t>What Each Synchronization Stage Does</w:t>
      </w:r>
    </w:p>
    <w:p w14:paraId="22C4DB52" w14:textId="77777777" w:rsidR="00A3476A" w:rsidRDefault="00701CF7">
      <w:r>
        <w:t>Connector communicates with the Source of Truth and returns the source items found. Translator converts each source item into AlphaOmega's standard synchronization record. Discovery compares that record with AlphaOmega and determines whether the item is NEW, MODIFIED, or UNCHANGED. Extraction retrieves and standardizes the content for records which need it and creates the content hash. Load writes eligible NEW or MODIFIED Knowledge Objects and synchronization history to the AlphaOmega database. These jobs shall remain separate even if the code used to perform them changes.</w:t>
      </w:r>
    </w:p>
    <w:p w14:paraId="751EAECE" w14:textId="77777777" w:rsidR="00A3476A" w:rsidRDefault="00701CF7">
      <w:pPr>
        <w:pStyle w:val="Heading2"/>
      </w:pPr>
      <w:r>
        <w:t>How Source Containers Move Through Synchronization</w:t>
      </w:r>
    </w:p>
    <w:p w14:paraId="352502C2" w14:textId="77777777" w:rsidR="00A3476A" w:rsidRDefault="00701CF7">
      <w:r>
        <w:t>Source Containers, such as folders, notebooks, and sections, are used to preserve source structure and synchronization scope. They may pass through the Connector and Translator so AlphaOmega can identify and track the structure, but they do not become Knowledge Objects and are not sent through content Extraction and Load as knowledge. Source items which contain knowledge, such as files or OneNote pages, may continue through Discovery, Extraction, and Load when required.</w:t>
      </w:r>
    </w:p>
    <w:p w14:paraId="67E791EF" w14:textId="77777777" w:rsidR="00A3476A" w:rsidRDefault="00701CF7">
      <w:pPr>
        <w:pStyle w:val="Heading2"/>
      </w:pPr>
      <w:r>
        <w:t>Failure Philosophy</w:t>
      </w:r>
    </w:p>
    <w:p w14:paraId="39D66646" w14:textId="77777777" w:rsidR="00A3476A" w:rsidRDefault="00701CF7">
      <w:r>
        <w:t>A record error affects only that record. The stage records the error, stops processing that record, and continues processing other records when it can still complete its job. A stage failure means the stage itself cannot complete its job. The synchronization sequence stops at that point so the stage can be reprocessed or the problem can be corrected. Later stages do not run after a stage failure.</w:t>
      </w:r>
    </w:p>
    <w:p w14:paraId="711E6D35" w14:textId="77777777" w:rsidR="00A3476A" w:rsidRDefault="00701CF7">
      <w:pPr>
        <w:pStyle w:val="Heading2"/>
      </w:pPr>
      <w:r>
        <w:lastRenderedPageBreak/>
        <w:t>Trust Through Verification</w:t>
      </w:r>
    </w:p>
    <w:p w14:paraId="37508C08" w14:textId="77777777" w:rsidR="00A3476A" w:rsidRDefault="00701CF7">
      <w:r>
        <w:t>Each synchronization stage shall validate the information it creates before passing it forward. Once a stage has completed successfully, later stages shall use its validated output instead of performing the same checks or recreating the same information.</w:t>
      </w:r>
    </w:p>
    <w:p w14:paraId="2818D976" w14:textId="77777777" w:rsidR="00A3476A" w:rsidRDefault="00701CF7">
      <w:pPr>
        <w:pStyle w:val="Heading2"/>
      </w:pPr>
      <w:r>
        <w:t>Synchronization and Curation</w:t>
      </w:r>
    </w:p>
    <w:p w14:paraId="5C5B5371" w14:textId="77777777" w:rsidR="00A3476A" w:rsidRDefault="00701CF7">
      <w:r>
        <w:t>Synchronization brings source facts and content into AlphaOmega and determines what changed. Knowledge Curation happens after synchronization. Curation may organize Trusted Knowledge or create Generated Knowledge such as summaries, categories, and relationships. These are different responsibilities and shall remain separate.</w:t>
      </w:r>
    </w:p>
    <w:p w14:paraId="369CEC25" w14:textId="77777777" w:rsidR="00A3476A" w:rsidRDefault="00701CF7">
      <w:r>
        <w:br w:type="page"/>
      </w:r>
    </w:p>
    <w:p w14:paraId="3D1C15F7" w14:textId="77777777" w:rsidR="00A3476A" w:rsidRDefault="00701CF7">
      <w:pPr>
        <w:pStyle w:val="Heading1"/>
      </w:pPr>
      <w:r>
        <w:lastRenderedPageBreak/>
        <w:t>7. AlphaOmega as the Trusted Knowledge Repository</w:t>
      </w:r>
    </w:p>
    <w:p w14:paraId="79838C5A" w14:textId="77777777" w:rsidR="00A3476A" w:rsidRDefault="00701CF7">
      <w:pPr>
        <w:pStyle w:val="Heading2"/>
      </w:pPr>
      <w:r>
        <w:t>Purpose</w:t>
      </w:r>
    </w:p>
    <w:p w14:paraId="46AC60EA" w14:textId="77777777" w:rsidR="00A3476A" w:rsidRDefault="00701CF7">
      <w:r>
        <w:t>AlphaOmega is the trusted knowledge repository. It is not simply a backup of source files or a temporary cache. AlphaOmega collects, processes, stores, protects, organizes, and provides access to trusted knowledge while preserving the source information needed to trace that knowledge back to its Source of Truth. The AlphaOmega database is one part of AlphaOmega and stores the records AlphaOmega uses to perform this work.</w:t>
      </w:r>
    </w:p>
    <w:p w14:paraId="5E0ED389" w14:textId="77777777" w:rsidR="00A3476A" w:rsidRDefault="00701CF7">
      <w:pPr>
        <w:pStyle w:val="Heading2"/>
      </w:pPr>
      <w:r>
        <w:t>Knowledge Object Principle</w:t>
      </w:r>
    </w:p>
    <w:p w14:paraId="79D62980" w14:textId="77777777" w:rsidR="00A3476A" w:rsidRDefault="00701CF7">
      <w:r>
        <w:t>When AlphaOmega accepts a source item as knowledge, it shall represent that source item with one Knowledge Object. Every AlphaOmega function which uses the item shall use the same Knowledge Object and AlphaOmega identity rather than creating a competing AlphaOmega record for the same source item.</w:t>
      </w:r>
    </w:p>
    <w:p w14:paraId="28030192" w14:textId="77777777" w:rsidR="00A3476A" w:rsidRDefault="00701CF7">
      <w:pPr>
        <w:pStyle w:val="Heading2"/>
      </w:pPr>
      <w:r>
        <w:t>Identity and Source Traceability</w:t>
      </w:r>
    </w:p>
    <w:p w14:paraId="16601170" w14:textId="77777777" w:rsidR="00A3476A" w:rsidRDefault="00701CF7">
      <w:r>
        <w:t>Each Knowledge Object keeps its AlphaOmega ID and the Source-of-Truth information needed to identify where it came from. Source IDs, such as a OneDrive Item ID or OneNote Page ID, are kept as references to the original item. They do not replace the Knowledge Object's AlphaOmega ID.</w:t>
      </w:r>
    </w:p>
    <w:p w14:paraId="7E89AF87" w14:textId="77777777" w:rsidR="00A3476A" w:rsidRDefault="00701CF7">
      <w:pPr>
        <w:pStyle w:val="Heading2"/>
      </w:pPr>
      <w:r>
        <w:t>Only AlphaOmega May Change AlphaOmega Knowledge</w:t>
      </w:r>
    </w:p>
    <w:p w14:paraId="031FD6F1" w14:textId="77777777" w:rsidR="00A3476A" w:rsidRDefault="00701CF7">
      <w:r>
        <w:t>Only AlphaOmega may create or change AlphaOmega Knowledge Objects, AlphaOmega IDs, stored content, metadata, synchronization history, or other AlphaOmega records. External systems may request approved actions through AlphaOmega, but they shall never write directly to the AlphaOmega database or modify AlphaOmega records themselves.</w:t>
      </w:r>
    </w:p>
    <w:p w14:paraId="778589A1" w14:textId="77777777" w:rsidR="00A3476A" w:rsidRDefault="00701CF7">
      <w:pPr>
        <w:pStyle w:val="Heading2"/>
      </w:pPr>
      <w:r>
        <w:t>Keep Enough History to Explain Changes</w:t>
      </w:r>
    </w:p>
    <w:p w14:paraId="58FDDA87" w14:textId="77777777" w:rsidR="00A3476A" w:rsidRDefault="00701CF7">
      <w:r>
        <w:t>AlphaOmega shall keep enough synchronization and processing history to explain how a Knowledge Object reached its present state and how it changed over time. This history explains changes to the Knowledge Object; it does not become a second version of the trusted knowledge.</w:t>
      </w:r>
    </w:p>
    <w:p w14:paraId="1DB55353" w14:textId="77777777" w:rsidR="00A3476A" w:rsidRDefault="00701CF7">
      <w:pPr>
        <w:pStyle w:val="Heading2"/>
      </w:pPr>
      <w:r>
        <w:t>Systems Using AlphaOmega Must Not Define Its Design</w:t>
      </w:r>
    </w:p>
    <w:p w14:paraId="504A484E" w14:textId="77777777" w:rsidR="00A3476A" w:rsidRDefault="00701CF7">
      <w:r>
        <w:t>Search, Knowledge Curation, AIOS, analytics, embeddings, and other functions shall use AlphaOmega's knowledge model as AlphaOmega defines it. A tool shall not change the AlphaOmega knowledge model merely because a different structure would be more convenient for that tool. Tools may change or be replaced without redefining AlphaOmega.</w:t>
      </w:r>
    </w:p>
    <w:p w14:paraId="4CC4B82B" w14:textId="77777777" w:rsidR="00A3476A" w:rsidRDefault="00701CF7">
      <w:r>
        <w:br w:type="page"/>
      </w:r>
    </w:p>
    <w:p w14:paraId="31DA2FAD" w14:textId="77777777" w:rsidR="00A3476A" w:rsidRDefault="00701CF7">
      <w:pPr>
        <w:pStyle w:val="Heading1"/>
      </w:pPr>
      <w:r>
        <w:lastRenderedPageBreak/>
        <w:t>8. Database Architecture and Engineering Standards</w:t>
      </w:r>
    </w:p>
    <w:p w14:paraId="1A63C276" w14:textId="77777777" w:rsidR="00A3476A" w:rsidRDefault="00701CF7">
      <w:pPr>
        <w:pStyle w:val="Heading2"/>
      </w:pPr>
      <w:r>
        <w:t>Purpose</w:t>
      </w:r>
    </w:p>
    <w:p w14:paraId="0027EEB4" w14:textId="18D6D3AA" w:rsidR="00A3476A" w:rsidRDefault="007A4897">
      <w:r w:rsidRPr="007A4897">
        <w:t>The AlphaOmega database stores AlphaOmega's records and enforces important rules that protect those records. The database shall be designed to support AlphaOmega's architecture, but no particular database design, structure, or technology is permanent. AlphaOmega may change or replace its database when a different approach provides a meaningful improvement. Any replacement must continue to meet AlphaOmega's requirements for identity, relationships, integrity, traceability, security, and reliable reconstruction of its knowledge.</w:t>
      </w:r>
    </w:p>
    <w:p w14:paraId="16FD2DF5" w14:textId="77777777" w:rsidR="00A3476A" w:rsidRDefault="00701CF7">
      <w:pPr>
        <w:pStyle w:val="Heading2"/>
      </w:pPr>
      <w:r>
        <w:t>Database Philosophy</w:t>
      </w:r>
    </w:p>
    <w:p w14:paraId="09D8DD2F" w14:textId="77777777" w:rsidR="00A3476A" w:rsidRDefault="00701CF7">
      <w:r>
        <w:t>The database shall enforce important data rules whenever the database can reliably enforce them. Examples include primary keys, foreign keys, required relationships, uniqueness, and stable identity. Application code may perform additional validation, but it shall not be the only place protecting a rule which can be enforced directly by the database.</w:t>
      </w:r>
    </w:p>
    <w:p w14:paraId="372FF98F" w14:textId="77777777" w:rsidR="008E0133" w:rsidRPr="008E0133" w:rsidRDefault="008E0133" w:rsidP="008E0133">
      <w:pPr>
        <w:pStyle w:val="Heading2"/>
      </w:pPr>
      <w:r w:rsidRPr="008E0133">
        <w:t>One Table, One Purpose</w:t>
      </w:r>
    </w:p>
    <w:p w14:paraId="4685B4D9" w14:textId="77777777" w:rsidR="008E0133" w:rsidRPr="008E0133" w:rsidRDefault="008E0133" w:rsidP="008E0133">
      <w:r w:rsidRPr="008E0133">
        <w:t>Every AlphaOmega database table shall have one clearly defined purpose. A new table shall be created only when AlphaOmega has information or a responsibility that requires its own database structure. Tables shall not be created merely for convenience, speculation about future needs, or to avoid properly using an existing table.</w:t>
      </w:r>
    </w:p>
    <w:p w14:paraId="1277B0C4" w14:textId="77777777" w:rsidR="008E0133" w:rsidRPr="008E0133" w:rsidRDefault="008E0133" w:rsidP="008E0133">
      <w:r w:rsidRPr="008E0133">
        <w:t>A table shall contain only information and relationships needed to fulfill its defined purpose. An existing table shall not gradually take on unrelated responsibilities simply because adding columns to it is easier than designing the correct database structure.</w:t>
      </w:r>
    </w:p>
    <w:p w14:paraId="14C51111" w14:textId="77777777" w:rsidR="008E0133" w:rsidRPr="008E0133" w:rsidRDefault="008E0133" w:rsidP="008E0133">
      <w:r w:rsidRPr="008E0133">
        <w:t>When AlphaOmega develops a new responsibility that does not belong within the purpose of an existing table, that responsibility shall be represented by a new table or another appropriate data structure. If the purpose of an existing table needs to change, that change shall be deliberate and the affected architecture, Technical Specifications, Implementation Guide, and Data Dictionary shall be updated as necessary.</w:t>
      </w:r>
    </w:p>
    <w:p w14:paraId="5FAA195D" w14:textId="77777777" w:rsidR="00A3476A" w:rsidRDefault="00701CF7">
      <w:pPr>
        <w:pStyle w:val="Heading2"/>
      </w:pPr>
      <w:r>
        <w:t>What the Main Database Tables Represent</w:t>
      </w:r>
    </w:p>
    <w:p w14:paraId="1B9BE726" w14:textId="77777777" w:rsidR="00A3476A" w:rsidRDefault="00701CF7">
      <w:r>
        <w:t>AlphaOmega separates different kinds of information into database tables because each kind has a different purpose. The architectural database model includes Sources (`sources`), which register approved Sources of Truth; Domains (`domains`), which organize knowledge by concept; Knowledge Objects (`knowledge_objects`), which store Trusted Knowledge; Processing Jobs (`processing_jobs`), which record work performed by AlphaOmega; Synchronization History (`sync_history`), which records synchronization events; Source Containers (`source_containers`), which record selectable structure from Sources of Truth; and Synchronization Runs (`sync_runs`), which record the Source and Source Container scope of a synchronization operation. The exact columns, data types, keys, and constraints belong in the AlphaOmega Data Dictionary.</w:t>
      </w:r>
    </w:p>
    <w:p w14:paraId="46FF6B1B" w14:textId="77777777" w:rsidR="00A3476A" w:rsidRDefault="00701CF7">
      <w:pPr>
        <w:pStyle w:val="Heading2"/>
      </w:pPr>
      <w:r>
        <w:t>Stable Database Identity</w:t>
      </w:r>
    </w:p>
    <w:p w14:paraId="4FBCBD87" w14:textId="77777777" w:rsidR="00A3476A" w:rsidRDefault="00701CF7">
      <w:r>
        <w:t>Every major AlphaOmega database record which requires its own identity receives an AlphaOmega-generated UUID. IDs assigned by a Source of Truth, such as OneDrive Item IDs or OneNote Page IDs, are stored as references to the original source item. They do not replace AlphaOmega's own database identity.</w:t>
      </w:r>
    </w:p>
    <w:p w14:paraId="16BFD244" w14:textId="77777777" w:rsidR="00A3476A" w:rsidRDefault="00701CF7">
      <w:pPr>
        <w:pStyle w:val="Heading2"/>
      </w:pPr>
      <w:r>
        <w:lastRenderedPageBreak/>
        <w:t>Saving Trusted and Generated Data</w:t>
      </w:r>
    </w:p>
    <w:p w14:paraId="57F23598" w14:textId="77777777" w:rsidR="00A3476A" w:rsidRDefault="00701CF7">
      <w:r>
        <w:t>The database shall keep Trusted Knowledge separate from Generated Knowledge. Trusted Knowledge stores the source-derived information AlphaOmega must preserve and trace. Generated Knowledge, such as chunks, embeddings, summaries, OCR results, image captions, extracted entities, duplicate analysis, meaning-based relationships, and knowledge graphs, shall be stored separately so it can be deleted and rebuilt without changing the underlying Trusted Knowledge.</w:t>
      </w:r>
    </w:p>
    <w:p w14:paraId="01FEFF95" w14:textId="77777777" w:rsidR="00A3476A" w:rsidRDefault="00701CF7">
      <w:pPr>
        <w:pStyle w:val="Heading2"/>
      </w:pPr>
      <w:r>
        <w:t>Knowledge Object Persistence Principle</w:t>
      </w:r>
    </w:p>
    <w:p w14:paraId="578EF924" w14:textId="77777777" w:rsidR="00EB6653" w:rsidRPr="00EB6653" w:rsidRDefault="00EB6653" w:rsidP="00EB6653">
      <w:r w:rsidRPr="00EB6653">
        <w:t>A Knowledge Object represents source content AlphaOmega has successfully converted into its canonical form. AlphaOmega shall create a Knowledge Object only when valid canonical_content has been produced for the source object.</w:t>
      </w:r>
    </w:p>
    <w:p w14:paraId="22F8C7B3" w14:textId="77777777" w:rsidR="00EB6653" w:rsidRPr="00EB6653" w:rsidRDefault="00EB6653" w:rsidP="00EB6653">
      <w:r w:rsidRPr="00EB6653">
        <w:t>The existence of a source object alone does not require creation of a Knowledge Object. Source objects AlphaOmega cannot currently convert into valid canonical content shall remain outside Knowledge Object persistence until AlphaOmega supports an approved canonical representation for that content type.</w:t>
      </w:r>
    </w:p>
    <w:p w14:paraId="3D11EDE7" w14:textId="77777777" w:rsidR="00EB6653" w:rsidRPr="00EB6653" w:rsidRDefault="00EB6653" w:rsidP="00EB6653">
      <w:r w:rsidRPr="00EB6653">
        <w:t>This requirement defines the current AlphaOmega knowledge model. Future AlphaOmega capabilities may support additional canonical representations for non-text or binary content. Such capabilities shall be deliberately designed and approved before they alter the Knowledge Object persistence requirements.</w:t>
      </w:r>
    </w:p>
    <w:p w14:paraId="40691693" w14:textId="77777777" w:rsidR="00A3476A" w:rsidRDefault="00701CF7">
      <w:pPr>
        <w:pStyle w:val="Heading2"/>
      </w:pPr>
      <w:r>
        <w:t>Metadata Usage</w:t>
      </w:r>
    </w:p>
    <w:p w14:paraId="1A93E4CA" w14:textId="77777777" w:rsidR="00A3476A" w:rsidRDefault="00701CF7">
      <w:r>
        <w:t>Flexible metadata fields may store source-specific or rarely used attributes which do not justify their own database columns. Metadata shall not be used to avoid proper database design. If an attribute becomes a standard part of AlphaOmega, is used in relationships, needs a foreign-key rule, or must be queried consistently across records, it shall move into a dedicated column or related table.</w:t>
      </w:r>
    </w:p>
    <w:p w14:paraId="36BCD5A0" w14:textId="77777777" w:rsidR="00A3476A" w:rsidRDefault="00701CF7">
      <w:pPr>
        <w:pStyle w:val="Heading2"/>
      </w:pPr>
      <w:r>
        <w:t>Database Decisions That Must Stay Stable and Those That Can Change</w:t>
      </w:r>
    </w:p>
    <w:p w14:paraId="055C3677" w14:textId="77777777" w:rsidR="00A3476A" w:rsidRDefault="00701CF7">
      <w:r>
        <w:t>Some database decisions define the meaning of AlphaOmega and shall change only through an approved architecture change. These include which information belongs in which table, primary keys, foreign keys, AlphaOmega identity, separation of Trusted and Generated Knowledge, required uniqueness, and rules which protect relationships between records. Indexes, optional metadata, archive methods, and performance tuning may change when they do not change what the data means or which part of AlphaOmega owns it.</w:t>
      </w:r>
    </w:p>
    <w:p w14:paraId="3DA236D1" w14:textId="77777777" w:rsidR="00A3476A" w:rsidRDefault="00701CF7">
      <w:pPr>
        <w:pStyle w:val="Heading2"/>
      </w:pPr>
      <w:r>
        <w:t>Database Engineering Standards</w:t>
      </w:r>
    </w:p>
    <w:p w14:paraId="131DC3A0" w14:textId="77777777" w:rsidR="00A3476A" w:rsidRDefault="00701CF7">
      <w:r>
        <w:t>The AlphaOmega database shall use stable AlphaOmega IDs, timezone-aware timestamps, database defaults where appropriate, flexible metadata only where a dedicated field is not warranted, foreign keys for required relationships, uniqueness constraints where duplicate records would violate the architecture, and controlled values where a field is limited to an approved set of states. The Technical Specifications and Data Dictionary define the exact database rules.</w:t>
      </w:r>
    </w:p>
    <w:p w14:paraId="77E6807A" w14:textId="77777777" w:rsidR="00A3476A" w:rsidRDefault="00701CF7">
      <w:pPr>
        <w:pStyle w:val="Heading2"/>
      </w:pPr>
      <w:r>
        <w:t>How the Database Can Change</w:t>
      </w:r>
    </w:p>
    <w:p w14:paraId="60DBC0BA" w14:textId="77777777" w:rsidR="00A3476A" w:rsidRDefault="00701CF7">
      <w:r>
        <w:t>When AlphaOmega needs to store a new kind of information with a new responsibility, the database shall add an appropriate table or related data structure rather than change the meaning of an existing table. Tables holding Generated Knowledge shall link clearly to the Trusted Knowledge from which they were created and shall remain rebuildable whenever the generated information can be recreated.</w:t>
      </w:r>
    </w:p>
    <w:p w14:paraId="697D9BE0" w14:textId="77777777" w:rsidR="00A3476A" w:rsidRDefault="00701CF7">
      <w:pPr>
        <w:pStyle w:val="Heading2"/>
      </w:pPr>
      <w:r>
        <w:lastRenderedPageBreak/>
        <w:t>Do Not Tie the Design to One Technology</w:t>
      </w:r>
    </w:p>
    <w:p w14:paraId="12D1C754" w14:textId="77777777" w:rsidR="00A3476A" w:rsidRDefault="00701CF7">
      <w:r>
        <w:t>AlphaOmega shall not depend on a particular database product. The database technology may change only if the replacement preserves AlphaOmega identity, relationships, integrity rules, source traceability, ownership, and the ability to rebuild the system from its governing documentation and Sources of Truth.</w:t>
      </w:r>
    </w:p>
    <w:p w14:paraId="14D8AB06" w14:textId="77777777" w:rsidR="00A3476A" w:rsidRDefault="00701CF7">
      <w:pPr>
        <w:pStyle w:val="Heading2"/>
      </w:pPr>
      <w:r>
        <w:t>Database Documentation</w:t>
      </w:r>
    </w:p>
    <w:p w14:paraId="5725BFEC" w14:textId="77777777" w:rsidR="00A3476A" w:rsidRDefault="00701CF7">
      <w:r>
        <w:t>Database information is split across the AlphaOmega documentation so each document answers a different question. These Architectural Standards explain why the database is designed this way and what the major database records represent. The Technical Specifications define the exact rules the database must enforce. The Implementation Guide explains how those rules are built in the selected database technology. The AlphaOmega Data Dictionary lists the tables, columns, data types, keys, defaults, and other field-level details. Together, these documents shall provide enough information to rebuild the AlphaOmega database without contradicting one another.</w:t>
      </w:r>
    </w:p>
    <w:p w14:paraId="5E40AA28" w14:textId="77777777" w:rsidR="00A3476A" w:rsidRDefault="00701CF7">
      <w:pPr>
        <w:pStyle w:val="Heading1"/>
      </w:pPr>
      <w:r>
        <w:t>9. Source Structure and Source Container Architecture</w:t>
      </w:r>
    </w:p>
    <w:p w14:paraId="71CCB02C" w14:textId="77777777" w:rsidR="00A3476A" w:rsidRDefault="00701CF7">
      <w:pPr>
        <w:pStyle w:val="Heading2"/>
      </w:pPr>
      <w:r>
        <w:t>Purpose</w:t>
      </w:r>
    </w:p>
    <w:p w14:paraId="548F7A8C" w14:textId="77777777" w:rsidR="00A3476A" w:rsidRDefault="00701CF7">
      <w:r>
        <w:t>A Source of Truth may organize information into folders, notebooks, sections, libraries, or similar structures. AlphaOmega must be able to record this structure when it is needed to navigate the source, preserve hierarchy, show where a Knowledge Object came from, or choose what part of the source to synchronize. This physical source structure shall remain separate from Domains, which organize knowledge by meaning.</w:t>
      </w:r>
    </w:p>
    <w:p w14:paraId="1F5D42B9" w14:textId="77777777" w:rsidR="00A3476A" w:rsidRDefault="00701CF7">
      <w:pPr>
        <w:pStyle w:val="Heading2"/>
      </w:pPr>
      <w:r>
        <w:t>What the Source Container Catalog Represents</w:t>
      </w:r>
    </w:p>
    <w:p w14:paraId="57D58255" w14:textId="77777777" w:rsidR="00A3476A" w:rsidRDefault="00701CF7">
      <w:r>
        <w:t>The Source Container Catalog is AlphaOmega's record of the source structure it last observed successfully. The Source of Truth still owns the real structure. If a Source Container is missing from an incomplete or failed refresh, AlphaOmega shall not assume the Container was deleted. AlphaOmega may mark a Container inactive only after a successful complete refresh confirms it is no longer present in the Source of Truth.</w:t>
      </w:r>
    </w:p>
    <w:p w14:paraId="34F5C987" w14:textId="77777777" w:rsidR="00A3476A" w:rsidRDefault="00701CF7">
      <w:pPr>
        <w:pStyle w:val="Heading2"/>
      </w:pPr>
      <w:r>
        <w:t>Refresh Architecture</w:t>
      </w:r>
    </w:p>
    <w:p w14:paraId="544100EE" w14:textId="77777777" w:rsidR="00A3476A" w:rsidRDefault="00701CF7">
      <w:r>
        <w:t>Source Container Refresh updates AlphaOmega's list of Source Containers. It obtains a complete view of the selectable structure in a Source of Truth and compares that view with the Source Container Catalog. Refresh may add, update, reactivate, or mark Source Containers inactive. It does not synchronize source content and does not create or update Knowledge Objects.</w:t>
      </w:r>
    </w:p>
    <w:p w14:paraId="5CCD8FD6" w14:textId="77777777" w:rsidR="00A3476A" w:rsidRDefault="00701CF7">
      <w:pPr>
        <w:pStyle w:val="Heading2"/>
      </w:pPr>
      <w:r>
        <w:t>Identity Continuity</w:t>
      </w:r>
    </w:p>
    <w:p w14:paraId="5513FBBA" w14:textId="77777777" w:rsidR="00A3476A" w:rsidRDefault="00701CF7">
      <w:r>
        <w:t>When AlphaOmega sees a Source Container for the first time, it creates an AlphaOmega ID for it. On later refreshes, AlphaOmega uses the Container's Source-of-Truth ID to recognize the same Container, even if the name or path has changed. If a previously inactive Container appears again with the same Source-of-Truth ID, AlphaOmega reuses its existing AlphaOmega ID. Parent Source-of-Truth IDs are used to preserve the hierarchy; names and paths are descriptive and do not determine identity.</w:t>
      </w:r>
    </w:p>
    <w:p w14:paraId="7AACF97D" w14:textId="77777777" w:rsidR="00A3476A" w:rsidRDefault="00701CF7">
      <w:pPr>
        <w:pStyle w:val="Heading2"/>
      </w:pPr>
      <w:r>
        <w:t>Selecting What to Synchronize</w:t>
      </w:r>
    </w:p>
    <w:p w14:paraId="58EC3854" w14:textId="77777777" w:rsidR="00A3476A" w:rsidRDefault="00701CF7">
      <w:r>
        <w:t xml:space="preserve">AlphaOmega may provide its active Source Containers to the AIOS UI or another approved interface so a user can choose what part of a Source of Truth to synchronize. The interface may display the choices and send the </w:t>
      </w:r>
      <w:r>
        <w:lastRenderedPageBreak/>
        <w:t>user's selection to AlphaOmega. AlphaOmega is responsible for verifying the selected Source Container is valid, belongs to the selected Source, is active, and can be synchronized.</w:t>
      </w:r>
    </w:p>
    <w:p w14:paraId="7939DB88" w14:textId="77777777" w:rsidR="00A3476A" w:rsidRDefault="00701CF7">
      <w:r>
        <w:br w:type="page"/>
      </w:r>
    </w:p>
    <w:p w14:paraId="3BA7FBA0" w14:textId="77777777" w:rsidR="00A3476A" w:rsidRDefault="00701CF7">
      <w:pPr>
        <w:pStyle w:val="Heading1"/>
      </w:pPr>
      <w:r>
        <w:lastRenderedPageBreak/>
        <w:t>10. Security Architecture</w:t>
      </w:r>
    </w:p>
    <w:p w14:paraId="366CEF7C" w14:textId="77777777" w:rsidR="00A3476A" w:rsidRDefault="00701CF7">
      <w:pPr>
        <w:pStyle w:val="Heading2"/>
      </w:pPr>
      <w:r>
        <w:t>Security Objective</w:t>
      </w:r>
    </w:p>
    <w:p w14:paraId="0C2C3108" w14:textId="77777777" w:rsidR="00A3476A" w:rsidRDefault="00701CF7">
      <w:r>
        <w:t>Security shall protect Trusted Knowledge, access to Sources of Truth, processing integrity, and the boundaries between AlphaOmega and external systems. Security design shall keep credentials and provider-specific authentication details inside the AlphaOmega components responsible for using them.</w:t>
      </w:r>
    </w:p>
    <w:p w14:paraId="1661B03D" w14:textId="77777777" w:rsidR="00A3476A" w:rsidRDefault="00701CF7">
      <w:pPr>
        <w:pStyle w:val="Heading2"/>
      </w:pPr>
      <w:r>
        <w:t>Authentication and Authorization</w:t>
      </w:r>
    </w:p>
    <w:p w14:paraId="3CB2CDB5" w14:textId="77777777" w:rsidR="00A3476A" w:rsidRDefault="00701CF7">
      <w:r>
        <w:t>Authentication establishes identity and access to external or internal services. Authorization determines permitted actions. These concerns shall remain distinct. A successful authentication does not imply unrestricted authority.</w:t>
      </w:r>
    </w:p>
    <w:p w14:paraId="328A5F6A" w14:textId="77777777" w:rsidR="00A3476A" w:rsidRDefault="00701CF7">
      <w:pPr>
        <w:pStyle w:val="Heading2"/>
      </w:pPr>
      <w:r>
        <w:t>Keep Secrets Out of Business Data</w:t>
      </w:r>
    </w:p>
    <w:p w14:paraId="017B2401" w14:textId="77777777" w:rsidR="00A3476A" w:rsidRDefault="00701CF7">
      <w:r>
        <w:t>Credentials AlphaOmega uses to access a Source of Truth or another service, including passwords, tokens, private keys, and similar authentication secrets, shall be stored separately from public configuration and made available only to the AlphaOmega components which need them. This rule applies to credentials AlphaOmega itself uses. AlphaOmega does not examine Source-of-Truth content to determine whether a user stored a password, credential, or other secret inside that content.</w:t>
      </w:r>
    </w:p>
    <w:p w14:paraId="6C20DA35" w14:textId="77777777" w:rsidR="00A3476A" w:rsidRDefault="00701CF7">
      <w:pPr>
        <w:pStyle w:val="Heading2"/>
      </w:pPr>
      <w:r>
        <w:t>Give Only the Permissions Needed</w:t>
      </w:r>
    </w:p>
    <w:p w14:paraId="436004A9" w14:textId="77777777" w:rsidR="00A3476A" w:rsidRDefault="00701CF7">
      <w:r>
        <w:t>AlphaOmega identities used to access external services or the AlphaOmega database shall receive only the permissions needed for their assigned jobs. Administrative or bypass privileges shall not be used as normal runtime permissions.</w:t>
      </w:r>
    </w:p>
    <w:p w14:paraId="559FB1DE" w14:textId="77777777" w:rsidR="00A3476A" w:rsidRDefault="00701CF7">
      <w:pPr>
        <w:pStyle w:val="Heading2"/>
      </w:pPr>
      <w:r>
        <w:t>Row-Level Security (RLS)</w:t>
      </w:r>
    </w:p>
    <w:p w14:paraId="6A776FC2" w14:textId="77777777" w:rsidR="00A3476A" w:rsidRDefault="00701CF7">
      <w:r>
        <w:t>When the selected database technology supports Row-Level Security (RLS), AlphaOmega shall use it as an additional database access control where required by the Technical Specifications. RLS does not replace application rules or AlphaOmega ownership. Exact RLS policies belong in the Technical Specifications, Implementation Guide, and Data Dictionary as appropriate.</w:t>
      </w:r>
    </w:p>
    <w:p w14:paraId="030744B7" w14:textId="77777777" w:rsidR="00A3476A" w:rsidRDefault="00701CF7">
      <w:pPr>
        <w:pStyle w:val="Heading2"/>
      </w:pPr>
      <w:r>
        <w:t>Fail Clearly When Security Is Uncertain</w:t>
      </w:r>
    </w:p>
    <w:p w14:paraId="48E3CEC9" w14:textId="77777777" w:rsidR="00A3476A" w:rsidRDefault="00701CF7">
      <w:r>
        <w:t>Authentication or authorization failure shall stop the affected operation. AlphaOmega shall not treat uncertain access, failed authentication, or denied authorization as successful processing or save partial results as trusted state.</w:t>
      </w:r>
    </w:p>
    <w:p w14:paraId="6680D899" w14:textId="77777777" w:rsidR="00A3476A" w:rsidRDefault="00701CF7">
      <w:r>
        <w:br w:type="page"/>
      </w:r>
    </w:p>
    <w:p w14:paraId="780265C8" w14:textId="77777777" w:rsidR="00A3476A" w:rsidRDefault="00701CF7">
      <w:pPr>
        <w:pStyle w:val="Heading1"/>
      </w:pPr>
      <w:r>
        <w:lastRenderedPageBreak/>
        <w:t>11. Keeping Runs Safe and Consistent</w:t>
      </w:r>
    </w:p>
    <w:p w14:paraId="0F07A1B2" w14:textId="77777777" w:rsidR="00A3476A" w:rsidRDefault="00701CF7">
      <w:pPr>
        <w:pStyle w:val="Heading2"/>
      </w:pPr>
      <w:r>
        <w:t>Tracking a Job from Start to Finish</w:t>
      </w:r>
    </w:p>
    <w:p w14:paraId="32D2DCD7" w14:textId="77777777" w:rsidR="00A3476A" w:rsidRDefault="00701CF7">
      <w:r>
        <w:t>Every AlphaOmega operation which performs tracked work shall have an identity and status so AlphaOmega can determine what ran, whether it completed, and what it affected. General job status and the Source or Source Container being synchronized may be stored separately because they describe different information.</w:t>
      </w:r>
    </w:p>
    <w:p w14:paraId="5E6F0044" w14:textId="77777777" w:rsidR="00A3476A" w:rsidRDefault="00701CF7">
      <w:pPr>
        <w:pStyle w:val="Heading2"/>
      </w:pPr>
      <w:r>
        <w:t>What a Synchronization Run Records</w:t>
      </w:r>
    </w:p>
    <w:p w14:paraId="636A1A93" w14:textId="77777777" w:rsidR="00A3476A" w:rsidRDefault="00701CF7">
      <w:r>
        <w:t>A Synchronization Run records which Processing Job performed the synchronization and which Source and Source Container defined its scope. Processing Jobs track the general lifecycle of work. Synchronization Runs record the synchronization-specific scope of that work.</w:t>
      </w:r>
    </w:p>
    <w:p w14:paraId="788A6C7D" w14:textId="77777777" w:rsidR="00A3476A" w:rsidRDefault="00701CF7">
      <w:pPr>
        <w:pStyle w:val="Heading2"/>
      </w:pPr>
      <w:r>
        <w:t>Request Approval</w:t>
      </w:r>
    </w:p>
    <w:p w14:paraId="7170F79C" w14:textId="2BB5E795" w:rsidR="00A3476A" w:rsidRDefault="00701CF7">
      <w:r>
        <w:t>A production synchronization request shall enter through an AlphaOmega function which checks the requested Source and Source Container before the job starts. An external system may request the job, but only AlphaOmega may approve it and create the internal records needed to run it. No external system may bypass these checks.</w:t>
      </w:r>
    </w:p>
    <w:p w14:paraId="15D813C9" w14:textId="77777777" w:rsidR="00A3476A" w:rsidRDefault="00701CF7">
      <w:pPr>
        <w:pStyle w:val="Heading2"/>
      </w:pPr>
      <w:r>
        <w:t>Simultaneous Job</w:t>
      </w:r>
    </w:p>
    <w:p w14:paraId="1D7BC017" w14:textId="77777777" w:rsidR="00A3476A" w:rsidRDefault="00701CF7">
      <w:r>
        <w:t>Two operations shall not run at the same time when their scopes overlap in a way which could create conflicting observations or database changes. Operations on independent scopes may run at the same time. A Source Container Refresh examines the structure of an entire Source, so synchronization of that same Source shall not run while its refresh is active.</w:t>
      </w:r>
    </w:p>
    <w:p w14:paraId="2F85036E" w14:textId="77777777" w:rsidR="00A3476A" w:rsidRDefault="00701CF7">
      <w:pPr>
        <w:pStyle w:val="Heading2"/>
      </w:pPr>
      <w:r>
        <w:t>All-or-Nothing Job Reservation</w:t>
      </w:r>
    </w:p>
    <w:p w14:paraId="1CE15AF8" w14:textId="77777777" w:rsidR="00A3476A" w:rsidRDefault="00701CF7">
      <w:r>
        <w:t>AlphaOmega shall make the final conflict check and reserve the job in one all-or-nothing database operation. Checking first and reserving later is not sufficient because another job could start between those two actions.</w:t>
      </w:r>
    </w:p>
    <w:p w14:paraId="0C6BA4ED" w14:textId="77777777" w:rsidR="00A3476A" w:rsidRDefault="00701CF7">
      <w:pPr>
        <w:pStyle w:val="Heading2"/>
      </w:pPr>
      <w:r>
        <w:t>Atomicity and Explicit Failure</w:t>
      </w:r>
    </w:p>
    <w:p w14:paraId="18A2E0DB" w14:textId="77777777" w:rsidR="00A3476A" w:rsidRDefault="00701CF7">
      <w:r>
        <w:t>Database changes which must succeed together shall be performed as one all-or-nothing operation. If any required part fails, the group of changes shall not be treated as completed. AlphaOmega shall keep enough error information to explain the failure.</w:t>
      </w:r>
    </w:p>
    <w:p w14:paraId="3B98F359" w14:textId="77777777" w:rsidR="00A3476A" w:rsidRDefault="00701CF7">
      <w:pPr>
        <w:pStyle w:val="Heading2"/>
      </w:pPr>
      <w:r>
        <w:t>Ability to Explain What Happened</w:t>
      </w:r>
    </w:p>
    <w:p w14:paraId="75BC633D" w14:textId="77777777" w:rsidR="00A3476A" w:rsidRDefault="00701CF7">
      <w:r>
        <w:t>AlphaOmega shall keep enough information about operations, database changes, and security-relevant actions to determine what happened, which Source or Source Container was affected, and whether the operation completed successfully.</w:t>
      </w:r>
    </w:p>
    <w:p w14:paraId="5738070E" w14:textId="77777777" w:rsidR="00A3476A" w:rsidRDefault="00701CF7">
      <w:r>
        <w:br w:type="page"/>
      </w:r>
    </w:p>
    <w:p w14:paraId="1B739382" w14:textId="77777777" w:rsidR="00A3476A" w:rsidRDefault="00701CF7">
      <w:pPr>
        <w:pStyle w:val="Heading1"/>
      </w:pPr>
      <w:r>
        <w:lastRenderedPageBreak/>
        <w:t>12. Changing Technology Without Rebuilding AlphaOmega</w:t>
      </w:r>
    </w:p>
    <w:p w14:paraId="3BEE9986" w14:textId="77777777" w:rsidR="00A3476A" w:rsidRDefault="00701CF7">
      <w:pPr>
        <w:pStyle w:val="Heading2"/>
      </w:pPr>
      <w:r>
        <w:t>Do Not Tie the Design to One Technology</w:t>
      </w:r>
    </w:p>
    <w:p w14:paraId="4B848577" w14:textId="77777777" w:rsidR="00A3476A" w:rsidRDefault="00701CF7">
      <w:r>
        <w:t>AlphaOmega shall preserve the same responsibilities and rules even if programming languages, databases, cloud providers, authentication libraries, AI models, search technologies, user interfaces, or hosting environments are replaced.</w:t>
      </w:r>
    </w:p>
    <w:p w14:paraId="360113A0" w14:textId="77777777" w:rsidR="00A3476A" w:rsidRDefault="00701CF7">
      <w:pPr>
        <w:pStyle w:val="Heading2"/>
      </w:pPr>
      <w:r>
        <w:t>External Services Must Be Replaceable</w:t>
      </w:r>
    </w:p>
    <w:p w14:paraId="625AC275" w14:textId="77777777" w:rsidR="00A3476A" w:rsidRDefault="00701CF7">
      <w:r>
        <w:t>External technologies may provide services AlphaOmega uses, but they do not own AlphaOmega's design. Technology-specific behavior shall be kept inside the AlphaOmega component responsible for using that technology so the provider can be replaced without redesigning unrelated parts of AlphaOmega.</w:t>
      </w:r>
    </w:p>
    <w:p w14:paraId="4EE2DA78" w14:textId="77777777" w:rsidR="00A3476A" w:rsidRDefault="00701CF7">
      <w:pPr>
        <w:pStyle w:val="Heading2"/>
      </w:pPr>
      <w:r>
        <w:t>Add New Functions Through Stable Interfaces</w:t>
      </w:r>
    </w:p>
    <w:p w14:paraId="6FE410DF" w14:textId="77777777" w:rsidR="00A3476A" w:rsidRDefault="00701CF7">
      <w:r>
        <w:t>New systems shall use only the functions AlphaOmega provides to them. They shall not depend directly on AlphaOmega's database tables, synchronization stages, internal code, or provider-specific implementation. AlphaOmega may replace an internal implementation when the replacement preserves the same required behavior.</w:t>
      </w:r>
    </w:p>
    <w:p w14:paraId="1B682EB4" w14:textId="77777777" w:rsidR="00A3476A" w:rsidRDefault="00701CF7">
      <w:pPr>
        <w:pStyle w:val="Heading2"/>
      </w:pPr>
      <w:r>
        <w:t>Generated Tools Must Be Replaceable</w:t>
      </w:r>
    </w:p>
    <w:p w14:paraId="06D47441" w14:textId="77777777" w:rsidR="00A3476A" w:rsidRDefault="00701CF7">
      <w:r>
        <w:t>Embeddings, chunking methods, meaning-based indexes, models, search engines, and other Generated Knowledge tools may change independently because Trusted Knowledge remains the source from which their results can be rebuilt.</w:t>
      </w:r>
    </w:p>
    <w:p w14:paraId="1F7C9252" w14:textId="77777777" w:rsidR="00A3476A" w:rsidRDefault="00701CF7">
      <w:pPr>
        <w:pStyle w:val="Heading2"/>
      </w:pPr>
      <w:r>
        <w:t>Hosting Can Change</w:t>
      </w:r>
    </w:p>
    <w:p w14:paraId="090609D1" w14:textId="77777777" w:rsidR="00A3476A" w:rsidRDefault="00701CF7">
      <w:r>
        <w:t>AlphaOmega may run on a desktop, a hosted server, a service-based platform, or another deployment model. Changing where AlphaOmega runs shall not change what AlphaOmega owns, how Trusted Knowledge is defined, or the rules external systems must follow to use AlphaOmega.</w:t>
      </w:r>
    </w:p>
    <w:p w14:paraId="47B348FA" w14:textId="77777777" w:rsidR="00A3476A" w:rsidRDefault="00701CF7">
      <w:r>
        <w:br w:type="page"/>
      </w:r>
    </w:p>
    <w:p w14:paraId="4403858C" w14:textId="77777777" w:rsidR="00A3476A" w:rsidRDefault="00701CF7">
      <w:pPr>
        <w:pStyle w:val="Heading1"/>
      </w:pPr>
      <w:r>
        <w:lastRenderedPageBreak/>
        <w:t>13. AlphaOmega and AIOS Integration Boundary</w:t>
      </w:r>
    </w:p>
    <w:p w14:paraId="562726D2" w14:textId="77777777" w:rsidR="00A3476A" w:rsidRDefault="00701CF7">
      <w:pPr>
        <w:pStyle w:val="Heading2"/>
      </w:pPr>
      <w:r>
        <w:t>Separate Responsibilities</w:t>
      </w:r>
    </w:p>
    <w:p w14:paraId="370933C3" w14:textId="77777777" w:rsidR="00A3476A" w:rsidRDefault="00701CF7">
      <w:r>
        <w:t>AlphaOmega is the trusted knowledge repository and controls the collection, storage, protection, organization, and access of its knowledge. AIOS uses knowledge from AlphaOmega for reasoning, collaboration, and decision support. AIOS shall not take over AlphaOmega's internal responsibilities, and AlphaOmega shall not become AIOS's reasoning system.</w:t>
      </w:r>
    </w:p>
    <w:p w14:paraId="771381C6" w14:textId="77777777" w:rsidR="00A3476A" w:rsidRDefault="00701CF7">
      <w:pPr>
        <w:pStyle w:val="Heading2"/>
      </w:pPr>
      <w:r>
        <w:t>Knowledge Flow</w:t>
      </w:r>
    </w:p>
    <w:p w14:paraId="42668323" w14:textId="77777777" w:rsidR="00A3476A" w:rsidRDefault="00701CF7">
      <w:r>
        <w:t>The architectural flow is:</w:t>
      </w:r>
    </w:p>
    <w:p w14:paraId="71C1B971" w14:textId="16DDFC79" w:rsidR="00A3476A" w:rsidRDefault="00701CF7">
      <w:r>
        <w:t>Sources of Truth</w:t>
      </w:r>
      <w:r>
        <w:br/>
        <w:t>→ AlphaOmega</w:t>
      </w:r>
      <w:r>
        <w:br/>
        <w:t xml:space="preserve">  • Synchronization</w:t>
      </w:r>
      <w:r>
        <w:br/>
        <w:t xml:space="preserve">  • AlphaOmega Database</w:t>
      </w:r>
      <w:r>
        <w:br/>
        <w:t xml:space="preserve">  • Knowledge Curation</w:t>
      </w:r>
      <w:r>
        <w:br/>
        <w:t xml:space="preserve">  • Knowledge Services</w:t>
      </w:r>
      <w:r>
        <w:br/>
        <w:t>→ AIOS</w:t>
      </w:r>
      <w:r>
        <w:br/>
        <w:t>→ Human</w:t>
      </w:r>
    </w:p>
    <w:p w14:paraId="2FF41B30" w14:textId="77777777" w:rsidR="00A3476A" w:rsidRDefault="00701CF7">
      <w:r>
        <w:t>AIOS uses the functions AlphaOmega provides. AIOS shall not directly manipulate the AlphaOmega database or any other AlphaOmega internal component.</w:t>
      </w:r>
    </w:p>
    <w:p w14:paraId="42C3D315" w14:textId="77777777" w:rsidR="00A3476A" w:rsidRDefault="00701CF7">
      <w:pPr>
        <w:pStyle w:val="Heading2"/>
      </w:pPr>
      <w:r>
        <w:t>The User Interface Is Separate</w:t>
      </w:r>
    </w:p>
    <w:p w14:paraId="6D85B3E1" w14:textId="77777777" w:rsidR="00A3476A" w:rsidRDefault="00701CF7">
      <w:r>
        <w:t>A user interface, command-line tool, application shell, or agent may ask AlphaOmega to perform approved functions without becoming part of AlphaOmega itself. The interface can be replaced without changing AlphaOmega's internal architecture.</w:t>
      </w:r>
    </w:p>
    <w:p w14:paraId="3D52A41E" w14:textId="77777777" w:rsidR="00A3476A" w:rsidRDefault="00701CF7">
      <w:pPr>
        <w:pStyle w:val="Heading2"/>
      </w:pPr>
      <w:r>
        <w:t>What the AIOS UI Does</w:t>
      </w:r>
    </w:p>
    <w:p w14:paraId="266EE399" w14:textId="77777777" w:rsidR="00A3476A" w:rsidRDefault="00701CF7">
      <w:r>
        <w:t>The AIOS UI may show Sources and Source Containers, let a user request a refresh or synchronization, display Processing Job status, and tell the user when authentication is required. The UI sends requests to AlphaOmega. AlphaOmega alone validates the request, changes its internal records, and performs the work.</w:t>
      </w:r>
    </w:p>
    <w:p w14:paraId="071E301D" w14:textId="77777777" w:rsidR="00A3476A" w:rsidRDefault="00701CF7">
      <w:pPr>
        <w:pStyle w:val="Heading2"/>
      </w:pPr>
      <w:r>
        <w:t>Human Control</w:t>
      </w:r>
    </w:p>
    <w:p w14:paraId="2C287F9C" w14:textId="77777777" w:rsidR="00A3476A" w:rsidRDefault="00701CF7">
      <w:r>
        <w:t>Human authority remains above automated reasoning and operational assistance. AlphaOmega provides trusted knowledge and AIOS assists reasoning and decision-making. Neither AlphaOmega nor AIOS shall take consequential decision authority away from the human merely because the work can be automated.</w:t>
      </w:r>
    </w:p>
    <w:p w14:paraId="28B44A8E" w14:textId="77777777" w:rsidR="00A3476A" w:rsidRDefault="00701CF7">
      <w:pPr>
        <w:pStyle w:val="Heading2"/>
      </w:pPr>
      <w:r>
        <w:t>Simple Boundary Rule</w:t>
      </w:r>
    </w:p>
    <w:p w14:paraId="279CFCFC" w14:textId="77777777" w:rsidR="00A3476A" w:rsidRDefault="00701CF7">
      <w:r>
        <w:t>AIOS shall not need to understand AlphaOmega's synchronization stages, database access, hashing, authentication, or Source-of-Truth details to use AlphaOmega. AIOS requests an approved AlphaOmega function and receives the result. AlphaOmega shall not add reasoning or user-interface responsibilities merely to satisfy a particular AIOS implementation.</w:t>
      </w:r>
    </w:p>
    <w:p w14:paraId="1CACF805" w14:textId="77777777" w:rsidR="00A348D2" w:rsidRDefault="00A348D2">
      <w:pPr>
        <w:rPr>
          <w:rFonts w:asciiTheme="majorHAnsi" w:eastAsiaTheme="majorEastAsia" w:hAnsiTheme="majorHAnsi" w:cstheme="majorBidi"/>
          <w:b/>
          <w:bCs/>
          <w:color w:val="365F91" w:themeColor="accent1" w:themeShade="BF"/>
          <w:sz w:val="36"/>
          <w:szCs w:val="28"/>
        </w:rPr>
      </w:pPr>
      <w:r>
        <w:br w:type="page"/>
      </w:r>
    </w:p>
    <w:p w14:paraId="7F4F23DB" w14:textId="52081F7E" w:rsidR="00A3476A" w:rsidRDefault="00701CF7">
      <w:pPr>
        <w:pStyle w:val="Heading1"/>
      </w:pPr>
      <w:r>
        <w:lastRenderedPageBreak/>
        <w:t>Appendix A. Architectural Decision Framework</w:t>
      </w:r>
    </w:p>
    <w:p w14:paraId="1A1F834B" w14:textId="77777777" w:rsidR="00A3476A" w:rsidRDefault="00701CF7">
      <w:pPr>
        <w:pStyle w:val="ListNumber"/>
      </w:pPr>
      <w:r>
        <w:t>Does the decision preserve Trust?</w:t>
      </w:r>
    </w:p>
    <w:p w14:paraId="45FC9C1A" w14:textId="77777777" w:rsidR="00A3476A" w:rsidRDefault="00701CF7">
      <w:pPr>
        <w:pStyle w:val="ListNumber"/>
      </w:pPr>
      <w:r>
        <w:t>Does it preserve Flexibility and architectural Adaptability?</w:t>
      </w:r>
    </w:p>
    <w:p w14:paraId="06FD72B5" w14:textId="77777777" w:rsidR="00A3476A" w:rsidRDefault="00701CF7">
      <w:pPr>
        <w:pStyle w:val="ListNumber"/>
      </w:pPr>
      <w:r>
        <w:t>Is the responsible authority and owner clearly identified?</w:t>
      </w:r>
    </w:p>
    <w:p w14:paraId="44263463" w14:textId="77777777" w:rsidR="00A3476A" w:rsidRDefault="00701CF7">
      <w:pPr>
        <w:pStyle w:val="ListNumber"/>
      </w:pPr>
      <w:r>
        <w:t>Does it model a long-term system concept rather than an implementation convenience?</w:t>
      </w:r>
    </w:p>
    <w:p w14:paraId="08B4A15F" w14:textId="77777777" w:rsidR="00A3476A" w:rsidRDefault="00701CF7">
      <w:pPr>
        <w:pStyle w:val="ListNumber"/>
      </w:pPr>
      <w:r>
        <w:t>Does it preserve traceability to the appropriate Source of Truth or governing authority?</w:t>
      </w:r>
    </w:p>
    <w:p w14:paraId="149F601A" w14:textId="77777777" w:rsidR="00A3476A" w:rsidRDefault="00701CF7">
      <w:pPr>
        <w:pStyle w:val="ListNumber"/>
      </w:pPr>
      <w:r>
        <w:t>Does the responsibility exist in exactly one architectural location?</w:t>
      </w:r>
    </w:p>
    <w:p w14:paraId="41368DD4" w14:textId="77777777" w:rsidR="00A3476A" w:rsidRDefault="00701CF7">
      <w:pPr>
        <w:pStyle w:val="ListNumber"/>
      </w:pPr>
      <w:r>
        <w:t>Can the implementation change without forcing unrelated components to change?</w:t>
      </w:r>
    </w:p>
    <w:p w14:paraId="64EBC353" w14:textId="77777777" w:rsidR="00A3476A" w:rsidRDefault="00701CF7">
      <w:pPr>
        <w:pStyle w:val="ListNumber"/>
      </w:pPr>
      <w:r>
        <w:t>Does the capability belong within AlphaOmega rather than AIOS, a Source of Truth, a user interface, or another external system?</w:t>
      </w:r>
    </w:p>
    <w:p w14:paraId="43B121AA" w14:textId="77777777" w:rsidR="00A3476A" w:rsidRDefault="00701CF7">
      <w:pPr>
        <w:pStyle w:val="ListNumber"/>
      </w:pPr>
      <w:r>
        <w:t>Does the design expose an appropriate capability or rule without unnecessarily exposing internal implementation?</w:t>
      </w:r>
    </w:p>
    <w:p w14:paraId="7D6560C7" w14:textId="77777777" w:rsidR="00A3476A" w:rsidRDefault="00701CF7">
      <w:pPr>
        <w:pStyle w:val="ListNumber"/>
      </w:pPr>
      <w:r>
        <w:t>Does the decision remain consistent with the governing AlphaOmega &amp; AIOS Master Architecture and Project Framework?</w:t>
      </w:r>
    </w:p>
    <w:p w14:paraId="353EB352" w14:textId="77777777" w:rsidR="00A3476A" w:rsidRDefault="00701CF7">
      <w:r>
        <w:t>If any answer reveals unclear ownership, conflicting authority, hidden assumptions, unnecessary dependency, weakened Trust, or loss of information needed to rebuild AlphaOmega, the design shall be reconsidered before implementation.</w:t>
      </w:r>
    </w:p>
    <w:p w14:paraId="41722289" w14:textId="77777777" w:rsidR="00A3476A" w:rsidRDefault="00701CF7">
      <w:pPr>
        <w:pStyle w:val="Heading1"/>
      </w:pPr>
      <w:r>
        <w:t>Appendix B. Canonical Documentation Relationship</w:t>
      </w:r>
    </w:p>
    <w:p w14:paraId="52A3C220" w14:textId="77777777" w:rsidR="00A3476A" w:rsidRDefault="00701CF7">
      <w:r>
        <w:t>The AlphaOmega Architectural Standards, AlphaOmega Technical Specifications, AlphaOmega Implementation Guide, and AlphaOmega Data Dictionary form the core engineering documentation needed to rebuild AlphaOmega. The Architectural Standards preserve why the system is designed as it is. The Technical Specifications preserve exactly what the system must do. The Implementation Guide preserves how the design is built. The Data Dictionary preserves the exact database structure. Lab Journals and Validation Records preserve development history and test evidence. Information shall not be removed from this documentation set merely to shorten an individual document.</w:t>
      </w:r>
    </w:p>
    <w:p w14:paraId="6F5B3617" w14:textId="77777777" w:rsidR="00A3476A" w:rsidRDefault="00701CF7">
      <w:r>
        <w:t>For documentation management and ease of editing, each chapter may be maintained as a separate OneNote page. This is an organizational convention only. Chapter structure, length, technical depth, tables, diagrams, examples, and other content are determined by the subject and the information needed to rebuild AlphaOmega, not by OneNote.</w:t>
      </w:r>
    </w:p>
    <w:p w14:paraId="3190F8C4" w14:textId="77777777" w:rsidR="00A348D2" w:rsidRDefault="00A348D2">
      <w:pPr>
        <w:rPr>
          <w:rFonts w:asciiTheme="majorHAnsi" w:eastAsiaTheme="majorEastAsia" w:hAnsiTheme="majorHAnsi" w:cstheme="majorBidi"/>
          <w:b/>
          <w:bCs/>
          <w:color w:val="365F91" w:themeColor="accent1" w:themeShade="BF"/>
          <w:sz w:val="36"/>
          <w:szCs w:val="28"/>
        </w:rPr>
      </w:pPr>
      <w:r>
        <w:br w:type="page"/>
      </w:r>
    </w:p>
    <w:p w14:paraId="193702D9" w14:textId="32B3AA17" w:rsidR="00A3476A" w:rsidRDefault="00701CF7">
      <w:pPr>
        <w:pStyle w:val="Heading1"/>
      </w:pPr>
      <w:r>
        <w:lastRenderedPageBreak/>
        <w:t>Appendix C. Version Control</w:t>
      </w:r>
    </w:p>
    <w:tbl>
      <w:tblPr>
        <w:tblStyle w:val="TableGrid"/>
        <w:tblW w:w="0" w:type="auto"/>
        <w:jc w:val="center"/>
        <w:tblLook w:val="04A0" w:firstRow="1" w:lastRow="0" w:firstColumn="1" w:lastColumn="0" w:noHBand="0" w:noVBand="1"/>
      </w:tblPr>
      <w:tblGrid>
        <w:gridCol w:w="2484"/>
        <w:gridCol w:w="2484"/>
        <w:gridCol w:w="2484"/>
        <w:gridCol w:w="2484"/>
      </w:tblGrid>
      <w:tr w:rsidR="00A3476A" w14:paraId="51244D4B" w14:textId="77777777">
        <w:trPr>
          <w:jc w:val="center"/>
        </w:trPr>
        <w:tc>
          <w:tcPr>
            <w:tcW w:w="2484" w:type="dxa"/>
          </w:tcPr>
          <w:p w14:paraId="6E750749" w14:textId="77777777" w:rsidR="00A3476A" w:rsidRDefault="00701CF7">
            <w:r>
              <w:t>Previous Location</w:t>
            </w:r>
          </w:p>
        </w:tc>
        <w:tc>
          <w:tcPr>
            <w:tcW w:w="2484" w:type="dxa"/>
          </w:tcPr>
          <w:p w14:paraId="1AA56E2A" w14:textId="77777777" w:rsidR="00A3476A" w:rsidRDefault="00701CF7">
            <w:r>
              <w:t>Current Location</w:t>
            </w:r>
          </w:p>
        </w:tc>
        <w:tc>
          <w:tcPr>
            <w:tcW w:w="2484" w:type="dxa"/>
          </w:tcPr>
          <w:p w14:paraId="577FF170" w14:textId="77777777" w:rsidR="00A3476A" w:rsidRDefault="00701CF7">
            <w:r>
              <w:t>Disposition</w:t>
            </w:r>
          </w:p>
        </w:tc>
        <w:tc>
          <w:tcPr>
            <w:tcW w:w="2484" w:type="dxa"/>
          </w:tcPr>
          <w:p w14:paraId="625E27A8" w14:textId="77777777" w:rsidR="00A3476A" w:rsidRDefault="00701CF7">
            <w:r>
              <w:t>Description / Justification</w:t>
            </w:r>
          </w:p>
        </w:tc>
      </w:tr>
      <w:tr w:rsidR="00A3476A" w14:paraId="058CD60D" w14:textId="77777777">
        <w:trPr>
          <w:jc w:val="center"/>
        </w:trPr>
        <w:tc>
          <w:tcPr>
            <w:tcW w:w="2484" w:type="dxa"/>
          </w:tcPr>
          <w:p w14:paraId="78B61A59" w14:textId="77777777" w:rsidR="00A3476A" w:rsidRDefault="00701CF7">
            <w:r>
              <w:t>Ch. 1 Foundational Principles</w:t>
            </w:r>
          </w:p>
        </w:tc>
        <w:tc>
          <w:tcPr>
            <w:tcW w:w="2484" w:type="dxa"/>
          </w:tcPr>
          <w:p w14:paraId="7D1DBBF1" w14:textId="77777777" w:rsidR="00A3476A" w:rsidRDefault="00701CF7">
            <w:r>
              <w:t>Ch. 1</w:t>
            </w:r>
          </w:p>
        </w:tc>
        <w:tc>
          <w:tcPr>
            <w:tcW w:w="2484" w:type="dxa"/>
          </w:tcPr>
          <w:p w14:paraId="78C0173D" w14:textId="77777777" w:rsidR="00A3476A" w:rsidRDefault="00701CF7">
            <w:r>
              <w:t>UPDATED</w:t>
            </w:r>
          </w:p>
        </w:tc>
        <w:tc>
          <w:tcPr>
            <w:tcW w:w="2484" w:type="dxa"/>
          </w:tcPr>
          <w:p w14:paraId="7C4887C0" w14:textId="77777777" w:rsidR="00A3476A" w:rsidRDefault="00701CF7">
            <w:r>
              <w:t>Trust, Flexibility/Adaptability, and Authority consolidated as governing architectural principles; implementation-neutral meaning preserved.</w:t>
            </w:r>
          </w:p>
        </w:tc>
      </w:tr>
      <w:tr w:rsidR="00A3476A" w14:paraId="25CF33E7" w14:textId="77777777">
        <w:trPr>
          <w:jc w:val="center"/>
        </w:trPr>
        <w:tc>
          <w:tcPr>
            <w:tcW w:w="2484" w:type="dxa"/>
          </w:tcPr>
          <w:p w14:paraId="06FC6999" w14:textId="77777777" w:rsidR="00A3476A" w:rsidRDefault="00701CF7">
            <w:r>
              <w:t>Ch. 2 What is AlphaOmega?</w:t>
            </w:r>
          </w:p>
        </w:tc>
        <w:tc>
          <w:tcPr>
            <w:tcW w:w="2484" w:type="dxa"/>
          </w:tcPr>
          <w:p w14:paraId="1C6BC0E4" w14:textId="77777777" w:rsidR="00A3476A" w:rsidRDefault="00701CF7">
            <w:r>
              <w:t>Ch. 2</w:t>
            </w:r>
          </w:p>
        </w:tc>
        <w:tc>
          <w:tcPr>
            <w:tcW w:w="2484" w:type="dxa"/>
          </w:tcPr>
          <w:p w14:paraId="6CD3A80B" w14:textId="77777777" w:rsidR="00A3476A" w:rsidRDefault="00701CF7">
            <w:r>
              <w:t>UPDATED</w:t>
            </w:r>
          </w:p>
        </w:tc>
        <w:tc>
          <w:tcPr>
            <w:tcW w:w="2484" w:type="dxa"/>
          </w:tcPr>
          <w:p w14:paraId="0EE29733" w14:textId="77777777" w:rsidR="00A3476A" w:rsidRDefault="00701CF7">
            <w:r>
              <w:t>Purpose, Sources of Truth, CKR mission, and AlphaOmega/AIOS responsibility boundary preserved and clarified.</w:t>
            </w:r>
          </w:p>
        </w:tc>
      </w:tr>
      <w:tr w:rsidR="00A3476A" w14:paraId="581C0BCE" w14:textId="77777777">
        <w:trPr>
          <w:jc w:val="center"/>
        </w:trPr>
        <w:tc>
          <w:tcPr>
            <w:tcW w:w="2484" w:type="dxa"/>
          </w:tcPr>
          <w:p w14:paraId="1906FD7C" w14:textId="77777777" w:rsidR="00A3476A" w:rsidRDefault="00701CF7">
            <w:r>
              <w:t>Ch. 3 Core Architecture</w:t>
            </w:r>
          </w:p>
        </w:tc>
        <w:tc>
          <w:tcPr>
            <w:tcW w:w="2484" w:type="dxa"/>
          </w:tcPr>
          <w:p w14:paraId="3C374C59" w14:textId="77777777" w:rsidR="00A3476A" w:rsidRDefault="00701CF7">
            <w:r>
              <w:t>Ch. 3</w:t>
            </w:r>
          </w:p>
        </w:tc>
        <w:tc>
          <w:tcPr>
            <w:tcW w:w="2484" w:type="dxa"/>
          </w:tcPr>
          <w:p w14:paraId="3078C50E" w14:textId="77777777" w:rsidR="00A3476A" w:rsidRDefault="00701CF7">
            <w:r>
              <w:t>UPDATED</w:t>
            </w:r>
          </w:p>
        </w:tc>
        <w:tc>
          <w:tcPr>
            <w:tcW w:w="2484" w:type="dxa"/>
          </w:tcPr>
          <w:p w14:paraId="242C71F2" w14:textId="77777777" w:rsidR="00A3476A" w:rsidRDefault="00701CF7">
            <w:r>
              <w:t>Layer model and clear divisions of responsibility preserved; detailed synchronization mechanics moved out of architecture-level treatment.</w:t>
            </w:r>
          </w:p>
        </w:tc>
      </w:tr>
      <w:tr w:rsidR="00A3476A" w14:paraId="62095552" w14:textId="77777777">
        <w:trPr>
          <w:jc w:val="center"/>
        </w:trPr>
        <w:tc>
          <w:tcPr>
            <w:tcW w:w="2484" w:type="dxa"/>
          </w:tcPr>
          <w:p w14:paraId="46FDD532" w14:textId="77777777" w:rsidR="00A3476A" w:rsidRDefault="00701CF7">
            <w:r>
              <w:t>Ch. 4 Modeling Philosophy</w:t>
            </w:r>
          </w:p>
        </w:tc>
        <w:tc>
          <w:tcPr>
            <w:tcW w:w="2484" w:type="dxa"/>
          </w:tcPr>
          <w:p w14:paraId="12E8C691" w14:textId="77777777" w:rsidR="00A3476A" w:rsidRDefault="00701CF7">
            <w:r>
              <w:t>Ch. 4 and Ch. 9</w:t>
            </w:r>
          </w:p>
        </w:tc>
        <w:tc>
          <w:tcPr>
            <w:tcW w:w="2484" w:type="dxa"/>
          </w:tcPr>
          <w:p w14:paraId="071675A2" w14:textId="77777777" w:rsidR="00A3476A" w:rsidRDefault="00701CF7">
            <w:r>
              <w:t>UPDATED / MOVED</w:t>
            </w:r>
          </w:p>
        </w:tc>
        <w:tc>
          <w:tcPr>
            <w:tcW w:w="2484" w:type="dxa"/>
          </w:tcPr>
          <w:p w14:paraId="03AB69DF" w14:textId="77777777" w:rsidR="00A3476A" w:rsidRDefault="00701CF7">
            <w:r>
              <w:t>Canonical/knowledge created from trusted AlphaOmega knowledge, stable identity, Domains, Source Containers, and observation principles preserved; Source Container operational architecture separated for clarity.</w:t>
            </w:r>
          </w:p>
        </w:tc>
      </w:tr>
      <w:tr w:rsidR="00A3476A" w14:paraId="588D2F33" w14:textId="77777777">
        <w:trPr>
          <w:jc w:val="center"/>
        </w:trPr>
        <w:tc>
          <w:tcPr>
            <w:tcW w:w="2484" w:type="dxa"/>
          </w:tcPr>
          <w:p w14:paraId="1B1B054E" w14:textId="77777777" w:rsidR="00A3476A" w:rsidRDefault="00701CF7">
            <w:r>
              <w:t>Ch. 5 Engineering Principles</w:t>
            </w:r>
          </w:p>
        </w:tc>
        <w:tc>
          <w:tcPr>
            <w:tcW w:w="2484" w:type="dxa"/>
          </w:tcPr>
          <w:p w14:paraId="76A744FE" w14:textId="77777777" w:rsidR="00A3476A" w:rsidRDefault="00701CF7">
            <w:r>
              <w:t>Ch. 5 and Ch. 12</w:t>
            </w:r>
          </w:p>
        </w:tc>
        <w:tc>
          <w:tcPr>
            <w:tcW w:w="2484" w:type="dxa"/>
          </w:tcPr>
          <w:p w14:paraId="0A0EC54E" w14:textId="77777777" w:rsidR="00A3476A" w:rsidRDefault="00701CF7">
            <w:r>
              <w:t>UPDATED</w:t>
            </w:r>
          </w:p>
        </w:tc>
        <w:tc>
          <w:tcPr>
            <w:tcW w:w="2484" w:type="dxa"/>
          </w:tcPr>
          <w:p w14:paraId="73B3ECB7" w14:textId="77777777" w:rsidR="00A3476A" w:rsidRDefault="00701CF7">
            <w:r>
              <w:t>Single responsibility, ownership, clear rules, defined AlphaOmega interfaces, conversion to AlphaOmega's standard form, traceability, explicitness, simplicity, and evolution preserved.</w:t>
            </w:r>
          </w:p>
        </w:tc>
      </w:tr>
      <w:tr w:rsidR="00A3476A" w14:paraId="3FDF8E9D" w14:textId="77777777">
        <w:trPr>
          <w:jc w:val="center"/>
        </w:trPr>
        <w:tc>
          <w:tcPr>
            <w:tcW w:w="2484" w:type="dxa"/>
          </w:tcPr>
          <w:p w14:paraId="3B58A825" w14:textId="77777777" w:rsidR="00A3476A" w:rsidRDefault="00701CF7">
            <w:r>
              <w:t>Ch. 6 Synchronization Philosophy</w:t>
            </w:r>
          </w:p>
        </w:tc>
        <w:tc>
          <w:tcPr>
            <w:tcW w:w="2484" w:type="dxa"/>
          </w:tcPr>
          <w:p w14:paraId="53376D81" w14:textId="77777777" w:rsidR="00A3476A" w:rsidRDefault="00701CF7">
            <w:r>
              <w:t>Ch. 6</w:t>
            </w:r>
          </w:p>
        </w:tc>
        <w:tc>
          <w:tcPr>
            <w:tcW w:w="2484" w:type="dxa"/>
          </w:tcPr>
          <w:p w14:paraId="1070D471" w14:textId="77777777" w:rsidR="00A3476A" w:rsidRDefault="00701CF7">
            <w:r>
              <w:t>UPDATED</w:t>
            </w:r>
          </w:p>
        </w:tc>
        <w:tc>
          <w:tcPr>
            <w:tcW w:w="2484" w:type="dxa"/>
          </w:tcPr>
          <w:p w14:paraId="5392C014" w14:textId="77777777" w:rsidR="00A3476A" w:rsidRDefault="00701CF7">
            <w:r>
              <w:t xml:space="preserve">Mission, stage ownership, orchestration, structural routing, failure philosophy, and verification preserved at architectural level. Exact states, field comparisons, algorithms, and </w:t>
            </w:r>
            <w:r>
              <w:lastRenderedPageBreak/>
              <w:t>exception rules remain Technical Specification material.</w:t>
            </w:r>
          </w:p>
        </w:tc>
      </w:tr>
      <w:tr w:rsidR="00A3476A" w14:paraId="758059FD" w14:textId="77777777">
        <w:trPr>
          <w:jc w:val="center"/>
        </w:trPr>
        <w:tc>
          <w:tcPr>
            <w:tcW w:w="2484" w:type="dxa"/>
          </w:tcPr>
          <w:p w14:paraId="7E6F0495" w14:textId="77777777" w:rsidR="00A3476A" w:rsidRDefault="00701CF7">
            <w:r>
              <w:lastRenderedPageBreak/>
              <w:t>Ch. 7 Trusted Knowledge Repository</w:t>
            </w:r>
          </w:p>
        </w:tc>
        <w:tc>
          <w:tcPr>
            <w:tcW w:w="2484" w:type="dxa"/>
          </w:tcPr>
          <w:p w14:paraId="040FC962" w14:textId="77777777" w:rsidR="00A3476A" w:rsidRDefault="00701CF7">
            <w:r>
              <w:t>Ch. 7</w:t>
            </w:r>
          </w:p>
        </w:tc>
        <w:tc>
          <w:tcPr>
            <w:tcW w:w="2484" w:type="dxa"/>
          </w:tcPr>
          <w:p w14:paraId="6CAD74D0" w14:textId="77777777" w:rsidR="00A3476A" w:rsidRDefault="00701CF7">
            <w:r>
              <w:t>UPDATED</w:t>
            </w:r>
          </w:p>
        </w:tc>
        <w:tc>
          <w:tcPr>
            <w:tcW w:w="2484" w:type="dxa"/>
          </w:tcPr>
          <w:p w14:paraId="556742F3" w14:textId="77777777" w:rsidR="00A3476A" w:rsidRDefault="00701CF7">
            <w:r>
              <w:t>Repository purpose, stable AlphaOmega identity, where the information came from, integrity, and system using AlphaOmega independence preserved.</w:t>
            </w:r>
          </w:p>
        </w:tc>
      </w:tr>
      <w:tr w:rsidR="00A3476A" w14:paraId="644F181E" w14:textId="77777777">
        <w:trPr>
          <w:jc w:val="center"/>
        </w:trPr>
        <w:tc>
          <w:tcPr>
            <w:tcW w:w="2484" w:type="dxa"/>
          </w:tcPr>
          <w:p w14:paraId="58092676" w14:textId="77777777" w:rsidR="00A3476A" w:rsidRDefault="00701CF7">
            <w:r>
              <w:t>Security architectural material</w:t>
            </w:r>
          </w:p>
        </w:tc>
        <w:tc>
          <w:tcPr>
            <w:tcW w:w="2484" w:type="dxa"/>
          </w:tcPr>
          <w:p w14:paraId="721557E7" w14:textId="77777777" w:rsidR="00A3476A" w:rsidRDefault="00701CF7">
            <w:r>
              <w:t>Ch. 10</w:t>
            </w:r>
          </w:p>
        </w:tc>
        <w:tc>
          <w:tcPr>
            <w:tcW w:w="2484" w:type="dxa"/>
          </w:tcPr>
          <w:p w14:paraId="37DA2D5B" w14:textId="77777777" w:rsidR="00A3476A" w:rsidRDefault="00701CF7">
            <w:r>
              <w:t>CONSOLIDATED</w:t>
            </w:r>
          </w:p>
        </w:tc>
        <w:tc>
          <w:tcPr>
            <w:tcW w:w="2484" w:type="dxa"/>
          </w:tcPr>
          <w:p w14:paraId="480AE063" w14:textId="77777777" w:rsidR="00A3476A" w:rsidRDefault="00701CF7">
            <w:r>
              <w:t>Authentication, authorization, credentials, least privilege, RLS intent, and clear security failure collected into one architectural boundary.</w:t>
            </w:r>
          </w:p>
        </w:tc>
      </w:tr>
      <w:tr w:rsidR="00A3476A" w14:paraId="3A83E155" w14:textId="77777777">
        <w:trPr>
          <w:jc w:val="center"/>
        </w:trPr>
        <w:tc>
          <w:tcPr>
            <w:tcW w:w="2484" w:type="dxa"/>
          </w:tcPr>
          <w:p w14:paraId="1B1570F4" w14:textId="77777777" w:rsidR="005A39E4" w:rsidRDefault="00701CF7">
            <w:r>
              <w:t>Source Container and synchronization-operation architecture</w:t>
            </w:r>
          </w:p>
        </w:tc>
        <w:tc>
          <w:tcPr>
            <w:tcW w:w="2484" w:type="dxa"/>
          </w:tcPr>
          <w:p w14:paraId="17CCF57B" w14:textId="77777777" w:rsidR="00A3476A" w:rsidRDefault="00701CF7">
            <w:r>
              <w:t>Ch. 9 and Ch. 11</w:t>
            </w:r>
          </w:p>
        </w:tc>
        <w:tc>
          <w:tcPr>
            <w:tcW w:w="2484" w:type="dxa"/>
          </w:tcPr>
          <w:p w14:paraId="2CF24122" w14:textId="77777777" w:rsidR="00A3476A" w:rsidRDefault="00701CF7">
            <w:r>
              <w:t>ADDED / INTEGRATED</w:t>
            </w:r>
          </w:p>
        </w:tc>
        <w:tc>
          <w:tcPr>
            <w:tcW w:w="2484" w:type="dxa"/>
          </w:tcPr>
          <w:p w14:paraId="209AFEFC" w14:textId="77777777" w:rsidR="005A39E4" w:rsidRDefault="00701CF7">
            <w:r>
              <w:t>Source Container Refresh, request approval, synchronization-run scope, simultaneous-job rules, and all-or-nothing job reservation integrated into the approved architecture.</w:t>
            </w:r>
          </w:p>
        </w:tc>
      </w:tr>
      <w:tr w:rsidR="00A3476A" w14:paraId="1EEE31C6" w14:textId="77777777">
        <w:trPr>
          <w:jc w:val="center"/>
        </w:trPr>
        <w:tc>
          <w:tcPr>
            <w:tcW w:w="2484" w:type="dxa"/>
          </w:tcPr>
          <w:p w14:paraId="70684481" w14:textId="77777777" w:rsidR="00A3476A" w:rsidRDefault="00701CF7">
            <w:r>
              <w:t>AlphaOmega/AIOS capability and UI boundary</w:t>
            </w:r>
          </w:p>
        </w:tc>
        <w:tc>
          <w:tcPr>
            <w:tcW w:w="2484" w:type="dxa"/>
          </w:tcPr>
          <w:p w14:paraId="6B1905C4" w14:textId="77777777" w:rsidR="00A3476A" w:rsidRDefault="00701CF7">
            <w:r>
              <w:t>Ch. 13</w:t>
            </w:r>
          </w:p>
        </w:tc>
        <w:tc>
          <w:tcPr>
            <w:tcW w:w="2484" w:type="dxa"/>
          </w:tcPr>
          <w:p w14:paraId="39FF289D" w14:textId="77777777" w:rsidR="00A3476A" w:rsidRDefault="00701CF7">
            <w:r>
              <w:t>ADDED / INTEGRATED</w:t>
            </w:r>
          </w:p>
        </w:tc>
        <w:tc>
          <w:tcPr>
            <w:tcW w:w="2484" w:type="dxa"/>
          </w:tcPr>
          <w:p w14:paraId="0CC5E4FB" w14:textId="77777777" w:rsidR="00A3476A" w:rsidRDefault="00701CF7">
            <w:r>
              <w:t>Approved boundary preserves AlphaOmega capability ownership while keeping presentation and cognitive orchestration outside AlphaOmega.</w:t>
            </w:r>
          </w:p>
        </w:tc>
      </w:tr>
      <w:tr w:rsidR="00A3476A" w14:paraId="34889DF6" w14:textId="77777777">
        <w:trPr>
          <w:jc w:val="center"/>
        </w:trPr>
        <w:tc>
          <w:tcPr>
            <w:tcW w:w="2484" w:type="dxa"/>
          </w:tcPr>
          <w:p w14:paraId="32F8426F" w14:textId="77777777" w:rsidR="00A3476A" w:rsidRDefault="00701CF7">
            <w:r>
              <w:t>Detailed Python/SQL/provider mechanics</w:t>
            </w:r>
          </w:p>
        </w:tc>
        <w:tc>
          <w:tcPr>
            <w:tcW w:w="2484" w:type="dxa"/>
          </w:tcPr>
          <w:p w14:paraId="79197D6E" w14:textId="77777777" w:rsidR="00A3476A" w:rsidRDefault="00701CF7">
            <w:r>
              <w:t>Implementation Guide</w:t>
            </w:r>
          </w:p>
        </w:tc>
        <w:tc>
          <w:tcPr>
            <w:tcW w:w="2484" w:type="dxa"/>
          </w:tcPr>
          <w:p w14:paraId="61EDCE62" w14:textId="77777777" w:rsidR="00A3476A" w:rsidRDefault="00701CF7">
            <w:r>
              <w:t>MOVED</w:t>
            </w:r>
          </w:p>
        </w:tc>
        <w:tc>
          <w:tcPr>
            <w:tcW w:w="2484" w:type="dxa"/>
          </w:tcPr>
          <w:p w14:paraId="7B137551" w14:textId="77777777" w:rsidR="00A3476A" w:rsidRDefault="00701CF7">
            <w:r>
              <w:t>Implementation-specific construction is intentionally outside the Architectural Standards.</w:t>
            </w:r>
          </w:p>
        </w:tc>
      </w:tr>
      <w:tr w:rsidR="00A3476A" w14:paraId="5D71D9E6" w14:textId="77777777">
        <w:trPr>
          <w:jc w:val="center"/>
        </w:trPr>
        <w:tc>
          <w:tcPr>
            <w:tcW w:w="2484" w:type="dxa"/>
          </w:tcPr>
          <w:p w14:paraId="7820B1D1" w14:textId="77777777" w:rsidR="00A3476A" w:rsidRDefault="00701CF7">
            <w:r>
              <w:t>Exact synchronization rules and algorithms</w:t>
            </w:r>
          </w:p>
        </w:tc>
        <w:tc>
          <w:tcPr>
            <w:tcW w:w="2484" w:type="dxa"/>
          </w:tcPr>
          <w:p w14:paraId="19529BC2" w14:textId="77777777" w:rsidR="00A3476A" w:rsidRDefault="00701CF7">
            <w:r>
              <w:t>Technical Specifications</w:t>
            </w:r>
          </w:p>
        </w:tc>
        <w:tc>
          <w:tcPr>
            <w:tcW w:w="2484" w:type="dxa"/>
          </w:tcPr>
          <w:p w14:paraId="112E2CA2" w14:textId="77777777" w:rsidR="00A3476A" w:rsidRDefault="00701CF7">
            <w:r>
              <w:t>MOVED</w:t>
            </w:r>
          </w:p>
        </w:tc>
        <w:tc>
          <w:tcPr>
            <w:tcW w:w="2484" w:type="dxa"/>
          </w:tcPr>
          <w:p w14:paraId="3372FD72" w14:textId="77777777" w:rsidR="00A3476A" w:rsidRDefault="00701CF7">
            <w:r>
              <w:t>Detailed required behavior remains source-of-truth below the architecture layer rather than being duplicated here.</w:t>
            </w:r>
          </w:p>
        </w:tc>
      </w:tr>
      <w:tr w:rsidR="00A3476A" w14:paraId="1ECF0F04" w14:textId="77777777">
        <w:trPr>
          <w:jc w:val="center"/>
        </w:trPr>
        <w:tc>
          <w:tcPr>
            <w:tcW w:w="2484" w:type="dxa"/>
          </w:tcPr>
          <w:p w14:paraId="73C14470" w14:textId="77777777" w:rsidR="00A3476A" w:rsidRDefault="00701CF7">
            <w:r>
              <w:t>Test narratives and PASS/FAIL evidence</w:t>
            </w:r>
          </w:p>
        </w:tc>
        <w:tc>
          <w:tcPr>
            <w:tcW w:w="2484" w:type="dxa"/>
          </w:tcPr>
          <w:p w14:paraId="586B6E81" w14:textId="77777777" w:rsidR="00A3476A" w:rsidRDefault="00701CF7">
            <w:r>
              <w:t>Lab Journals / Validation Records</w:t>
            </w:r>
          </w:p>
        </w:tc>
        <w:tc>
          <w:tcPr>
            <w:tcW w:w="2484" w:type="dxa"/>
          </w:tcPr>
          <w:p w14:paraId="2C7B2168" w14:textId="77777777" w:rsidR="00A3476A" w:rsidRDefault="00701CF7">
            <w:r>
              <w:t>MOVED</w:t>
            </w:r>
          </w:p>
        </w:tc>
        <w:tc>
          <w:tcPr>
            <w:tcW w:w="2484" w:type="dxa"/>
          </w:tcPr>
          <w:p w14:paraId="7534C1D1" w14:textId="77777777" w:rsidR="005A39E4" w:rsidRDefault="00701CF7">
            <w:r>
              <w:t>Test evidence remains outside the Architectural Standards and is preserved in Lab Journals and Validation Records.</w:t>
            </w:r>
          </w:p>
        </w:tc>
      </w:tr>
      <w:tr w:rsidR="00A3476A" w14:paraId="47AC038E" w14:textId="77777777">
        <w:trPr>
          <w:jc w:val="center"/>
        </w:trPr>
        <w:tc>
          <w:tcPr>
            <w:tcW w:w="2484" w:type="dxa"/>
          </w:tcPr>
          <w:p w14:paraId="087FCA33" w14:textId="77777777" w:rsidR="00A3476A" w:rsidRDefault="00701CF7">
            <w:r>
              <w:t xml:space="preserve">AlphaOmega Database Architecture &amp; </w:t>
            </w:r>
            <w:r>
              <w:lastRenderedPageBreak/>
              <w:t>Engineering Standards + prior Architectural Standards database material</w:t>
            </w:r>
          </w:p>
        </w:tc>
        <w:tc>
          <w:tcPr>
            <w:tcW w:w="2484" w:type="dxa"/>
          </w:tcPr>
          <w:p w14:paraId="297CAD6B" w14:textId="77777777" w:rsidR="00A3476A" w:rsidRDefault="00701CF7">
            <w:r>
              <w:lastRenderedPageBreak/>
              <w:t>Ch. 8</w:t>
            </w:r>
          </w:p>
        </w:tc>
        <w:tc>
          <w:tcPr>
            <w:tcW w:w="2484" w:type="dxa"/>
          </w:tcPr>
          <w:p w14:paraId="2F159FC3" w14:textId="77777777" w:rsidR="00A3476A" w:rsidRDefault="00701CF7">
            <w:r>
              <w:t>PRESERVED / INTEGRATED</w:t>
            </w:r>
          </w:p>
        </w:tc>
        <w:tc>
          <w:tcPr>
            <w:tcW w:w="2484" w:type="dxa"/>
          </w:tcPr>
          <w:p w14:paraId="6B9ED706" w14:textId="77777777" w:rsidR="00A3476A" w:rsidRDefault="00701CF7">
            <w:r>
              <w:t xml:space="preserve">Database philosophy, entity responsibility, </w:t>
            </w:r>
            <w:r>
              <w:lastRenderedPageBreak/>
              <w:t>stable identity, standard/derived separation, metadata rules, foundational/evolvable decisions, database enforcement, schema evolution, and technology independence restored to the standard architecture.</w:t>
            </w:r>
          </w:p>
        </w:tc>
      </w:tr>
      <w:tr w:rsidR="005A39E4" w14:paraId="3A3CCCFB" w14:textId="77777777">
        <w:trPr>
          <w:jc w:val="center"/>
        </w:trPr>
        <w:tc>
          <w:tcPr>
            <w:tcW w:w="2484" w:type="dxa"/>
          </w:tcPr>
          <w:p w14:paraId="03FC5894" w14:textId="77777777" w:rsidR="005A39E4" w:rsidRDefault="00701CF7">
            <w:r>
              <w:lastRenderedPageBreak/>
              <w:t>September 2 architecture review comments</w:t>
            </w:r>
          </w:p>
        </w:tc>
        <w:tc>
          <w:tcPr>
            <w:tcW w:w="2484" w:type="dxa"/>
          </w:tcPr>
          <w:p w14:paraId="02DEDDBE" w14:textId="77777777" w:rsidR="005A39E4" w:rsidRDefault="00701CF7">
            <w:r>
              <w:t>Ch. 2-13</w:t>
            </w:r>
          </w:p>
        </w:tc>
        <w:tc>
          <w:tcPr>
            <w:tcW w:w="2484" w:type="dxa"/>
          </w:tcPr>
          <w:p w14:paraId="3AED6970" w14:textId="77777777" w:rsidR="005A39E4" w:rsidRDefault="00701CF7">
            <w:r>
              <w:t>UPDATED</w:t>
            </w:r>
          </w:p>
        </w:tc>
        <w:tc>
          <w:tcPr>
            <w:tcW w:w="2484" w:type="dxa"/>
          </w:tcPr>
          <w:p w14:paraId="40F2B5FF" w14:textId="77777777" w:rsidR="005A39E4" w:rsidRDefault="00701CF7">
            <w:r>
              <w:t>Reviewer comments incorporated for plain language, terminology consistency, mandatory ownership rules, synchronization terminology, Source Container behavior, database-table clarity, and security scope.</w:t>
            </w:r>
          </w:p>
        </w:tc>
      </w:tr>
      <w:tr w:rsidR="005A39E4" w14:paraId="5473CC90" w14:textId="77777777">
        <w:trPr>
          <w:jc w:val="center"/>
        </w:trPr>
        <w:tc>
          <w:tcPr>
            <w:tcW w:w="2484" w:type="dxa"/>
          </w:tcPr>
          <w:p w14:paraId="49908EC0" w14:textId="77777777" w:rsidR="005A39E4" w:rsidRDefault="00701CF7">
            <w:r>
              <w:t>AlphaOmega vs. Trusted Knowledge Repository wording</w:t>
            </w:r>
          </w:p>
        </w:tc>
        <w:tc>
          <w:tcPr>
            <w:tcW w:w="2484" w:type="dxa"/>
          </w:tcPr>
          <w:p w14:paraId="49C14639" w14:textId="77777777" w:rsidR="005A39E4" w:rsidRDefault="00701CF7">
            <w:r>
              <w:t>Ch. 2, 3, 6, 7, 13</w:t>
            </w:r>
          </w:p>
        </w:tc>
        <w:tc>
          <w:tcPr>
            <w:tcW w:w="2484" w:type="dxa"/>
          </w:tcPr>
          <w:p w14:paraId="16AFD6D2" w14:textId="77777777" w:rsidR="005A39E4" w:rsidRDefault="00701CF7">
            <w:r>
              <w:t>CORRECTED</w:t>
            </w:r>
          </w:p>
        </w:tc>
        <w:tc>
          <w:tcPr>
            <w:tcW w:w="2484" w:type="dxa"/>
          </w:tcPr>
          <w:p w14:paraId="72D0EF28" w14:textId="77777777" w:rsidR="005A39E4" w:rsidRDefault="00701CF7">
            <w:r>
              <w:t>Removed wording which treated AlphaOmega and the Trusted Knowledge Repository as separate entities. AlphaOmega is the trusted knowledge repository; the database, synchronization, curation, and knowledge-access functions are parts of AlphaOmega.</w:t>
            </w:r>
          </w:p>
        </w:tc>
      </w:tr>
      <w:tr w:rsidR="005A39E4" w14:paraId="4AA1AA07" w14:textId="77777777">
        <w:trPr>
          <w:jc w:val="center"/>
        </w:trPr>
        <w:tc>
          <w:tcPr>
            <w:tcW w:w="2484" w:type="dxa"/>
          </w:tcPr>
          <w:p w14:paraId="797B940A" w14:textId="77777777" w:rsidR="005A39E4" w:rsidRDefault="00701CF7">
            <w:r>
              <w:t>External write/access language</w:t>
            </w:r>
          </w:p>
        </w:tc>
        <w:tc>
          <w:tcPr>
            <w:tcW w:w="2484" w:type="dxa"/>
          </w:tcPr>
          <w:p w14:paraId="14EB3AC6" w14:textId="77777777" w:rsidR="005A39E4" w:rsidRDefault="00701CF7">
            <w:r>
              <w:t>Ch. 3, 7, 11, 13</w:t>
            </w:r>
          </w:p>
        </w:tc>
        <w:tc>
          <w:tcPr>
            <w:tcW w:w="2484" w:type="dxa"/>
          </w:tcPr>
          <w:p w14:paraId="1F3A6A37" w14:textId="77777777" w:rsidR="005A39E4" w:rsidRDefault="00701CF7">
            <w:r>
              <w:t>STRENGTHENED</w:t>
            </w:r>
          </w:p>
        </w:tc>
        <w:tc>
          <w:tcPr>
            <w:tcW w:w="2484" w:type="dxa"/>
          </w:tcPr>
          <w:p w14:paraId="1F0980DF" w14:textId="77777777" w:rsidR="005A39E4" w:rsidRDefault="00701CF7">
            <w:r>
              <w:t>Changed permissive or advisory wording to a hard architecture rule: only AlphaOmega may change AlphaOmega internals. External systems may request approved functions but may not directly modify AlphaOmega.</w:t>
            </w:r>
          </w:p>
        </w:tc>
      </w:tr>
      <w:tr w:rsidR="005A39E4" w14:paraId="28D9BA52" w14:textId="77777777">
        <w:trPr>
          <w:jc w:val="center"/>
        </w:trPr>
        <w:tc>
          <w:tcPr>
            <w:tcW w:w="2484" w:type="dxa"/>
          </w:tcPr>
          <w:p w14:paraId="37049F2B" w14:textId="77777777" w:rsidR="005A39E4" w:rsidRDefault="00701CF7">
            <w:r>
              <w:t>Architecture terminology</w:t>
            </w:r>
          </w:p>
        </w:tc>
        <w:tc>
          <w:tcPr>
            <w:tcW w:w="2484" w:type="dxa"/>
          </w:tcPr>
          <w:p w14:paraId="475AF92E" w14:textId="77777777" w:rsidR="005A39E4" w:rsidRDefault="00701CF7">
            <w:r>
              <w:t>Throughout</w:t>
            </w:r>
          </w:p>
        </w:tc>
        <w:tc>
          <w:tcPr>
            <w:tcW w:w="2484" w:type="dxa"/>
          </w:tcPr>
          <w:p w14:paraId="08163B45" w14:textId="77777777" w:rsidR="005A39E4" w:rsidRDefault="00701CF7">
            <w:r>
              <w:t>UPDATED</w:t>
            </w:r>
          </w:p>
        </w:tc>
        <w:tc>
          <w:tcPr>
            <w:tcW w:w="2484" w:type="dxa"/>
          </w:tcPr>
          <w:p w14:paraId="4480DA48" w14:textId="77777777" w:rsidR="005F4455" w:rsidRDefault="00701CF7">
            <w:r>
              <w:t xml:space="preserve">Reduced undefined or overloaded terms such as subsystem, repository, consumer, and capability where ordinary language is clearer. Source of Truth, Source Container, </w:t>
            </w:r>
            <w:r>
              <w:lastRenderedPageBreak/>
              <w:t xml:space="preserve">Knowledge Object, synchronization stage, Orchestrator, and database are used consistently for their </w:t>
            </w:r>
          </w:p>
          <w:p w14:paraId="57EC8C93" w14:textId="1E42CAC2" w:rsidR="005A39E4" w:rsidRDefault="00701CF7">
            <w:r>
              <w:t>specific meanings.</w:t>
            </w:r>
          </w:p>
        </w:tc>
      </w:tr>
    </w:tbl>
    <w:p w14:paraId="2D113A86" w14:textId="77777777" w:rsidR="00A3476A" w:rsidRDefault="00701CF7">
      <w:r>
        <w:lastRenderedPageBreak/>
        <w:t>Version-Control Verification: The previous authoritative architecture was compared against this revision. Substantive architecture was preserved, updated, moved, clarified, or superseded as recorded above. The body of this document describes the approved AlphaOmega architecture and does not track implementation or validation status.</w:t>
      </w:r>
    </w:p>
    <w:sectPr w:rsidR="00A3476A"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A3CE4" w14:textId="77777777" w:rsidR="00EC5FEF" w:rsidRDefault="00EC5FEF" w:rsidP="00275C9C">
      <w:pPr>
        <w:spacing w:after="0" w:line="240" w:lineRule="auto"/>
      </w:pPr>
      <w:r>
        <w:separator/>
      </w:r>
    </w:p>
  </w:endnote>
  <w:endnote w:type="continuationSeparator" w:id="0">
    <w:p w14:paraId="3EF5E4C5" w14:textId="77777777" w:rsidR="00EC5FEF" w:rsidRDefault="00EC5FEF" w:rsidP="00275C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5088671"/>
      <w:docPartObj>
        <w:docPartGallery w:val="Page Numbers (Bottom of Page)"/>
        <w:docPartUnique/>
      </w:docPartObj>
    </w:sdtPr>
    <w:sdtEndPr/>
    <w:sdtContent>
      <w:sdt>
        <w:sdtPr>
          <w:id w:val="-1769616900"/>
          <w:docPartObj>
            <w:docPartGallery w:val="Page Numbers (Top of Page)"/>
            <w:docPartUnique/>
          </w:docPartObj>
        </w:sdtPr>
        <w:sdtEndPr/>
        <w:sdtContent>
          <w:p w14:paraId="5802CB4F" w14:textId="243A08E4" w:rsidR="00FB408F" w:rsidRDefault="00FB408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1DF98E5" w14:textId="5DF3212C" w:rsidR="00275C9C" w:rsidRDefault="00FB408F">
    <w:pPr>
      <w:pStyle w:val="Footer"/>
    </w:pPr>
    <w:r>
      <w:t>Version 2.0</w:t>
    </w:r>
    <w:r>
      <w:tab/>
      <w:t>Restricted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52512" w14:textId="77777777" w:rsidR="00EC5FEF" w:rsidRDefault="00EC5FEF" w:rsidP="00275C9C">
      <w:pPr>
        <w:spacing w:after="0" w:line="240" w:lineRule="auto"/>
      </w:pPr>
      <w:r>
        <w:separator/>
      </w:r>
    </w:p>
  </w:footnote>
  <w:footnote w:type="continuationSeparator" w:id="0">
    <w:p w14:paraId="5370D2DB" w14:textId="77777777" w:rsidR="00EC5FEF" w:rsidRDefault="00EC5FEF" w:rsidP="00275C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7691209">
    <w:abstractNumId w:val="8"/>
  </w:num>
  <w:num w:numId="2" w16cid:durableId="1684893820">
    <w:abstractNumId w:val="6"/>
  </w:num>
  <w:num w:numId="3" w16cid:durableId="144932521">
    <w:abstractNumId w:val="5"/>
  </w:num>
  <w:num w:numId="4" w16cid:durableId="600186194">
    <w:abstractNumId w:val="4"/>
  </w:num>
  <w:num w:numId="5" w16cid:durableId="2084837108">
    <w:abstractNumId w:val="7"/>
  </w:num>
  <w:num w:numId="6" w16cid:durableId="289480759">
    <w:abstractNumId w:val="3"/>
  </w:num>
  <w:num w:numId="7" w16cid:durableId="1957441053">
    <w:abstractNumId w:val="2"/>
  </w:num>
  <w:num w:numId="8" w16cid:durableId="1010260281">
    <w:abstractNumId w:val="1"/>
  </w:num>
  <w:num w:numId="9" w16cid:durableId="1517042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7FB"/>
    <w:rsid w:val="00034616"/>
    <w:rsid w:val="0006063C"/>
    <w:rsid w:val="000A224D"/>
    <w:rsid w:val="0015074B"/>
    <w:rsid w:val="00153993"/>
    <w:rsid w:val="0018295C"/>
    <w:rsid w:val="001C213D"/>
    <w:rsid w:val="001C3248"/>
    <w:rsid w:val="00253005"/>
    <w:rsid w:val="00254EE1"/>
    <w:rsid w:val="00275C9C"/>
    <w:rsid w:val="00293E6B"/>
    <w:rsid w:val="0029639D"/>
    <w:rsid w:val="002A1339"/>
    <w:rsid w:val="00312CA0"/>
    <w:rsid w:val="00316E77"/>
    <w:rsid w:val="00326F90"/>
    <w:rsid w:val="00372A75"/>
    <w:rsid w:val="00455936"/>
    <w:rsid w:val="0048790F"/>
    <w:rsid w:val="004F132B"/>
    <w:rsid w:val="004F5562"/>
    <w:rsid w:val="00507366"/>
    <w:rsid w:val="005770AE"/>
    <w:rsid w:val="00583818"/>
    <w:rsid w:val="005A39E4"/>
    <w:rsid w:val="005B5F24"/>
    <w:rsid w:val="005E400F"/>
    <w:rsid w:val="005F4455"/>
    <w:rsid w:val="00691749"/>
    <w:rsid w:val="006950A8"/>
    <w:rsid w:val="006B62C6"/>
    <w:rsid w:val="00701CF7"/>
    <w:rsid w:val="00727CFB"/>
    <w:rsid w:val="007A4897"/>
    <w:rsid w:val="007E66E5"/>
    <w:rsid w:val="00851E8F"/>
    <w:rsid w:val="008B0837"/>
    <w:rsid w:val="008B783D"/>
    <w:rsid w:val="008C2AD7"/>
    <w:rsid w:val="008C2F99"/>
    <w:rsid w:val="008E0133"/>
    <w:rsid w:val="00921D54"/>
    <w:rsid w:val="00991C56"/>
    <w:rsid w:val="00995933"/>
    <w:rsid w:val="009D375C"/>
    <w:rsid w:val="009E0568"/>
    <w:rsid w:val="009F2FED"/>
    <w:rsid w:val="009F3BA1"/>
    <w:rsid w:val="009F41EC"/>
    <w:rsid w:val="00A3476A"/>
    <w:rsid w:val="00A348D2"/>
    <w:rsid w:val="00A62EAF"/>
    <w:rsid w:val="00A766CA"/>
    <w:rsid w:val="00A91E7B"/>
    <w:rsid w:val="00AA1D8D"/>
    <w:rsid w:val="00AF3505"/>
    <w:rsid w:val="00B152C8"/>
    <w:rsid w:val="00B47730"/>
    <w:rsid w:val="00B666A2"/>
    <w:rsid w:val="00BE3CA9"/>
    <w:rsid w:val="00C0582D"/>
    <w:rsid w:val="00C947CC"/>
    <w:rsid w:val="00C95962"/>
    <w:rsid w:val="00CB0664"/>
    <w:rsid w:val="00CF7111"/>
    <w:rsid w:val="00D646B2"/>
    <w:rsid w:val="00D95C63"/>
    <w:rsid w:val="00DD5560"/>
    <w:rsid w:val="00DF1A07"/>
    <w:rsid w:val="00DF701A"/>
    <w:rsid w:val="00E21305"/>
    <w:rsid w:val="00E24695"/>
    <w:rsid w:val="00E41149"/>
    <w:rsid w:val="00E8194D"/>
    <w:rsid w:val="00EB6653"/>
    <w:rsid w:val="00EC1787"/>
    <w:rsid w:val="00EC5FEF"/>
    <w:rsid w:val="00F14F05"/>
    <w:rsid w:val="00F47D3D"/>
    <w:rsid w:val="00F61096"/>
    <w:rsid w:val="00F8030C"/>
    <w:rsid w:val="00F854B5"/>
    <w:rsid w:val="00FB408F"/>
    <w:rsid w:val="00FC693F"/>
    <w:rsid w:val="00FE39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EB825D1-65B0-4D4C-A001-837D24881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48790F"/>
    <w:rPr>
      <w:sz w:val="16"/>
      <w:szCs w:val="16"/>
    </w:rPr>
  </w:style>
  <w:style w:type="paragraph" w:styleId="CommentText">
    <w:name w:val="annotation text"/>
    <w:basedOn w:val="Normal"/>
    <w:link w:val="CommentTextChar"/>
    <w:uiPriority w:val="99"/>
    <w:unhideWhenUsed/>
    <w:rsid w:val="0048790F"/>
    <w:pPr>
      <w:spacing w:line="240" w:lineRule="auto"/>
    </w:pPr>
    <w:rPr>
      <w:sz w:val="20"/>
      <w:szCs w:val="20"/>
    </w:rPr>
  </w:style>
  <w:style w:type="character" w:customStyle="1" w:styleId="CommentTextChar">
    <w:name w:val="Comment Text Char"/>
    <w:basedOn w:val="DefaultParagraphFont"/>
    <w:link w:val="CommentText"/>
    <w:uiPriority w:val="99"/>
    <w:rsid w:val="0048790F"/>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48790F"/>
    <w:rPr>
      <w:b/>
      <w:bCs/>
    </w:rPr>
  </w:style>
  <w:style w:type="character" w:customStyle="1" w:styleId="CommentSubjectChar">
    <w:name w:val="Comment Subject Char"/>
    <w:basedOn w:val="CommentTextChar"/>
    <w:link w:val="CommentSubject"/>
    <w:uiPriority w:val="99"/>
    <w:semiHidden/>
    <w:rsid w:val="0048790F"/>
    <w:rPr>
      <w:rFonts w:ascii="Aptos" w:hAnsi="Apto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1459</TotalTime>
  <Pages>24</Pages>
  <Words>6854</Words>
  <Characters>39071</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Park</cp:lastModifiedBy>
  <cp:revision>67</cp:revision>
  <dcterms:created xsi:type="dcterms:W3CDTF">2013-12-23T23:15:00Z</dcterms:created>
  <dcterms:modified xsi:type="dcterms:W3CDTF">2026-09-03T03:33:00Z</dcterms:modified>
  <cp:category/>
</cp:coreProperties>
</file>