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E7D10" w14:textId="77777777" w:rsidR="00460203" w:rsidRDefault="0046020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Component Integration Map</w:t>
      </w:r>
    </w:p>
    <w:p w14:paraId="3340891C"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13, 2026</w:t>
      </w:r>
    </w:p>
    <w:p w14:paraId="4DD8B6C9"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12:00 PM</w:t>
      </w:r>
    </w:p>
    <w:p w14:paraId="0DE91F07"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58197F"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5D701B1" w14:textId="6402FB86"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Component Integration Map provides a high-level view of how </w:t>
      </w:r>
      <w:proofErr w:type="spellStart"/>
      <w:r>
        <w:rPr>
          <w:rFonts w:ascii="Calibri" w:hAnsi="Calibri" w:cs="Calibri"/>
          <w:sz w:val="22"/>
          <w:szCs w:val="22"/>
        </w:rPr>
        <w:t>AlphaOmega</w:t>
      </w:r>
      <w:proofErr w:type="spellEnd"/>
      <w:r>
        <w:rPr>
          <w:rFonts w:ascii="Calibri" w:hAnsi="Calibri" w:cs="Calibri"/>
          <w:sz w:val="22"/>
          <w:szCs w:val="22"/>
        </w:rPr>
        <w:t xml:space="preserve"> and </w:t>
      </w:r>
      <w:r w:rsidR="001D62D4">
        <w:rPr>
          <w:rFonts w:ascii="Calibri" w:hAnsi="Calibri" w:cs="Calibri"/>
          <w:sz w:val="22"/>
          <w:szCs w:val="22"/>
        </w:rPr>
        <w:t>CYRIL</w:t>
      </w:r>
      <w:r>
        <w:rPr>
          <w:rFonts w:ascii="Calibri" w:hAnsi="Calibri" w:cs="Calibri"/>
          <w:sz w:val="22"/>
          <w:szCs w:val="22"/>
        </w:rPr>
        <w:t xml:space="preserve"> capabilities connect to form the complete system.</w:t>
      </w:r>
    </w:p>
    <w:p w14:paraId="4468B400"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CE2F86" w14:textId="77777777" w:rsidR="00460203" w:rsidRDefault="00460203">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contains multiple pipelines, services, repositories, interfaces, and supporting components. Individual technical specifications define how those components behave, but understanding the system also requires knowing how those components connect, where responsibility passes from one capability to another, and which boundaries must remain stable.</w:t>
      </w:r>
    </w:p>
    <w:p w14:paraId="24022B7B"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4AD4A5"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This section provides that integration view.</w:t>
      </w:r>
    </w:p>
    <w:p w14:paraId="0BCC71F2"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3C06A4"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It is intended to answer questions such as:</w:t>
      </w:r>
    </w:p>
    <w:p w14:paraId="42D7951D" w14:textId="77777777" w:rsidR="00460203" w:rsidRDefault="00460203">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Where does </w:t>
      </w:r>
      <w:proofErr w:type="gramStart"/>
      <w:r>
        <w:rPr>
          <w:rFonts w:ascii="Calibri" w:eastAsia="Times New Roman" w:hAnsi="Calibri" w:cs="Calibri"/>
          <w:sz w:val="22"/>
          <w:szCs w:val="22"/>
        </w:rPr>
        <w:t>a capability</w:t>
      </w:r>
      <w:proofErr w:type="gramEnd"/>
      <w:r>
        <w:rPr>
          <w:rFonts w:ascii="Calibri" w:eastAsia="Times New Roman" w:hAnsi="Calibri" w:cs="Calibri"/>
          <w:sz w:val="22"/>
          <w:szCs w:val="22"/>
        </w:rPr>
        <w:t xml:space="preserve"> begin and end? </w:t>
      </w:r>
    </w:p>
    <w:p w14:paraId="63805864" w14:textId="77777777" w:rsidR="00460203" w:rsidRDefault="00460203">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What capability provides its input? </w:t>
      </w:r>
    </w:p>
    <w:p w14:paraId="4DCBF2E2" w14:textId="77777777" w:rsidR="00460203" w:rsidRDefault="00460203">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What capability consumes its output? </w:t>
      </w:r>
    </w:p>
    <w:p w14:paraId="243199ED" w14:textId="77777777" w:rsidR="00460203" w:rsidRDefault="00460203">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Which component owns each transition? </w:t>
      </w:r>
    </w:p>
    <w:p w14:paraId="1DEADA10" w14:textId="77777777" w:rsidR="00460203" w:rsidRDefault="00460203">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Which components may call one another? </w:t>
      </w:r>
    </w:p>
    <w:p w14:paraId="55BC5DCB" w14:textId="77777777" w:rsidR="00460203" w:rsidRDefault="00460203">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Where are stable architectural boundaries? </w:t>
      </w:r>
    </w:p>
    <w:p w14:paraId="3667279D" w14:textId="77777777" w:rsidR="00460203" w:rsidRDefault="00460203">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Where can implementations be replaced or extended without affecting the rest of the system? </w:t>
      </w:r>
    </w:p>
    <w:p w14:paraId="2E6776F8" w14:textId="77777777" w:rsidR="00460203" w:rsidRDefault="00460203">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How does a new capability connect to the existing architecture? </w:t>
      </w:r>
    </w:p>
    <w:p w14:paraId="524BE621" w14:textId="77777777" w:rsidR="00460203" w:rsidRDefault="0046020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4C85841"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The Component Integration Map does not replace the Architectural Standards, Technical Specifications, Implementation Guide, Data Dictionary, or Lab Journals. It provides the system-level context needed to understand how the capabilities described by those documents work together.</w:t>
      </w:r>
    </w:p>
    <w:p w14:paraId="54EE8E67"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D9E89F"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b/>
          <w:bCs/>
          <w:sz w:val="22"/>
          <w:szCs w:val="22"/>
        </w:rPr>
        <w:t>Goal</w:t>
      </w:r>
    </w:p>
    <w:p w14:paraId="68BE087B" w14:textId="5BD71D89"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goal of the Component Integration Map is to make the current </w:t>
      </w:r>
      <w:proofErr w:type="spellStart"/>
      <w:r>
        <w:rPr>
          <w:rFonts w:ascii="Calibri" w:hAnsi="Calibri" w:cs="Calibri"/>
          <w:sz w:val="22"/>
          <w:szCs w:val="22"/>
        </w:rPr>
        <w:t>AlphaOmega</w:t>
      </w:r>
      <w:proofErr w:type="spellEnd"/>
      <w:r>
        <w:rPr>
          <w:rFonts w:ascii="Calibri" w:hAnsi="Calibri" w:cs="Calibri"/>
          <w:sz w:val="22"/>
          <w:szCs w:val="22"/>
        </w:rPr>
        <w:t xml:space="preserve"> and </w:t>
      </w:r>
      <w:r w:rsidR="001D62D4">
        <w:rPr>
          <w:rFonts w:ascii="Calibri" w:hAnsi="Calibri" w:cs="Calibri"/>
          <w:sz w:val="22"/>
          <w:szCs w:val="22"/>
        </w:rPr>
        <w:t>CYRIL</w:t>
      </w:r>
      <w:r>
        <w:rPr>
          <w:rFonts w:ascii="Calibri" w:hAnsi="Calibri" w:cs="Calibri"/>
          <w:sz w:val="22"/>
          <w:szCs w:val="22"/>
        </w:rPr>
        <w:t xml:space="preserve"> implementation understandable without requiring examination of individual scripts to reconstruct how the system is assembled.</w:t>
      </w:r>
    </w:p>
    <w:p w14:paraId="5D584607"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A developer should be able to use this section to identify the correct integration point for new work before examining implementation details.</w:t>
      </w:r>
    </w:p>
    <w:p w14:paraId="1E83513D"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D04AB5"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The map should also make architectural mistakes easier to identify. A new capability that bypasses an established boundary, duplicates an existing responsibility, or introduces an inappropriate dependency should be visible when compared with the documented integration model.</w:t>
      </w:r>
    </w:p>
    <w:p w14:paraId="07CEC86A"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EB4900"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b/>
          <w:bCs/>
          <w:sz w:val="22"/>
          <w:szCs w:val="22"/>
        </w:rPr>
        <w:t>Objective</w:t>
      </w:r>
    </w:p>
    <w:p w14:paraId="375C4B35"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Maintain an accurate map of the implemented system that identifies:</w:t>
      </w:r>
    </w:p>
    <w:p w14:paraId="6ABE11A9"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Major production capabilities. </w:t>
      </w:r>
    </w:p>
    <w:p w14:paraId="18B85F55"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Relationships between those capabilities. </w:t>
      </w:r>
    </w:p>
    <w:p w14:paraId="742DF8AC"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Entry and exit boundaries. </w:t>
      </w:r>
    </w:p>
    <w:p w14:paraId="22A9D28D"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Data and control flow between capabilities. </w:t>
      </w:r>
    </w:p>
    <w:p w14:paraId="67FF2CA2"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Component ownership and responsibility. </w:t>
      </w:r>
    </w:p>
    <w:p w14:paraId="436032A5"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Production dependency relationships. </w:t>
      </w:r>
    </w:p>
    <w:p w14:paraId="5C83BE14"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dependencies. </w:t>
      </w:r>
    </w:p>
    <w:p w14:paraId="451FF2D0"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integration interfaces. </w:t>
      </w:r>
    </w:p>
    <w:p w14:paraId="75B2DE77"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Replaceable implementation boundaries. </w:t>
      </w:r>
    </w:p>
    <w:p w14:paraId="6A0D7151"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Supported extension points. </w:t>
      </w:r>
    </w:p>
    <w:p w14:paraId="20C11475" w14:textId="77777777" w:rsidR="00460203" w:rsidRDefault="0046020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implementation and validation status. </w:t>
      </w:r>
    </w:p>
    <w:p w14:paraId="2A3A92CA"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Detailed component relationships are maintained on the child pages of this section.</w:t>
      </w:r>
    </w:p>
    <w:p w14:paraId="241E1166"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8E2A81"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b/>
          <w:bCs/>
          <w:sz w:val="22"/>
          <w:szCs w:val="22"/>
        </w:rPr>
        <w:t>System Integration Overview</w:t>
      </w:r>
    </w:p>
    <w:p w14:paraId="59017665" w14:textId="795DFB53"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At the highest level, </w:t>
      </w:r>
      <w:proofErr w:type="spellStart"/>
      <w:r>
        <w:rPr>
          <w:rFonts w:ascii="Calibri" w:hAnsi="Calibri" w:cs="Calibri"/>
          <w:sz w:val="22"/>
          <w:szCs w:val="22"/>
        </w:rPr>
        <w:t>AlphaOmega</w:t>
      </w:r>
      <w:proofErr w:type="spellEnd"/>
      <w:r>
        <w:rPr>
          <w:rFonts w:ascii="Calibri" w:hAnsi="Calibri" w:cs="Calibri"/>
          <w:sz w:val="22"/>
          <w:szCs w:val="22"/>
        </w:rPr>
        <w:t xml:space="preserve"> acquires structure and knowledge from registered Sources of Truth and makes trusted knowledge available for use by </w:t>
      </w:r>
      <w:r w:rsidR="001D62D4">
        <w:rPr>
          <w:rFonts w:ascii="Calibri" w:hAnsi="Calibri" w:cs="Calibri"/>
          <w:sz w:val="22"/>
          <w:szCs w:val="22"/>
        </w:rPr>
        <w:t>CYRIL</w:t>
      </w:r>
      <w:r>
        <w:rPr>
          <w:rFonts w:ascii="Calibri" w:hAnsi="Calibri" w:cs="Calibri"/>
          <w:sz w:val="22"/>
          <w:szCs w:val="22"/>
        </w:rPr>
        <w:t>.</w:t>
      </w:r>
    </w:p>
    <w:p w14:paraId="2827F13C"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5E5DE5"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The major implemented relationships are:</w:t>
      </w:r>
    </w:p>
    <w:p w14:paraId="0244DE88"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19ADB2" w14:textId="6C40045E"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Sources of Truth</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proofErr w:type="spellStart"/>
      <w:r>
        <w:rPr>
          <w:rFonts w:ascii="Calibri" w:hAnsi="Calibri" w:cs="Calibri"/>
          <w:sz w:val="22"/>
          <w:szCs w:val="22"/>
        </w:rPr>
        <w:t>AlphaOmega</w:t>
      </w:r>
      <w:proofErr w:type="spellEnd"/>
      <w:r>
        <w:rPr>
          <w:rFonts w:ascii="Calibri" w:hAnsi="Calibri" w:cs="Calibri"/>
          <w:sz w:val="22"/>
          <w:szCs w:val="22"/>
        </w:rPr>
        <w:t xml:space="preserve"> Container Pipeline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 Container Catalog</w:t>
      </w:r>
      <w:r>
        <w:rPr>
          <w:rFonts w:ascii="Calibri" w:hAnsi="Calibri" w:cs="Calibri"/>
          <w:sz w:val="22"/>
          <w:szCs w:val="22"/>
        </w:rPr>
        <w:br/>
        <w:t xml:space="preserve">      │</w:t>
      </w:r>
      <w:r>
        <w:rPr>
          <w:rFonts w:ascii="Calibri" w:hAnsi="Calibri" w:cs="Calibri"/>
          <w:sz w:val="22"/>
          <w:szCs w:val="22"/>
        </w:rPr>
        <w:br/>
        <w:t xml:space="preserve">      │ Selected synchronization scope</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proofErr w:type="spellStart"/>
      <w:r>
        <w:rPr>
          <w:rFonts w:ascii="Calibri" w:hAnsi="Calibri" w:cs="Calibri"/>
          <w:sz w:val="22"/>
          <w:szCs w:val="22"/>
        </w:rPr>
        <w:t>AlphaOmega</w:t>
      </w:r>
      <w:proofErr w:type="spellEnd"/>
      <w:r>
        <w:rPr>
          <w:rFonts w:ascii="Calibri" w:hAnsi="Calibri" w:cs="Calibri"/>
          <w:sz w:val="22"/>
          <w:szCs w:val="22"/>
        </w:rPr>
        <w:t xml:space="preserve"> Synchronization Pipeline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proofErr w:type="spellStart"/>
      <w:r>
        <w:rPr>
          <w:rFonts w:ascii="Calibri" w:hAnsi="Calibri" w:cs="Calibri"/>
          <w:sz w:val="22"/>
          <w:szCs w:val="22"/>
        </w:rPr>
        <w:t>AlphaOmega</w:t>
      </w:r>
      <w:proofErr w:type="spellEnd"/>
      <w:r>
        <w:rPr>
          <w:rFonts w:ascii="Calibri" w:hAnsi="Calibri" w:cs="Calibri"/>
          <w:sz w:val="22"/>
          <w:szCs w:val="22"/>
        </w:rPr>
        <w:t xml:space="preserve"> Knowledge Pipeline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r w:rsidR="001D62D4">
        <w:rPr>
          <w:rFonts w:ascii="Calibri" w:hAnsi="Calibri" w:cs="Calibri"/>
          <w:sz w:val="22"/>
          <w:szCs w:val="22"/>
        </w:rPr>
        <w:t>CYRIL</w:t>
      </w:r>
      <w:r>
        <w:rPr>
          <w:rFonts w:ascii="Calibri" w:hAnsi="Calibri" w:cs="Calibri"/>
          <w:sz w:val="22"/>
          <w:szCs w:val="22"/>
        </w:rPr>
        <w:t xml:space="preserve"> Integration Boundary</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r w:rsidR="001D62D4">
        <w:rPr>
          <w:rFonts w:ascii="Calibri" w:hAnsi="Calibri" w:cs="Calibri"/>
          <w:sz w:val="22"/>
          <w:szCs w:val="22"/>
        </w:rPr>
        <w:t>CYRIL</w:t>
      </w:r>
      <w:r>
        <w:rPr>
          <w:rFonts w:ascii="Calibri" w:hAnsi="Calibri" w:cs="Calibri"/>
          <w:sz w:val="22"/>
          <w:szCs w:val="22"/>
        </w:rPr>
        <w:t xml:space="preserve"> UI</w:t>
      </w:r>
    </w:p>
    <w:p w14:paraId="1F29588A"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366C92" w14:textId="77777777" w:rsidR="00460203" w:rsidRDefault="00460203">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AlphaOmega</w:t>
      </w:r>
      <w:proofErr w:type="spellEnd"/>
      <w:r>
        <w:rPr>
          <w:rFonts w:ascii="Calibri Light" w:hAnsi="Calibri Light" w:cs="Calibri Light"/>
          <w:sz w:val="40"/>
          <w:szCs w:val="40"/>
        </w:rPr>
        <w:t xml:space="preserve"> Knowledge Pipeline</w:t>
      </w:r>
    </w:p>
    <w:p w14:paraId="12EFC6A1"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13, 2026</w:t>
      </w:r>
    </w:p>
    <w:p w14:paraId="13A3BAB3"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PM</w:t>
      </w:r>
    </w:p>
    <w:p w14:paraId="0B3E1EF3"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361369"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A9399C1" w14:textId="77777777" w:rsidR="00460203" w:rsidRDefault="0046020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Shows how the </w:t>
      </w:r>
      <w:proofErr w:type="spellStart"/>
      <w:r>
        <w:rPr>
          <w:rFonts w:ascii="Calibri" w:hAnsi="Calibri" w:cs="Calibri"/>
          <w:sz w:val="22"/>
          <w:szCs w:val="22"/>
        </w:rPr>
        <w:t>AlphaOmega</w:t>
      </w:r>
      <w:proofErr w:type="spellEnd"/>
      <w:r>
        <w:rPr>
          <w:rFonts w:ascii="Calibri" w:hAnsi="Calibri" w:cs="Calibri"/>
          <w:sz w:val="22"/>
          <w:szCs w:val="22"/>
        </w:rPr>
        <w:t xml:space="preserve"> Knowledge Pipeline components connect and how information moves through the pipeline. Use the Technical Specifications for required behavior and the Implementation Guide for implementation details.</w:t>
      </w:r>
    </w:p>
    <w:p w14:paraId="6B7E6F8E"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8A90BF"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diagram</w:t>
      </w:r>
    </w:p>
    <w:p w14:paraId="1ADFDA76"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18CCAA13" w14:textId="77777777" w:rsidR="00460203" w:rsidRDefault="00460203">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Synchronization Pipeline</w:t>
      </w:r>
      <w:r>
        <w:rPr>
          <w:rFonts w:ascii="Calibri" w:hAnsi="Calibri" w:cs="Calibri"/>
          <w:sz w:val="22"/>
          <w:szCs w:val="22"/>
        </w:rPr>
        <w:br/>
        <w:t xml:space="preserve">              │</w:t>
      </w:r>
      <w:r>
        <w:rPr>
          <w:rFonts w:ascii="Calibri" w:hAnsi="Calibri" w:cs="Calibri"/>
          <w:sz w:val="22"/>
          <w:szCs w:val="22"/>
        </w:rPr>
        <w:br/>
        <w:t xml:space="preserve">              │ Approved synchronization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Synchronization Orchestrator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Connector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Translation Input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Translator</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 xml:space="preserve">       │             │</w:t>
      </w:r>
      <w:r>
        <w:rPr>
          <w:rFonts w:ascii="Calibri" w:hAnsi="Calibri" w:cs="Calibri"/>
          <w:sz w:val="22"/>
          <w:szCs w:val="22"/>
        </w:rPr>
        <w:br/>
        <w:t xml:space="preserve">   CONTAINER       CONTENT</w:t>
      </w:r>
      <w:r>
        <w:rPr>
          <w:rFonts w:ascii="Calibri" w:hAnsi="Calibri" w:cs="Calibri"/>
          <w:sz w:val="22"/>
          <w:szCs w:val="22"/>
        </w:rPr>
        <w:br/>
        <w:t xml:space="preserve">       │             │</w:t>
      </w:r>
      <w:r>
        <w:rPr>
          <w:rFonts w:ascii="Calibri" w:hAnsi="Calibri" w:cs="Calibri"/>
          <w:sz w:val="22"/>
          <w:szCs w:val="22"/>
        </w:rPr>
        <w:br/>
        <w:t xml:space="preserve">      STOP           </w:t>
      </w:r>
      <w:r>
        <w:rPr>
          <w:rFonts w:ascii="Arial" w:hAnsi="Arial" w:cs="Arial"/>
          <w:sz w:val="22"/>
          <w:szCs w:val="22"/>
        </w:rPr>
        <w:t>▼</w:t>
      </w:r>
      <w:r>
        <w:rPr>
          <w:rFonts w:ascii="Calibri" w:hAnsi="Calibri" w:cs="Calibri"/>
          <w:sz w:val="22"/>
          <w:szCs w:val="22"/>
        </w:rPr>
        <w:br/>
        <w:t xml:space="preserve">                  Discovery</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 xml:space="preserve">              │             │</w:t>
      </w:r>
      <w:r>
        <w:rPr>
          <w:rFonts w:ascii="Calibri" w:hAnsi="Calibri" w:cs="Calibri"/>
          <w:sz w:val="22"/>
          <w:szCs w:val="22"/>
        </w:rPr>
        <w:br/>
        <w:t xml:space="preserve">          UNCHANGED     NEW / MODIFIED</w:t>
      </w:r>
      <w:r>
        <w:rPr>
          <w:rFonts w:ascii="Calibri" w:hAnsi="Calibri" w:cs="Calibri"/>
          <w:sz w:val="22"/>
          <w:szCs w:val="22"/>
        </w:rPr>
        <w:br/>
        <w:t xml:space="preserve">              │             │</w:t>
      </w:r>
      <w:r>
        <w:rPr>
          <w:rFonts w:ascii="Calibri" w:hAnsi="Calibri" w:cs="Calibri"/>
          <w:sz w:val="22"/>
          <w:szCs w:val="22"/>
        </w:rPr>
        <w:br/>
        <w:t xml:space="preserve">             STOP           </w:t>
      </w:r>
      <w:r>
        <w:rPr>
          <w:rFonts w:ascii="Arial" w:hAnsi="Arial" w:cs="Arial"/>
          <w:sz w:val="22"/>
          <w:szCs w:val="22"/>
        </w:rPr>
        <w:t>▼</w:t>
      </w:r>
      <w:r>
        <w:rPr>
          <w:rFonts w:ascii="Calibri" w:hAnsi="Calibri" w:cs="Calibri"/>
          <w:sz w:val="22"/>
          <w:szCs w:val="22"/>
        </w:rPr>
        <w:br/>
        <w:t xml:space="preserve">                         Extraction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Post-Extraction Routing</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 xml:space="preserve">                    │                 │</w:t>
      </w:r>
      <w:r>
        <w:rPr>
          <w:rFonts w:ascii="Calibri" w:hAnsi="Calibri" w:cs="Calibri"/>
          <w:sz w:val="22"/>
          <w:szCs w:val="22"/>
        </w:rPr>
        <w:br/>
        <w:t xml:space="preserve">             Content Unchanged   Content Changed</w:t>
      </w:r>
      <w:r>
        <w:rPr>
          <w:rFonts w:ascii="Calibri" w:hAnsi="Calibri" w:cs="Calibri"/>
          <w:sz w:val="22"/>
          <w:szCs w:val="22"/>
        </w:rPr>
        <w:br/>
        <w:t xml:space="preserve">                    │                 │</w:t>
      </w:r>
      <w:r>
        <w:rPr>
          <w:rFonts w:ascii="Calibri" w:hAnsi="Calibri" w:cs="Calibri"/>
          <w:sz w:val="22"/>
          <w:szCs w:val="22"/>
        </w:rPr>
        <w:br/>
        <w:t xml:space="preserve">                   STOP               </w:t>
      </w:r>
      <w:r>
        <w:rPr>
          <w:rFonts w:ascii="Arial" w:hAnsi="Arial" w:cs="Arial"/>
          <w:sz w:val="22"/>
          <w:szCs w:val="22"/>
        </w:rPr>
        <w:t>▼</w:t>
      </w:r>
      <w:r>
        <w:rPr>
          <w:rFonts w:ascii="Calibri" w:hAnsi="Calibri" w:cs="Calibri"/>
          <w:sz w:val="22"/>
          <w:szCs w:val="22"/>
        </w:rPr>
        <w:br/>
        <w:t xml:space="preserve">                                    Load</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Canonical Knowledge Repository</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Synchronization Orchestrator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Synchronization Pipeline</w:t>
      </w:r>
    </w:p>
    <w:p w14:paraId="7EA56022"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965F243"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Supporting connections</w:t>
      </w:r>
    </w:p>
    <w:p w14:paraId="470BBC32"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3FAB6C"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Source Repository</w:t>
      </w:r>
      <w:r>
        <w:rPr>
          <w:rFonts w:ascii="Calibri" w:hAnsi="Calibri" w:cs="Calibri"/>
          <w:sz w:val="22"/>
          <w:szCs w:val="22"/>
        </w:rPr>
        <w:br/>
        <w:t xml:space="preserve">   └── Knowledge Object Repository</w:t>
      </w:r>
    </w:p>
    <w:p w14:paraId="2DA01F3C"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Load</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Source Repository</w:t>
      </w:r>
      <w:r>
        <w:rPr>
          <w:rFonts w:ascii="Calibri" w:hAnsi="Calibri" w:cs="Calibri"/>
          <w:sz w:val="22"/>
          <w:szCs w:val="22"/>
        </w:rPr>
        <w:br/>
        <w:t xml:space="preserve">   └── Load Repository</w:t>
      </w:r>
    </w:p>
    <w:p w14:paraId="72DB01D5"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Orchestrator</w:t>
      </w:r>
      <w:r>
        <w:rPr>
          <w:rFonts w:ascii="Calibri" w:hAnsi="Calibri" w:cs="Calibri"/>
          <w:sz w:val="22"/>
          <w:szCs w:val="22"/>
        </w:rPr>
        <w:br/>
        <w:t xml:space="preserve">   └── Processing Job Repository</w:t>
      </w:r>
    </w:p>
    <w:p w14:paraId="56E23BB1"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18E41F" w14:textId="77777777" w:rsidR="00460203" w:rsidRDefault="00460203">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AlphaOmega</w:t>
      </w:r>
      <w:proofErr w:type="spellEnd"/>
      <w:r>
        <w:rPr>
          <w:rFonts w:ascii="Calibri Light" w:hAnsi="Calibri Light" w:cs="Calibri Light"/>
          <w:sz w:val="40"/>
          <w:szCs w:val="40"/>
        </w:rPr>
        <w:t xml:space="preserve"> Container Pipeline</w:t>
      </w:r>
    </w:p>
    <w:p w14:paraId="15F4458B"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13, 2026</w:t>
      </w:r>
    </w:p>
    <w:p w14:paraId="571C9586"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PM</w:t>
      </w:r>
    </w:p>
    <w:p w14:paraId="7EA12013"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587669"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0AC35737"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Shows how </w:t>
      </w:r>
      <w:proofErr w:type="spellStart"/>
      <w:r>
        <w:rPr>
          <w:rFonts w:ascii="Calibri" w:hAnsi="Calibri" w:cs="Calibri"/>
          <w:sz w:val="22"/>
          <w:szCs w:val="22"/>
        </w:rPr>
        <w:t>AlphaOmega</w:t>
      </w:r>
      <w:proofErr w:type="spellEnd"/>
      <w:r>
        <w:rPr>
          <w:rFonts w:ascii="Calibri" w:hAnsi="Calibri" w:cs="Calibri"/>
          <w:sz w:val="22"/>
          <w:szCs w:val="22"/>
        </w:rPr>
        <w:t xml:space="preserve"> discovers, refreshes, stores, and provides the Source Container structure used by other </w:t>
      </w:r>
      <w:proofErr w:type="spellStart"/>
      <w:r>
        <w:rPr>
          <w:rFonts w:ascii="Calibri" w:hAnsi="Calibri" w:cs="Calibri"/>
          <w:sz w:val="22"/>
          <w:szCs w:val="22"/>
        </w:rPr>
        <w:t>AlphaOmega</w:t>
      </w:r>
      <w:proofErr w:type="spellEnd"/>
      <w:r>
        <w:rPr>
          <w:rFonts w:ascii="Calibri" w:hAnsi="Calibri" w:cs="Calibri"/>
          <w:sz w:val="22"/>
          <w:szCs w:val="22"/>
        </w:rPr>
        <w:t xml:space="preserve"> capabilities.</w:t>
      </w:r>
    </w:p>
    <w:p w14:paraId="02F58DE2"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50D3B9"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Use the Technical Specifications for required behavior and the Implementation Guide for implementation details.</w:t>
      </w:r>
    </w:p>
    <w:p w14:paraId="34D711AA"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CD6CBE"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Integration Map</w:t>
      </w:r>
    </w:p>
    <w:p w14:paraId="18D18187"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62DCFA"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Source Container Refresh Request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Source Container Refresh Service</w:t>
      </w:r>
      <w:r>
        <w:rPr>
          <w:rFonts w:ascii="Calibri" w:hAnsi="Calibri" w:cs="Calibri"/>
          <w:sz w:val="22"/>
          <w:szCs w:val="22"/>
        </w:rPr>
        <w:br/>
        <w:t xml:space="preserve">                                │</w:t>
      </w:r>
      <w:r>
        <w:rPr>
          <w:rFonts w:ascii="Calibri" w:hAnsi="Calibri" w:cs="Calibri"/>
          <w:sz w:val="22"/>
          <w:szCs w:val="22"/>
        </w:rPr>
        <w:br/>
        <w:t xml:space="preserve">                                │ Reserve complete Source</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Refresh Reservation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Container Enumerator</w:t>
      </w:r>
      <w:r>
        <w:rPr>
          <w:rFonts w:ascii="Calibri" w:hAnsi="Calibri" w:cs="Calibri"/>
          <w:sz w:val="22"/>
          <w:szCs w:val="22"/>
        </w:rPr>
        <w:br/>
        <w:t xml:space="preserve">                                │</w:t>
      </w:r>
      <w:r>
        <w:rPr>
          <w:rFonts w:ascii="Calibri" w:hAnsi="Calibri" w:cs="Calibri"/>
          <w:sz w:val="22"/>
          <w:szCs w:val="22"/>
        </w:rPr>
        <w:br/>
        <w:t xml:space="preserve">                                │ Observed Containers</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Observation Validation</w:t>
      </w:r>
      <w:r>
        <w:rPr>
          <w:rFonts w:ascii="Calibri" w:hAnsi="Calibri" w:cs="Calibri"/>
          <w:sz w:val="22"/>
          <w:szCs w:val="22"/>
        </w:rPr>
        <w:br/>
        <w:t xml:space="preserve">                                │</w:t>
      </w:r>
      <w:r>
        <w:rPr>
          <w:rFonts w:ascii="Calibri" w:hAnsi="Calibri" w:cs="Calibri"/>
          <w:sz w:val="22"/>
          <w:szCs w:val="22"/>
        </w:rPr>
        <w:br/>
        <w:t xml:space="preserve">                                │ Complete observation</w:t>
      </w:r>
      <w:r>
        <w:rPr>
          <w:rFonts w:ascii="Calibri" w:hAnsi="Calibri" w:cs="Calibri"/>
          <w:sz w:val="22"/>
          <w:szCs w:val="22"/>
        </w:rPr>
        <w:br/>
        <w:t xml:space="preserve">                                </w:t>
      </w:r>
      <w:r>
        <w:rPr>
          <w:rFonts w:ascii="Arial" w:hAnsi="Arial" w:cs="Arial"/>
          <w:sz w:val="22"/>
          <w:szCs w:val="22"/>
        </w:rPr>
        <w:t>▼</w:t>
      </w:r>
    </w:p>
    <w:p w14:paraId="43C440DB"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Source Container Reconciler</w:t>
      </w:r>
      <w:r>
        <w:rPr>
          <w:rFonts w:ascii="Calibri" w:hAnsi="Calibri" w:cs="Calibri"/>
          <w:sz w:val="22"/>
          <w:szCs w:val="22"/>
        </w:rPr>
        <w:br/>
        <w:t xml:space="preserve">                                │</w:t>
      </w:r>
      <w:r>
        <w:rPr>
          <w:rFonts w:ascii="Calibri" w:hAnsi="Calibri" w:cs="Calibri"/>
          <w:sz w:val="22"/>
          <w:szCs w:val="22"/>
        </w:rPr>
        <w:br/>
        <w:t xml:space="preserve">                                │</w:t>
      </w:r>
      <w:r>
        <w:rPr>
          <w:rFonts w:ascii="Calibri" w:hAnsi="Calibri" w:cs="Calibri"/>
          <w:sz w:val="22"/>
          <w:szCs w:val="22"/>
        </w:rPr>
        <w:br/>
      </w:r>
      <w:r>
        <w:rPr>
          <w:rFonts w:ascii="Calibri" w:hAnsi="Calibri" w:cs="Calibri"/>
          <w:sz w:val="22"/>
          <w:szCs w:val="22"/>
        </w:rPr>
        <w:lastRenderedPageBreak/>
        <w:t xml:space="preserve">                                </w:t>
      </w:r>
      <w:r>
        <w:rPr>
          <w:rFonts w:ascii="Arial" w:hAnsi="Arial" w:cs="Arial"/>
          <w:sz w:val="22"/>
          <w:szCs w:val="22"/>
        </w:rPr>
        <w:t>▼</w:t>
      </w:r>
      <w:r>
        <w:rPr>
          <w:rFonts w:ascii="Calibri" w:hAnsi="Calibri" w:cs="Calibri"/>
          <w:sz w:val="22"/>
          <w:szCs w:val="22"/>
        </w:rPr>
        <w:br/>
        <w:t xml:space="preserve">                    Atomic Catalog Update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w:t>
      </w:r>
      <w:proofErr w:type="spellStart"/>
      <w:r>
        <w:rPr>
          <w:rFonts w:ascii="Calibri" w:hAnsi="Calibri" w:cs="Calibri"/>
          <w:sz w:val="22"/>
          <w:szCs w:val="22"/>
        </w:rPr>
        <w:t>source_containers</w:t>
      </w:r>
      <w:proofErr w:type="spellEnd"/>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Source Container Catalog</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Source Browsing Service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w:t>
      </w:r>
      <w:proofErr w:type="spellStart"/>
      <w:r>
        <w:rPr>
          <w:rFonts w:ascii="Calibri" w:hAnsi="Calibri" w:cs="Calibri"/>
          <w:sz w:val="22"/>
          <w:szCs w:val="22"/>
        </w:rPr>
        <w:t>AlphaOmega</w:t>
      </w:r>
      <w:proofErr w:type="spellEnd"/>
      <w:r>
        <w:rPr>
          <w:rFonts w:ascii="Calibri" w:hAnsi="Calibri" w:cs="Calibri"/>
          <w:sz w:val="22"/>
          <w:szCs w:val="22"/>
        </w:rPr>
        <w:t xml:space="preserve"> Application Layer</w:t>
      </w:r>
    </w:p>
    <w:p w14:paraId="5AF8E9D3"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2F1C72"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Supporting Connections</w:t>
      </w:r>
    </w:p>
    <w:p w14:paraId="1C62FE42"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C0F056"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Refresh Service</w:t>
      </w:r>
      <w:r>
        <w:rPr>
          <w:rFonts w:ascii="Calibri" w:hAnsi="Calibri" w:cs="Calibri"/>
          <w:sz w:val="22"/>
          <w:szCs w:val="22"/>
        </w:rPr>
        <w:br/>
        <w:t xml:space="preserve">          │</w:t>
      </w:r>
      <w:r>
        <w:rPr>
          <w:rFonts w:ascii="Calibri" w:hAnsi="Calibri" w:cs="Calibri"/>
          <w:sz w:val="22"/>
          <w:szCs w:val="22"/>
        </w:rPr>
        <w:br/>
        <w:t xml:space="preserve">          └── Processing Job</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RUNNING</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COMPLETED</w:t>
      </w:r>
      <w:r>
        <w:rPr>
          <w:rFonts w:ascii="Calibri" w:hAnsi="Calibri" w:cs="Calibri"/>
          <w:sz w:val="22"/>
          <w:szCs w:val="22"/>
        </w:rPr>
        <w:br/>
        <w:t xml:space="preserve">                  └── FAILED</w:t>
      </w:r>
    </w:p>
    <w:p w14:paraId="30D0DC39"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9D4D66"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Reconciler</w:t>
      </w:r>
    </w:p>
    <w:p w14:paraId="48AF21F6" w14:textId="77777777" w:rsidR="00460203" w:rsidRDefault="0046020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p>
    <w:p w14:paraId="01B6C764" w14:textId="77777777" w:rsidR="00460203" w:rsidRDefault="0046020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Source Container Repository</w:t>
      </w:r>
    </w:p>
    <w:p w14:paraId="5C0C05D1" w14:textId="77777777" w:rsidR="00460203" w:rsidRDefault="0046020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p>
    <w:p w14:paraId="54480F80" w14:textId="77777777" w:rsidR="00460203" w:rsidRDefault="00460203">
      <w:pPr>
        <w:pStyle w:val="NormalWeb"/>
        <w:spacing w:before="0" w:beforeAutospacing="0" w:after="0" w:afterAutospacing="0"/>
        <w:ind w:left="540"/>
        <w:rPr>
          <w:rFonts w:ascii="Calibri" w:hAnsi="Calibri" w:cs="Calibri"/>
          <w:sz w:val="22"/>
          <w:szCs w:val="22"/>
        </w:rPr>
      </w:pPr>
      <w:r>
        <w:rPr>
          <w:rFonts w:ascii="MS Gothic" w:eastAsia="MS Gothic" w:hAnsi="MS Gothic" w:cs="Calibri" w:hint="eastAsia"/>
          <w:sz w:val="22"/>
          <w:szCs w:val="22"/>
        </w:rPr>
        <w:t>├</w:t>
      </w:r>
      <w:r>
        <w:rPr>
          <w:rFonts w:ascii="Calibri" w:hAnsi="Calibri" w:cs="Calibri"/>
          <w:sz w:val="22"/>
          <w:szCs w:val="22"/>
        </w:rPr>
        <w:t xml:space="preserve">── Read existing catalog </w:t>
      </w:r>
    </w:p>
    <w:p w14:paraId="6B87738B" w14:textId="77777777" w:rsidR="00460203" w:rsidRDefault="0046020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Apply catalog update</w:t>
      </w:r>
    </w:p>
    <w:p w14:paraId="466897BA"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919AB4" w14:textId="77777777" w:rsidR="00460203" w:rsidRDefault="00460203">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AlphaOmega</w:t>
      </w:r>
      <w:proofErr w:type="spellEnd"/>
      <w:r>
        <w:rPr>
          <w:rFonts w:ascii="Calibri Light" w:hAnsi="Calibri Light" w:cs="Calibri Light"/>
          <w:sz w:val="40"/>
          <w:szCs w:val="40"/>
        </w:rPr>
        <w:t xml:space="preserve"> Sync Pipeline</w:t>
      </w:r>
    </w:p>
    <w:p w14:paraId="2DE8C6F4"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13, 2026</w:t>
      </w:r>
    </w:p>
    <w:p w14:paraId="56255721"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12:07 PM</w:t>
      </w:r>
    </w:p>
    <w:p w14:paraId="718C7AAE"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4B626B"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280B6A6E"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Shows how </w:t>
      </w:r>
      <w:proofErr w:type="spellStart"/>
      <w:r>
        <w:rPr>
          <w:rFonts w:ascii="Calibri" w:hAnsi="Calibri" w:cs="Calibri"/>
          <w:sz w:val="22"/>
          <w:szCs w:val="22"/>
        </w:rPr>
        <w:t>AlphaOmega</w:t>
      </w:r>
      <w:proofErr w:type="spellEnd"/>
      <w:r>
        <w:rPr>
          <w:rFonts w:ascii="Calibri" w:hAnsi="Calibri" w:cs="Calibri"/>
          <w:sz w:val="22"/>
          <w:szCs w:val="22"/>
        </w:rPr>
        <w:t xml:space="preserve"> receives a synchronization request, decides whether it can run, reserves the requested scope, and passes the approved synchronization to the Knowledge Pipeline.</w:t>
      </w:r>
    </w:p>
    <w:p w14:paraId="58FEC358"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Use the Technical Specifications for required behavior and the Implementation Guide for implementation details.</w:t>
      </w:r>
    </w:p>
    <w:p w14:paraId="4098E873"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Integration Map</w:t>
      </w:r>
    </w:p>
    <w:p w14:paraId="451A69AE"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551340"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Request</w:t>
      </w:r>
      <w:r>
        <w:rPr>
          <w:rFonts w:ascii="Calibri" w:hAnsi="Calibri" w:cs="Calibri"/>
          <w:sz w:val="22"/>
          <w:szCs w:val="22"/>
        </w:rPr>
        <w:br/>
        <w:t xml:space="preserve">        │</w:t>
      </w:r>
      <w:r>
        <w:rPr>
          <w:rFonts w:ascii="Calibri" w:hAnsi="Calibri" w:cs="Calibri"/>
          <w:sz w:val="22"/>
          <w:szCs w:val="22"/>
        </w:rPr>
        <w:br/>
      </w:r>
      <w:r>
        <w:rPr>
          <w:rFonts w:ascii="Calibri" w:hAnsi="Calibri" w:cs="Calibri"/>
          <w:sz w:val="22"/>
          <w:szCs w:val="22"/>
        </w:rPr>
        <w:lastRenderedPageBreak/>
        <w:t xml:space="preserve">        │ Source + Source Container</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 Application Service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 Admission</w:t>
      </w:r>
      <w:r>
        <w:rPr>
          <w:rFonts w:ascii="Calibri" w:hAnsi="Calibri" w:cs="Calibri"/>
          <w:sz w:val="22"/>
          <w:szCs w:val="22"/>
        </w:rPr>
        <w:br/>
        <w:t xml:space="preserve">        │</w:t>
      </w:r>
      <w:r>
        <w:rPr>
          <w:rFonts w:ascii="Calibri" w:hAnsi="Calibri" w:cs="Calibri"/>
          <w:sz w:val="22"/>
          <w:szCs w:val="22"/>
        </w:rPr>
        <w:br/>
        <w:t xml:space="preserve">        │ Valid request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Application Policy Validation</w:t>
      </w:r>
      <w:r>
        <w:rPr>
          <w:rFonts w:ascii="Calibri" w:hAnsi="Calibri" w:cs="Calibri"/>
          <w:sz w:val="22"/>
          <w:szCs w:val="22"/>
        </w:rPr>
        <w:br/>
        <w:t xml:space="preserve">        │</w:t>
      </w:r>
      <w:r>
        <w:rPr>
          <w:rFonts w:ascii="Calibri" w:hAnsi="Calibri" w:cs="Calibri"/>
          <w:sz w:val="22"/>
          <w:szCs w:val="22"/>
        </w:rPr>
        <w:br/>
        <w:t xml:space="preserve">        │ Allowed request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Preliminary Conflict Check</w:t>
      </w:r>
      <w:r>
        <w:rPr>
          <w:rFonts w:ascii="Calibri" w:hAnsi="Calibri" w:cs="Calibri"/>
          <w:sz w:val="22"/>
          <w:szCs w:val="22"/>
        </w:rPr>
        <w:br/>
        <w:t xml:space="preserve">        │</w:t>
      </w:r>
      <w:r>
        <w:rPr>
          <w:rFonts w:ascii="Calibri" w:hAnsi="Calibri" w:cs="Calibri"/>
          <w:sz w:val="22"/>
          <w:szCs w:val="22"/>
        </w:rPr>
        <w:br/>
        <w:t xml:space="preserve">        │ No known conflict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 Container Validation</w:t>
      </w:r>
      <w:r>
        <w:rPr>
          <w:rFonts w:ascii="Calibri" w:hAnsi="Calibri" w:cs="Calibri"/>
          <w:sz w:val="22"/>
          <w:szCs w:val="22"/>
        </w:rPr>
        <w:br/>
        <w:t xml:space="preserve">        │</w:t>
      </w:r>
      <w:r>
        <w:rPr>
          <w:rFonts w:ascii="Calibri" w:hAnsi="Calibri" w:cs="Calibri"/>
          <w:sz w:val="22"/>
          <w:szCs w:val="22"/>
        </w:rPr>
        <w:br/>
        <w:t xml:space="preserve">        │ Valid synchronization scope</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Atomic Synchronization Reservation</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Conflict ────────</w:t>
      </w:r>
      <w:r>
        <w:rPr>
          <w:rFonts w:ascii="Arial" w:hAnsi="Arial" w:cs="Arial"/>
          <w:sz w:val="22"/>
          <w:szCs w:val="22"/>
        </w:rPr>
        <w:t>►</w:t>
      </w:r>
      <w:r>
        <w:rPr>
          <w:rFonts w:ascii="Calibri" w:hAnsi="Calibri" w:cs="Calibri"/>
          <w:sz w:val="22"/>
          <w:szCs w:val="22"/>
        </w:rPr>
        <w:t xml:space="preserve"> REJECT</w:t>
      </w:r>
      <w:r>
        <w:rPr>
          <w:rFonts w:ascii="Calibri" w:hAnsi="Calibri" w:cs="Calibri"/>
          <w:sz w:val="22"/>
          <w:szCs w:val="22"/>
        </w:rPr>
        <w:br/>
        <w:t xml:space="preserve">        │</w:t>
      </w:r>
      <w:r>
        <w:rPr>
          <w:rFonts w:ascii="Calibri" w:hAnsi="Calibri" w:cs="Calibri"/>
          <w:sz w:val="22"/>
          <w:szCs w:val="22"/>
        </w:rPr>
        <w:br/>
        <w:t xml:space="preserve">        │ Reserved</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Processing Job + Synchronization Run</w:t>
      </w:r>
      <w:r>
        <w:rPr>
          <w:rFonts w:ascii="Calibri" w:hAnsi="Calibri" w:cs="Calibri"/>
          <w:sz w:val="22"/>
          <w:szCs w:val="22"/>
        </w:rPr>
        <w:br/>
        <w:t xml:space="preserve">        │</w:t>
      </w:r>
      <w:r>
        <w:rPr>
          <w:rFonts w:ascii="Calibri" w:hAnsi="Calibri" w:cs="Calibri"/>
          <w:sz w:val="22"/>
          <w:szCs w:val="22"/>
        </w:rPr>
        <w:br/>
        <w:t xml:space="preserve">        │ Approved synchronization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 Execution Service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 Orchestrator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proofErr w:type="spellStart"/>
      <w:r>
        <w:rPr>
          <w:rFonts w:ascii="Calibri" w:hAnsi="Calibri" w:cs="Calibri"/>
          <w:sz w:val="22"/>
          <w:szCs w:val="22"/>
        </w:rPr>
        <w:t>AlphaOmega</w:t>
      </w:r>
      <w:proofErr w:type="spellEnd"/>
      <w:r>
        <w:rPr>
          <w:rFonts w:ascii="Calibri" w:hAnsi="Calibri" w:cs="Calibri"/>
          <w:sz w:val="22"/>
          <w:szCs w:val="22"/>
        </w:rPr>
        <w:t xml:space="preserve"> Knowledge Pipeline</w:t>
      </w:r>
      <w:r>
        <w:rPr>
          <w:rFonts w:ascii="Calibri" w:hAnsi="Calibri" w:cs="Calibri"/>
          <w:sz w:val="22"/>
          <w:szCs w:val="22"/>
        </w:rPr>
        <w:br/>
        <w:t xml:space="preserve">        │</w:t>
      </w:r>
      <w:r>
        <w:rPr>
          <w:rFonts w:ascii="Calibri" w:hAnsi="Calibri" w:cs="Calibri"/>
          <w:sz w:val="22"/>
          <w:szCs w:val="22"/>
        </w:rPr>
        <w:br/>
        <w:t xml:space="preserve">        │ Execution result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 Execution Service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 Application Service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 Result</w:t>
      </w:r>
    </w:p>
    <w:p w14:paraId="57D04C53"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6D0CF054"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sz w:val="36"/>
          <w:szCs w:val="36"/>
        </w:rPr>
        <w:t> </w:t>
      </w:r>
    </w:p>
    <w:p w14:paraId="246CC11A"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Supporting Connections</w:t>
      </w:r>
    </w:p>
    <w:p w14:paraId="7B38BC36"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99658B"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Admission</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Source Repository</w:t>
      </w:r>
      <w:r>
        <w:rPr>
          <w:rFonts w:ascii="Calibri" w:hAnsi="Calibri" w:cs="Calibri"/>
          <w:sz w:val="22"/>
          <w:szCs w:val="22"/>
        </w:rPr>
        <w:br/>
        <w:t xml:space="preserve">    └── Source Container Repository</w:t>
      </w:r>
    </w:p>
    <w:p w14:paraId="79D95E22"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Preliminary Conflict Check</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Source Container Refresh Status Repository</w:t>
      </w:r>
      <w:r>
        <w:rPr>
          <w:rFonts w:ascii="Calibri" w:hAnsi="Calibri" w:cs="Calibri"/>
          <w:sz w:val="22"/>
          <w:szCs w:val="22"/>
        </w:rPr>
        <w:br/>
        <w:t xml:space="preserve">    └── Synchronization Conflict Service</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Sync Run 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Source Container Repository</w:t>
      </w:r>
      <w:r>
        <w:rPr>
          <w:rFonts w:ascii="Calibri" w:hAnsi="Calibri" w:cs="Calibri"/>
          <w:sz w:val="22"/>
          <w:szCs w:val="22"/>
        </w:rPr>
        <w:br/>
        <w:t xml:space="preserve">                └── Synchronization Scope Conflict Detector</w:t>
      </w:r>
    </w:p>
    <w:p w14:paraId="22FD39FC"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Validation</w:t>
      </w:r>
      <w:r>
        <w:rPr>
          <w:rFonts w:ascii="Calibri" w:hAnsi="Calibri" w:cs="Calibri"/>
          <w:sz w:val="22"/>
          <w:szCs w:val="22"/>
        </w:rPr>
        <w:br/>
        <w:t xml:space="preserve">    │</w:t>
      </w:r>
      <w:r>
        <w:rPr>
          <w:rFonts w:ascii="Calibri" w:hAnsi="Calibri" w:cs="Calibri"/>
          <w:sz w:val="22"/>
          <w:szCs w:val="22"/>
        </w:rPr>
        <w:br/>
        <w:t xml:space="preserve">    └── Source-specific Container Validator</w:t>
      </w:r>
    </w:p>
    <w:p w14:paraId="67A6474B" w14:textId="3E9BF5D8"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Atomic Synchronization Reservation</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Processing Job Repository</w:t>
      </w:r>
      <w:r>
        <w:rPr>
          <w:rFonts w:ascii="Calibri" w:hAnsi="Calibri" w:cs="Calibri"/>
          <w:sz w:val="22"/>
          <w:szCs w:val="22"/>
        </w:rPr>
        <w:br/>
        <w:t xml:space="preserve">    └── Sync Run Repository</w:t>
      </w:r>
    </w:p>
    <w:p w14:paraId="710A04C6"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Execution Service</w:t>
      </w:r>
      <w:r>
        <w:rPr>
          <w:rFonts w:ascii="Calibri" w:hAnsi="Calibri" w:cs="Calibri"/>
          <w:sz w:val="22"/>
          <w:szCs w:val="22"/>
        </w:rPr>
        <w:br/>
        <w:t xml:space="preserve">    │</w:t>
      </w:r>
      <w:r>
        <w:rPr>
          <w:rFonts w:ascii="Calibri" w:hAnsi="Calibri" w:cs="Calibri"/>
          <w:sz w:val="22"/>
          <w:szCs w:val="22"/>
        </w:rPr>
        <w:br/>
        <w:t xml:space="preserve">    └── Synchronization Orchestrator</w:t>
      </w:r>
    </w:p>
    <w:p w14:paraId="28661BCA"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44D199" w14:textId="48EDD494" w:rsidR="00460203" w:rsidRDefault="001D62D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CYRIL</w:t>
      </w:r>
      <w:r w:rsidR="00460203">
        <w:rPr>
          <w:rFonts w:ascii="Calibri Light" w:hAnsi="Calibri Light" w:cs="Calibri Light"/>
          <w:sz w:val="40"/>
          <w:szCs w:val="40"/>
        </w:rPr>
        <w:t xml:space="preserve"> Integration Boundary</w:t>
      </w:r>
    </w:p>
    <w:p w14:paraId="1B29C3C9"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13, 2026</w:t>
      </w:r>
    </w:p>
    <w:p w14:paraId="2C48AA65"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12:02 PM</w:t>
      </w:r>
    </w:p>
    <w:p w14:paraId="7ABDBD41"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125B46"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14:paraId="47448597" w14:textId="2C556E52"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Shows how </w:t>
      </w:r>
      <w:r w:rsidR="001D62D4">
        <w:rPr>
          <w:rFonts w:ascii="Calibri" w:hAnsi="Calibri" w:cs="Calibri"/>
          <w:sz w:val="22"/>
          <w:szCs w:val="22"/>
        </w:rPr>
        <w:t>CYRIL</w:t>
      </w:r>
      <w:r>
        <w:rPr>
          <w:rFonts w:ascii="Calibri" w:hAnsi="Calibri" w:cs="Calibri"/>
          <w:sz w:val="22"/>
          <w:szCs w:val="22"/>
        </w:rPr>
        <w:t xml:space="preserve"> connects to </w:t>
      </w:r>
      <w:proofErr w:type="spellStart"/>
      <w:r>
        <w:rPr>
          <w:rFonts w:ascii="Calibri" w:hAnsi="Calibri" w:cs="Calibri"/>
          <w:sz w:val="22"/>
          <w:szCs w:val="22"/>
        </w:rPr>
        <w:t>AlphaOmega</w:t>
      </w:r>
      <w:proofErr w:type="spellEnd"/>
      <w:r>
        <w:rPr>
          <w:rFonts w:ascii="Calibri" w:hAnsi="Calibri" w:cs="Calibri"/>
          <w:sz w:val="22"/>
          <w:szCs w:val="22"/>
        </w:rPr>
        <w:t xml:space="preserve"> without exposing </w:t>
      </w:r>
      <w:proofErr w:type="spellStart"/>
      <w:r>
        <w:rPr>
          <w:rFonts w:ascii="Calibri" w:hAnsi="Calibri" w:cs="Calibri"/>
          <w:sz w:val="22"/>
          <w:szCs w:val="22"/>
        </w:rPr>
        <w:t>AlphaOmega's</w:t>
      </w:r>
      <w:proofErr w:type="spellEnd"/>
      <w:r>
        <w:rPr>
          <w:rFonts w:ascii="Calibri" w:hAnsi="Calibri" w:cs="Calibri"/>
          <w:sz w:val="22"/>
          <w:szCs w:val="22"/>
        </w:rPr>
        <w:t xml:space="preserve"> internal services, repositories, or pipelines directly to the UI.</w:t>
      </w:r>
    </w:p>
    <w:p w14:paraId="2AC5C0AF"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7DB058"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Use the Technical Specifications for required behavior and the Implementation Guide for implementation details.</w:t>
      </w:r>
    </w:p>
    <w:p w14:paraId="13E317B5"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11386C"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Integration Map</w:t>
      </w:r>
    </w:p>
    <w:p w14:paraId="51AE4D84"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E0A955" w14:textId="1D8937CA"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sidR="001D62D4">
        <w:rPr>
          <w:rFonts w:ascii="Calibri" w:hAnsi="Calibri" w:cs="Calibri"/>
          <w:sz w:val="22"/>
          <w:szCs w:val="22"/>
        </w:rPr>
        <w:t>CYRIL</w:t>
      </w:r>
      <w:r>
        <w:rPr>
          <w:rFonts w:ascii="Calibri" w:hAnsi="Calibri" w:cs="Calibri"/>
          <w:sz w:val="22"/>
          <w:szCs w:val="22"/>
        </w:rPr>
        <w:t xml:space="preserve"> UI</w:t>
      </w:r>
      <w:r>
        <w:rPr>
          <w:rFonts w:ascii="Calibri" w:hAnsi="Calibri" w:cs="Calibri"/>
          <w:sz w:val="22"/>
          <w:szCs w:val="22"/>
        </w:rPr>
        <w:br/>
        <w:t xml:space="preserve">                            │</w:t>
      </w:r>
      <w:r>
        <w:rPr>
          <w:rFonts w:ascii="Calibri" w:hAnsi="Calibri" w:cs="Calibri"/>
          <w:sz w:val="22"/>
          <w:szCs w:val="22"/>
        </w:rPr>
        <w:br/>
        <w:t xml:space="preserve">                            │ User action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r>
        <w:rPr>
          <w:rFonts w:ascii="Calibri" w:hAnsi="Calibri" w:cs="Calibri"/>
          <w:sz w:val="22"/>
          <w:szCs w:val="22"/>
        </w:rPr>
        <w:lastRenderedPageBreak/>
        <w:t xml:space="preserve">                  UI-Specific Adapter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w:t>
      </w:r>
      <w:proofErr w:type="spellStart"/>
      <w:r>
        <w:rPr>
          <w:rFonts w:ascii="Calibri" w:hAnsi="Calibri" w:cs="Calibri"/>
          <w:sz w:val="22"/>
          <w:szCs w:val="22"/>
        </w:rPr>
        <w:t>AlphaOmega</w:t>
      </w:r>
      <w:proofErr w:type="spellEnd"/>
      <w:r>
        <w:rPr>
          <w:rFonts w:ascii="Calibri" w:hAnsi="Calibri" w:cs="Calibri"/>
          <w:sz w:val="22"/>
          <w:szCs w:val="22"/>
        </w:rPr>
        <w:t xml:space="preserve"> Interaction Service</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 xml:space="preserve">              │                              │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t xml:space="preserve">      List Sources         Browse Source       Synchronize</w:t>
      </w:r>
      <w:r>
        <w:rPr>
          <w:rFonts w:ascii="Calibri" w:hAnsi="Calibri" w:cs="Calibri"/>
          <w:sz w:val="22"/>
          <w:szCs w:val="22"/>
        </w:rPr>
        <w:br/>
        <w:t xml:space="preserve">              │                              │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t xml:space="preserve">        Source Browsing Service                Synchronization</w:t>
      </w:r>
      <w:r>
        <w:rPr>
          <w:rFonts w:ascii="Calibri" w:hAnsi="Calibri" w:cs="Calibri"/>
          <w:sz w:val="22"/>
          <w:szCs w:val="22"/>
        </w:rPr>
        <w:br/>
        <w:t xml:space="preserve">              │                                                  Application Service</w:t>
      </w:r>
      <w:r>
        <w:rPr>
          <w:rFonts w:ascii="Calibri" w:hAnsi="Calibri" w:cs="Calibri"/>
          <w:sz w:val="22"/>
          <w:szCs w:val="22"/>
        </w:rPr>
        <w:br/>
        <w:t xml:space="preserve">              │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w:t>
      </w:r>
      <w:proofErr w:type="spellStart"/>
      <w:r>
        <w:rPr>
          <w:rFonts w:ascii="Calibri" w:hAnsi="Calibri" w:cs="Calibri"/>
          <w:sz w:val="22"/>
          <w:szCs w:val="22"/>
        </w:rPr>
        <w:t>AlphaOmega</w:t>
      </w:r>
      <w:proofErr w:type="spellEnd"/>
    </w:p>
    <w:p w14:paraId="13CCD655"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47340D" w14:textId="77777777" w:rsidR="00460203" w:rsidRDefault="00460203">
      <w:pPr>
        <w:pStyle w:val="NormalWeb"/>
        <w:spacing w:before="0" w:beforeAutospacing="0" w:after="0" w:afterAutospacing="0"/>
        <w:rPr>
          <w:rFonts w:ascii="Calibri" w:hAnsi="Calibri" w:cs="Calibri"/>
          <w:sz w:val="36"/>
          <w:szCs w:val="36"/>
        </w:rPr>
      </w:pPr>
      <w:r>
        <w:rPr>
          <w:rFonts w:ascii="Calibri" w:hAnsi="Calibri" w:cs="Calibri"/>
          <w:b/>
          <w:bCs/>
          <w:sz w:val="36"/>
          <w:szCs w:val="36"/>
        </w:rPr>
        <w:t>Replaceable UI Boundary</w:t>
      </w:r>
    </w:p>
    <w:p w14:paraId="2AA4A0E7"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BD9104"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THIS SIDE CAN BE REPLACED</w:t>
      </w:r>
    </w:p>
    <w:p w14:paraId="6B710AC9" w14:textId="641EB781"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sidR="001D62D4">
        <w:rPr>
          <w:rFonts w:ascii="Calibri" w:hAnsi="Calibri" w:cs="Calibri"/>
          <w:sz w:val="22"/>
          <w:szCs w:val="22"/>
        </w:rPr>
        <w:t>CYRIL</w:t>
      </w:r>
      <w:r>
        <w:rPr>
          <w:rFonts w:ascii="Calibri" w:hAnsi="Calibri" w:cs="Calibri"/>
          <w:sz w:val="22"/>
          <w:szCs w:val="22"/>
        </w:rPr>
        <w:t xml:space="preserve"> UI</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UI-Specific Adapter</w:t>
      </w:r>
    </w:p>
    <w:p w14:paraId="6AB7B408"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br/>
        <w:t xml:space="preserve">               REPLACEABLE UI LINE</w:t>
      </w:r>
      <w:r>
        <w:rPr>
          <w:rFonts w:ascii="Calibri" w:hAnsi="Calibri" w:cs="Calibri"/>
          <w:sz w:val="22"/>
          <w:szCs w:val="22"/>
        </w:rPr>
        <w:br/>
        <w:t>================================================</w:t>
      </w:r>
    </w:p>
    <w:p w14:paraId="24829038" w14:textId="77777777" w:rsidR="00460203" w:rsidRDefault="00460203">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Interaction Service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w:t>
      </w:r>
      <w:proofErr w:type="spellStart"/>
      <w:r>
        <w:rPr>
          <w:rFonts w:ascii="Calibri" w:hAnsi="Calibri" w:cs="Calibri"/>
          <w:sz w:val="22"/>
          <w:szCs w:val="22"/>
        </w:rPr>
        <w:t>AlphaOmega</w:t>
      </w:r>
      <w:proofErr w:type="spellEnd"/>
    </w:p>
    <w:p w14:paraId="3FE36ABE"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82CFEC"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UI and its adapter can be replaced without changing the </w:t>
      </w:r>
      <w:proofErr w:type="spellStart"/>
      <w:r>
        <w:rPr>
          <w:rFonts w:ascii="Calibri" w:hAnsi="Calibri" w:cs="Calibri"/>
          <w:sz w:val="22"/>
          <w:szCs w:val="22"/>
        </w:rPr>
        <w:t>AlphaOmega</w:t>
      </w:r>
      <w:proofErr w:type="spellEnd"/>
      <w:r>
        <w:rPr>
          <w:rFonts w:ascii="Calibri" w:hAnsi="Calibri" w:cs="Calibri"/>
          <w:sz w:val="22"/>
          <w:szCs w:val="22"/>
        </w:rPr>
        <w:t xml:space="preserve"> services below the boundary.</w:t>
      </w:r>
    </w:p>
    <w:p w14:paraId="3F6F3C7E" w14:textId="77777777" w:rsidR="00460203" w:rsidRDefault="0046020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708A9C" w14:textId="0FBFA63D" w:rsidR="00460203" w:rsidRDefault="001D62D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CYRIL</w:t>
      </w:r>
      <w:r w:rsidR="00460203">
        <w:rPr>
          <w:rFonts w:ascii="Calibri Light" w:hAnsi="Calibri Light" w:cs="Calibri Light"/>
          <w:sz w:val="40"/>
          <w:szCs w:val="40"/>
        </w:rPr>
        <w:t xml:space="preserve"> UI (Lab 8)</w:t>
      </w:r>
    </w:p>
    <w:p w14:paraId="5D825E88"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13, 2026</w:t>
      </w:r>
    </w:p>
    <w:p w14:paraId="6D717BC4" w14:textId="77777777" w:rsidR="00460203" w:rsidRDefault="0046020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12:03 PM</w:t>
      </w:r>
    </w:p>
    <w:sectPr w:rsidR="00460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A12CB"/>
    <w:multiLevelType w:val="multilevel"/>
    <w:tmpl w:val="BDE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3776D2"/>
    <w:multiLevelType w:val="multilevel"/>
    <w:tmpl w:val="46E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1415983">
    <w:abstractNumId w:val="0"/>
  </w:num>
  <w:num w:numId="2" w16cid:durableId="1708331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D4"/>
    <w:rsid w:val="00053FA1"/>
    <w:rsid w:val="001D62D4"/>
    <w:rsid w:val="00460203"/>
    <w:rsid w:val="005962D4"/>
    <w:rsid w:val="0090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56E13"/>
  <w15:chartTrackingRefBased/>
  <w15:docId w15:val="{60F830A9-5E55-4E7D-9A43-28327152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1685</Words>
  <Characters>9606</Characters>
  <Application>Microsoft Office Word</Application>
  <DocSecurity>0</DocSecurity>
  <Lines>80</Lines>
  <Paragraphs>22</Paragraphs>
  <ScaleCrop>false</ScaleCrop>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3</cp:revision>
  <dcterms:created xsi:type="dcterms:W3CDTF">2026-09-18T02:22:00Z</dcterms:created>
  <dcterms:modified xsi:type="dcterms:W3CDTF">2026-09-20T00:04:00Z</dcterms:modified>
</cp:coreProperties>
</file>