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3BE38A" w14:textId="77777777" w:rsidR="00304C87" w:rsidRDefault="00304C87">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Future Improvements</w:t>
      </w:r>
    </w:p>
    <w:p w14:paraId="72951719" w14:textId="77777777" w:rsidR="00304C87" w:rsidRDefault="00304C87">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Thursday, August 27, 2026</w:t>
      </w:r>
    </w:p>
    <w:p w14:paraId="5CA3FE8F" w14:textId="77777777" w:rsidR="00304C87" w:rsidRDefault="00304C87">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8:46 PM</w:t>
      </w:r>
    </w:p>
    <w:p w14:paraId="1A69A41F" w14:textId="77777777" w:rsidR="00304C87" w:rsidRDefault="00304C87">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1C9E984" w14:textId="77777777" w:rsidR="00304C87" w:rsidRDefault="00304C87">
      <w:pPr>
        <w:pStyle w:val="NormalWeb"/>
        <w:spacing w:before="240" w:beforeAutospacing="0" w:after="120" w:afterAutospacing="0"/>
        <w:rPr>
          <w:rFonts w:ascii="Calibri" w:hAnsi="Calibri" w:cs="Calibri"/>
          <w:color w:val="365F91"/>
          <w:sz w:val="22"/>
          <w:szCs w:val="22"/>
        </w:rPr>
      </w:pPr>
      <w:r>
        <w:rPr>
          <w:rFonts w:ascii="Calibri" w:hAnsi="Calibri" w:cs="Calibri"/>
          <w:b/>
          <w:bCs/>
          <w:color w:val="365F91"/>
          <w:sz w:val="22"/>
          <w:szCs w:val="22"/>
        </w:rPr>
        <w:t>Document Purpose</w:t>
      </w:r>
    </w:p>
    <w:p w14:paraId="1A1045E5" w14:textId="77777777" w:rsidR="00304C87" w:rsidRDefault="00304C87">
      <w:pPr>
        <w:pStyle w:val="NormalWeb"/>
        <w:spacing w:before="0" w:beforeAutospacing="0" w:after="120" w:afterAutospacing="0"/>
        <w:rPr>
          <w:rFonts w:ascii="Calibri" w:hAnsi="Calibri" w:cs="Calibri"/>
          <w:color w:val="000000"/>
          <w:sz w:val="22"/>
          <w:szCs w:val="22"/>
        </w:rPr>
      </w:pPr>
      <w:r>
        <w:rPr>
          <w:rFonts w:ascii="Calibri" w:hAnsi="Calibri" w:cs="Calibri"/>
          <w:color w:val="000000"/>
          <w:sz w:val="22"/>
          <w:szCs w:val="22"/>
        </w:rPr>
        <w:t>This register consolidates future improvements, deferred capabilities, follow-on subsystems, and technical opportunities. Its purpose is to prevent useful ideas from disappearing into the chronological Engineering Journal.</w:t>
      </w:r>
    </w:p>
    <w:p w14:paraId="7D562CF7" w14:textId="77777777" w:rsidR="00304C87" w:rsidRDefault="00304C87">
      <w:pPr>
        <w:pStyle w:val="NormalWeb"/>
        <w:spacing w:before="240" w:beforeAutospacing="0" w:after="120" w:afterAutospacing="0"/>
        <w:rPr>
          <w:rFonts w:ascii="Calibri" w:hAnsi="Calibri" w:cs="Calibri"/>
          <w:color w:val="365F91"/>
          <w:sz w:val="22"/>
          <w:szCs w:val="22"/>
        </w:rPr>
      </w:pPr>
      <w:r>
        <w:rPr>
          <w:rFonts w:ascii="Calibri" w:hAnsi="Calibri" w:cs="Calibri"/>
          <w:b/>
          <w:bCs/>
          <w:color w:val="365F91"/>
          <w:sz w:val="22"/>
          <w:szCs w:val="22"/>
        </w:rPr>
        <w:t>How to Use This Register</w:t>
      </w:r>
    </w:p>
    <w:p w14:paraId="6E080A92" w14:textId="77777777" w:rsidR="00304C87" w:rsidRDefault="00304C87">
      <w:pPr>
        <w:pStyle w:val="NormalWeb"/>
        <w:spacing w:before="0" w:beforeAutospacing="0" w:after="120" w:afterAutospacing="0"/>
        <w:rPr>
          <w:rFonts w:ascii="Calibri" w:hAnsi="Calibri" w:cs="Calibri"/>
          <w:color w:val="000000"/>
          <w:sz w:val="22"/>
          <w:szCs w:val="22"/>
        </w:rPr>
      </w:pPr>
      <w:r>
        <w:rPr>
          <w:rFonts w:ascii="Calibri" w:hAnsi="Calibri" w:cs="Calibri"/>
          <w:color w:val="000000"/>
          <w:sz w:val="22"/>
          <w:szCs w:val="22"/>
        </w:rPr>
        <w:t>Items are grouped by architectural area rather than by the date they appeared in the Journal. Each item records why it matters and the likely future home. Before implementation, the current canonical AlphaOmega documentation must be reviewed and the item must be re-evaluated against the architecture that exists at that time.</w:t>
      </w:r>
    </w:p>
    <w:p w14:paraId="458A7335" w14:textId="77777777" w:rsidR="00304C87" w:rsidRDefault="00304C87">
      <w:pPr>
        <w:pStyle w:val="NormalWeb"/>
        <w:spacing w:before="240" w:beforeAutospacing="0" w:after="120" w:afterAutospacing="0"/>
        <w:rPr>
          <w:rFonts w:ascii="Calibri" w:hAnsi="Calibri" w:cs="Calibri"/>
          <w:color w:val="365F91"/>
          <w:sz w:val="22"/>
          <w:szCs w:val="22"/>
        </w:rPr>
      </w:pPr>
      <w:r>
        <w:rPr>
          <w:rFonts w:ascii="Calibri" w:hAnsi="Calibri" w:cs="Calibri"/>
          <w:b/>
          <w:bCs/>
          <w:color w:val="365F91"/>
          <w:sz w:val="22"/>
          <w:szCs w:val="22"/>
        </w:rPr>
        <w:t>1. Master Future Improvement Register</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715"/>
        <w:gridCol w:w="5379"/>
        <w:gridCol w:w="2189"/>
        <w:gridCol w:w="1057"/>
      </w:tblGrid>
      <w:tr w:rsidR="00F02AB7" w14:paraId="6A41E6CB" w14:textId="77777777">
        <w:trPr>
          <w:divId w:val="1315447131"/>
        </w:trPr>
        <w:tc>
          <w:tcPr>
            <w:tcW w:w="960" w:type="dxa"/>
            <w:tcBorders>
              <w:top w:val="single" w:sz="8" w:space="0" w:color="A3A3A3"/>
              <w:left w:val="single" w:sz="8" w:space="0" w:color="A3A3A3"/>
              <w:bottom w:val="single" w:sz="8" w:space="0" w:color="A3A3A3"/>
              <w:right w:val="single" w:sz="8" w:space="0" w:color="A3A3A3"/>
            </w:tcBorders>
            <w:shd w:val="clear" w:color="auto" w:fill="0A341F"/>
            <w:tcMar>
              <w:top w:w="80" w:type="dxa"/>
              <w:left w:w="80" w:type="dxa"/>
              <w:bottom w:w="80" w:type="dxa"/>
              <w:right w:w="80" w:type="dxa"/>
            </w:tcMar>
            <w:hideMark/>
          </w:tcPr>
          <w:p w14:paraId="6B728EF2" w14:textId="77777777" w:rsidR="00304C87" w:rsidRDefault="00304C87">
            <w:pPr>
              <w:pStyle w:val="NormalWeb"/>
              <w:spacing w:before="0" w:beforeAutospacing="0" w:after="0" w:afterAutospacing="0"/>
              <w:rPr>
                <w:rFonts w:ascii="Calibri" w:hAnsi="Calibri" w:cs="Calibri"/>
                <w:color w:val="797979"/>
                <w:sz w:val="22"/>
                <w:szCs w:val="22"/>
              </w:rPr>
            </w:pPr>
            <w:r>
              <w:rPr>
                <w:rFonts w:ascii="Calibri" w:hAnsi="Calibri" w:cs="Calibri"/>
                <w:b/>
                <w:bCs/>
                <w:color w:val="797979"/>
                <w:sz w:val="22"/>
                <w:szCs w:val="22"/>
              </w:rPr>
              <w:t>ID</w:t>
            </w:r>
          </w:p>
        </w:tc>
        <w:tc>
          <w:tcPr>
            <w:tcW w:w="7926" w:type="dxa"/>
            <w:tcBorders>
              <w:top w:val="single" w:sz="8" w:space="0" w:color="A3A3A3"/>
              <w:left w:val="single" w:sz="8" w:space="0" w:color="A3A3A3"/>
              <w:bottom w:val="single" w:sz="8" w:space="0" w:color="A3A3A3"/>
              <w:right w:val="single" w:sz="8" w:space="0" w:color="A3A3A3"/>
            </w:tcBorders>
            <w:shd w:val="clear" w:color="auto" w:fill="0A341F"/>
            <w:tcMar>
              <w:top w:w="80" w:type="dxa"/>
              <w:left w:w="80" w:type="dxa"/>
              <w:bottom w:w="80" w:type="dxa"/>
              <w:right w:w="80" w:type="dxa"/>
            </w:tcMar>
            <w:hideMark/>
          </w:tcPr>
          <w:p w14:paraId="24E2B9D3" w14:textId="77777777" w:rsidR="00304C87" w:rsidRDefault="00304C87">
            <w:pPr>
              <w:pStyle w:val="NormalWeb"/>
              <w:spacing w:before="0" w:beforeAutospacing="0" w:after="0" w:afterAutospacing="0"/>
              <w:rPr>
                <w:rFonts w:ascii="Calibri" w:hAnsi="Calibri" w:cs="Calibri"/>
                <w:color w:val="797979"/>
                <w:sz w:val="22"/>
                <w:szCs w:val="22"/>
              </w:rPr>
            </w:pPr>
            <w:r>
              <w:rPr>
                <w:rFonts w:ascii="Calibri" w:hAnsi="Calibri" w:cs="Calibri"/>
                <w:b/>
                <w:bCs/>
                <w:color w:val="797979"/>
                <w:sz w:val="22"/>
                <w:szCs w:val="22"/>
              </w:rPr>
              <w:t>Improvement</w:t>
            </w:r>
          </w:p>
        </w:tc>
        <w:tc>
          <w:tcPr>
            <w:tcW w:w="2608" w:type="dxa"/>
            <w:tcBorders>
              <w:top w:val="single" w:sz="8" w:space="0" w:color="A3A3A3"/>
              <w:left w:val="single" w:sz="8" w:space="0" w:color="A3A3A3"/>
              <w:bottom w:val="single" w:sz="8" w:space="0" w:color="A3A3A3"/>
              <w:right w:val="single" w:sz="8" w:space="0" w:color="A3A3A3"/>
            </w:tcBorders>
            <w:shd w:val="clear" w:color="auto" w:fill="0A341F"/>
            <w:tcMar>
              <w:top w:w="80" w:type="dxa"/>
              <w:left w:w="80" w:type="dxa"/>
              <w:bottom w:w="80" w:type="dxa"/>
              <w:right w:w="80" w:type="dxa"/>
            </w:tcMar>
            <w:hideMark/>
          </w:tcPr>
          <w:p w14:paraId="28FF9A50" w14:textId="77777777" w:rsidR="00304C87" w:rsidRDefault="00304C87">
            <w:pPr>
              <w:pStyle w:val="NormalWeb"/>
              <w:spacing w:before="0" w:beforeAutospacing="0" w:after="0" w:afterAutospacing="0"/>
              <w:rPr>
                <w:rFonts w:ascii="Calibri" w:hAnsi="Calibri" w:cs="Calibri"/>
                <w:color w:val="797979"/>
                <w:sz w:val="22"/>
                <w:szCs w:val="22"/>
              </w:rPr>
            </w:pPr>
            <w:r>
              <w:rPr>
                <w:rFonts w:ascii="Calibri" w:hAnsi="Calibri" w:cs="Calibri"/>
                <w:b/>
                <w:bCs/>
                <w:color w:val="797979"/>
                <w:sz w:val="22"/>
                <w:szCs w:val="22"/>
              </w:rPr>
              <w:t>Area</w:t>
            </w:r>
          </w:p>
        </w:tc>
        <w:tc>
          <w:tcPr>
            <w:tcW w:w="1017" w:type="dxa"/>
            <w:tcBorders>
              <w:top w:val="single" w:sz="8" w:space="0" w:color="A3A3A3"/>
              <w:left w:val="single" w:sz="8" w:space="0" w:color="A3A3A3"/>
              <w:bottom w:val="single" w:sz="8" w:space="0" w:color="A3A3A3"/>
              <w:right w:val="single" w:sz="8" w:space="0" w:color="A3A3A3"/>
            </w:tcBorders>
            <w:shd w:val="clear" w:color="auto" w:fill="0A341F"/>
            <w:tcMar>
              <w:top w:w="80" w:type="dxa"/>
              <w:left w:w="80" w:type="dxa"/>
              <w:bottom w:w="80" w:type="dxa"/>
              <w:right w:w="80" w:type="dxa"/>
            </w:tcMar>
            <w:hideMark/>
          </w:tcPr>
          <w:p w14:paraId="70CFAD8D" w14:textId="77777777" w:rsidR="00304C87" w:rsidRDefault="00304C87">
            <w:pPr>
              <w:pStyle w:val="NormalWeb"/>
              <w:spacing w:before="0" w:beforeAutospacing="0" w:after="0" w:afterAutospacing="0"/>
              <w:rPr>
                <w:rFonts w:ascii="Calibri" w:hAnsi="Calibri" w:cs="Calibri"/>
                <w:color w:val="797979"/>
                <w:sz w:val="22"/>
                <w:szCs w:val="22"/>
              </w:rPr>
            </w:pPr>
            <w:r>
              <w:rPr>
                <w:rFonts w:ascii="Calibri" w:hAnsi="Calibri" w:cs="Calibri"/>
                <w:b/>
                <w:bCs/>
                <w:color w:val="797979"/>
                <w:sz w:val="22"/>
                <w:szCs w:val="22"/>
              </w:rPr>
              <w:t>Horizon</w:t>
            </w:r>
          </w:p>
        </w:tc>
      </w:tr>
      <w:tr w:rsidR="00F02AB7" w14:paraId="016735CD" w14:textId="77777777">
        <w:trPr>
          <w:divId w:val="1315447131"/>
        </w:trPr>
        <w:tc>
          <w:tcPr>
            <w:tcW w:w="96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7D3FDB39" w14:textId="77777777" w:rsidR="00304C87" w:rsidRDefault="00304C87">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F-01</w:t>
            </w:r>
          </w:p>
        </w:tc>
        <w:tc>
          <w:tcPr>
            <w:tcW w:w="7926"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15CA25FA" w14:textId="77777777" w:rsidR="00304C87" w:rsidRDefault="00304C87">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Production synchronization request/application layer</w:t>
            </w:r>
          </w:p>
        </w:tc>
        <w:tc>
          <w:tcPr>
            <w:tcW w:w="2608"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071F9C80" w14:textId="77777777" w:rsidR="00304C87" w:rsidRDefault="00304C87">
            <w:pPr>
              <w:pStyle w:val="NormalWeb"/>
              <w:spacing w:before="0" w:beforeAutospacing="0" w:after="0" w:afterAutospacing="0"/>
              <w:rPr>
                <w:rFonts w:ascii="Calibri" w:hAnsi="Calibri" w:cs="Calibri"/>
                <w:sz w:val="22"/>
                <w:szCs w:val="22"/>
              </w:rPr>
            </w:pPr>
            <w:r>
              <w:rPr>
                <w:rFonts w:ascii="Calibri" w:hAnsi="Calibri" w:cs="Calibri"/>
                <w:sz w:val="22"/>
                <w:szCs w:val="22"/>
              </w:rPr>
              <w:t>Operations</w:t>
            </w:r>
          </w:p>
        </w:tc>
        <w:tc>
          <w:tcPr>
            <w:tcW w:w="1017"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62C38236" w14:textId="77777777" w:rsidR="00304C87" w:rsidRDefault="00304C87">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Current</w:t>
            </w:r>
          </w:p>
        </w:tc>
      </w:tr>
      <w:tr w:rsidR="00F02AB7" w14:paraId="78114A76" w14:textId="77777777">
        <w:trPr>
          <w:divId w:val="1315447131"/>
        </w:trPr>
        <w:tc>
          <w:tcPr>
            <w:tcW w:w="96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6F87A754" w14:textId="77777777" w:rsidR="00304C87" w:rsidRDefault="00304C87">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F-02</w:t>
            </w:r>
          </w:p>
        </w:tc>
        <w:tc>
          <w:tcPr>
            <w:tcW w:w="7926"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422B21A6" w14:textId="77777777" w:rsidR="00304C87" w:rsidRDefault="00304C87">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Minimal synchronization user interface</w:t>
            </w:r>
          </w:p>
        </w:tc>
        <w:tc>
          <w:tcPr>
            <w:tcW w:w="2608"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0BB6C47C" w14:textId="77777777" w:rsidR="00304C87" w:rsidRDefault="00304C87">
            <w:pPr>
              <w:pStyle w:val="NormalWeb"/>
              <w:spacing w:before="0" w:beforeAutospacing="0" w:after="0" w:afterAutospacing="0"/>
              <w:rPr>
                <w:rFonts w:ascii="Calibri" w:hAnsi="Calibri" w:cs="Calibri"/>
                <w:sz w:val="22"/>
                <w:szCs w:val="22"/>
              </w:rPr>
            </w:pPr>
            <w:r>
              <w:rPr>
                <w:rFonts w:ascii="Calibri" w:hAnsi="Calibri" w:cs="Calibri"/>
                <w:sz w:val="22"/>
                <w:szCs w:val="22"/>
              </w:rPr>
              <w:t>User Experience</w:t>
            </w:r>
          </w:p>
        </w:tc>
        <w:tc>
          <w:tcPr>
            <w:tcW w:w="1017"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7D9C8117" w14:textId="77777777" w:rsidR="00304C87" w:rsidRDefault="00304C87">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Current</w:t>
            </w:r>
          </w:p>
        </w:tc>
      </w:tr>
      <w:tr w:rsidR="00F02AB7" w14:paraId="6CC50253" w14:textId="77777777">
        <w:trPr>
          <w:divId w:val="1315447131"/>
        </w:trPr>
        <w:tc>
          <w:tcPr>
            <w:tcW w:w="96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4A627B7D" w14:textId="77777777" w:rsidR="00304C87" w:rsidRDefault="00304C87">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F-03</w:t>
            </w:r>
          </w:p>
        </w:tc>
        <w:tc>
          <w:tcPr>
            <w:tcW w:w="7926"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3F285688" w14:textId="77777777" w:rsidR="00304C87" w:rsidRDefault="00304C87">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Scheduling and background synchronization</w:t>
            </w:r>
          </w:p>
        </w:tc>
        <w:tc>
          <w:tcPr>
            <w:tcW w:w="2608"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098C7D5F" w14:textId="77777777" w:rsidR="00304C87" w:rsidRDefault="00304C87">
            <w:pPr>
              <w:pStyle w:val="NormalWeb"/>
              <w:spacing w:before="0" w:beforeAutospacing="0" w:after="0" w:afterAutospacing="0"/>
              <w:rPr>
                <w:rFonts w:ascii="Calibri" w:hAnsi="Calibri" w:cs="Calibri"/>
                <w:sz w:val="22"/>
                <w:szCs w:val="22"/>
              </w:rPr>
            </w:pPr>
            <w:r>
              <w:rPr>
                <w:rFonts w:ascii="Calibri" w:hAnsi="Calibri" w:cs="Calibri"/>
                <w:sz w:val="22"/>
                <w:szCs w:val="22"/>
              </w:rPr>
              <w:t>Operations</w:t>
            </w:r>
          </w:p>
        </w:tc>
        <w:tc>
          <w:tcPr>
            <w:tcW w:w="1017"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6DB25071" w14:textId="77777777" w:rsidR="00304C87" w:rsidRDefault="00304C87">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Future</w:t>
            </w:r>
          </w:p>
        </w:tc>
      </w:tr>
      <w:tr w:rsidR="00F02AB7" w14:paraId="560B078C" w14:textId="77777777">
        <w:trPr>
          <w:divId w:val="1315447131"/>
        </w:trPr>
        <w:tc>
          <w:tcPr>
            <w:tcW w:w="96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5CF70CFB" w14:textId="77777777" w:rsidR="00304C87" w:rsidRDefault="00304C87">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F-04</w:t>
            </w:r>
          </w:p>
        </w:tc>
        <w:tc>
          <w:tcPr>
            <w:tcW w:w="7926"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0CB9E981" w14:textId="77777777" w:rsidR="00304C87" w:rsidRDefault="00304C87">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Broad repository population</w:t>
            </w:r>
          </w:p>
        </w:tc>
        <w:tc>
          <w:tcPr>
            <w:tcW w:w="2608"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533FB80E" w14:textId="77777777" w:rsidR="00304C87" w:rsidRDefault="00304C87">
            <w:pPr>
              <w:pStyle w:val="NormalWeb"/>
              <w:spacing w:before="0" w:beforeAutospacing="0" w:after="0" w:afterAutospacing="0"/>
              <w:rPr>
                <w:rFonts w:ascii="Calibri" w:hAnsi="Calibri" w:cs="Calibri"/>
                <w:sz w:val="22"/>
                <w:szCs w:val="22"/>
              </w:rPr>
            </w:pPr>
            <w:r>
              <w:rPr>
                <w:rFonts w:ascii="Calibri" w:hAnsi="Calibri" w:cs="Calibri"/>
                <w:sz w:val="22"/>
                <w:szCs w:val="22"/>
              </w:rPr>
              <w:t>Operations</w:t>
            </w:r>
          </w:p>
        </w:tc>
        <w:tc>
          <w:tcPr>
            <w:tcW w:w="1017"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4E84C1C8" w14:textId="77777777" w:rsidR="00304C87" w:rsidRDefault="00304C87">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Future</w:t>
            </w:r>
          </w:p>
        </w:tc>
      </w:tr>
      <w:tr w:rsidR="00F02AB7" w14:paraId="5F10BDB7" w14:textId="77777777">
        <w:trPr>
          <w:divId w:val="1315447131"/>
        </w:trPr>
        <w:tc>
          <w:tcPr>
            <w:tcW w:w="96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002D634D" w14:textId="77777777" w:rsidR="00304C87" w:rsidRDefault="00304C87">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F-05</w:t>
            </w:r>
          </w:p>
        </w:tc>
        <w:tc>
          <w:tcPr>
            <w:tcW w:w="7926"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6847217D" w14:textId="77777777" w:rsidR="00304C87" w:rsidRDefault="00304C87">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DELETE synchronization</w:t>
            </w:r>
          </w:p>
        </w:tc>
        <w:tc>
          <w:tcPr>
            <w:tcW w:w="2608"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0BDCB22C" w14:textId="77777777" w:rsidR="00304C87" w:rsidRDefault="00304C87">
            <w:pPr>
              <w:pStyle w:val="NormalWeb"/>
              <w:spacing w:before="0" w:beforeAutospacing="0" w:after="0" w:afterAutospacing="0"/>
              <w:rPr>
                <w:rFonts w:ascii="Calibri" w:hAnsi="Calibri" w:cs="Calibri"/>
                <w:sz w:val="22"/>
                <w:szCs w:val="22"/>
              </w:rPr>
            </w:pPr>
            <w:r>
              <w:rPr>
                <w:rFonts w:ascii="Calibri" w:hAnsi="Calibri" w:cs="Calibri"/>
                <w:sz w:val="22"/>
                <w:szCs w:val="22"/>
              </w:rPr>
              <w:t>Synchronization</w:t>
            </w:r>
          </w:p>
        </w:tc>
        <w:tc>
          <w:tcPr>
            <w:tcW w:w="1017"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2CAC0A37" w14:textId="77777777" w:rsidR="00304C87" w:rsidRDefault="00304C87">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Future</w:t>
            </w:r>
          </w:p>
        </w:tc>
      </w:tr>
      <w:tr w:rsidR="00F02AB7" w14:paraId="7BCFCBA0" w14:textId="77777777">
        <w:trPr>
          <w:divId w:val="1315447131"/>
        </w:trPr>
        <w:tc>
          <w:tcPr>
            <w:tcW w:w="96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204AF83D" w14:textId="77777777" w:rsidR="00304C87" w:rsidRDefault="00304C87">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F-06</w:t>
            </w:r>
          </w:p>
        </w:tc>
        <w:tc>
          <w:tcPr>
            <w:tcW w:w="7926"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7721FF11" w14:textId="77777777" w:rsidR="00304C87" w:rsidRDefault="00304C87">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Legacy Microsoft Office extraction (.doc, .xls, .ppt)</w:t>
            </w:r>
          </w:p>
        </w:tc>
        <w:tc>
          <w:tcPr>
            <w:tcW w:w="2608"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6E43373E" w14:textId="77777777" w:rsidR="00304C87" w:rsidRDefault="00304C87">
            <w:pPr>
              <w:pStyle w:val="NormalWeb"/>
              <w:spacing w:before="0" w:beforeAutospacing="0" w:after="0" w:afterAutospacing="0"/>
              <w:rPr>
                <w:rFonts w:ascii="Calibri" w:hAnsi="Calibri" w:cs="Calibri"/>
                <w:sz w:val="22"/>
                <w:szCs w:val="22"/>
              </w:rPr>
            </w:pPr>
            <w:r>
              <w:rPr>
                <w:rFonts w:ascii="Calibri" w:hAnsi="Calibri" w:cs="Calibri"/>
                <w:sz w:val="22"/>
                <w:szCs w:val="22"/>
              </w:rPr>
              <w:t>Synchronization</w:t>
            </w:r>
          </w:p>
        </w:tc>
        <w:tc>
          <w:tcPr>
            <w:tcW w:w="1017"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23AB4055" w14:textId="77777777" w:rsidR="00304C87" w:rsidRDefault="00304C87">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Future</w:t>
            </w:r>
          </w:p>
        </w:tc>
      </w:tr>
      <w:tr w:rsidR="00F02AB7" w14:paraId="6145397D" w14:textId="77777777">
        <w:trPr>
          <w:divId w:val="1315447131"/>
        </w:trPr>
        <w:tc>
          <w:tcPr>
            <w:tcW w:w="96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6DC3B5A7" w14:textId="77777777" w:rsidR="00304C87" w:rsidRDefault="00304C87">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F-07</w:t>
            </w:r>
          </w:p>
        </w:tc>
        <w:tc>
          <w:tcPr>
            <w:tcW w:w="7926"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081CC3AE" w14:textId="77777777" w:rsidR="00304C87" w:rsidRDefault="00304C87">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Additional extraction formats</w:t>
            </w:r>
          </w:p>
        </w:tc>
        <w:tc>
          <w:tcPr>
            <w:tcW w:w="2608"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528B8F00" w14:textId="77777777" w:rsidR="00304C87" w:rsidRDefault="00304C87">
            <w:pPr>
              <w:pStyle w:val="NormalWeb"/>
              <w:spacing w:before="0" w:beforeAutospacing="0" w:after="0" w:afterAutospacing="0"/>
              <w:rPr>
                <w:rFonts w:ascii="Calibri" w:hAnsi="Calibri" w:cs="Calibri"/>
                <w:sz w:val="22"/>
                <w:szCs w:val="22"/>
              </w:rPr>
            </w:pPr>
            <w:r>
              <w:rPr>
                <w:rFonts w:ascii="Calibri" w:hAnsi="Calibri" w:cs="Calibri"/>
                <w:sz w:val="22"/>
                <w:szCs w:val="22"/>
              </w:rPr>
              <w:t>Synchronization</w:t>
            </w:r>
          </w:p>
        </w:tc>
        <w:tc>
          <w:tcPr>
            <w:tcW w:w="1017"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4EF9D3F5" w14:textId="77777777" w:rsidR="00304C87" w:rsidRDefault="00304C87">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Future</w:t>
            </w:r>
          </w:p>
        </w:tc>
      </w:tr>
      <w:tr w:rsidR="00F02AB7" w14:paraId="450D07EA" w14:textId="77777777">
        <w:trPr>
          <w:divId w:val="1315447131"/>
        </w:trPr>
        <w:tc>
          <w:tcPr>
            <w:tcW w:w="96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37BB684C" w14:textId="77777777" w:rsidR="00304C87" w:rsidRDefault="00304C87">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F-08</w:t>
            </w:r>
          </w:p>
        </w:tc>
        <w:tc>
          <w:tcPr>
            <w:tcW w:w="7926"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2B9CF710" w14:textId="77777777" w:rsidR="00304C87" w:rsidRDefault="00304C87">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Extraction technology evaluation (Apache Tika or alternative)</w:t>
            </w:r>
          </w:p>
        </w:tc>
        <w:tc>
          <w:tcPr>
            <w:tcW w:w="2608"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3FBEF748" w14:textId="77777777" w:rsidR="00304C87" w:rsidRDefault="00304C87">
            <w:pPr>
              <w:pStyle w:val="NormalWeb"/>
              <w:spacing w:before="0" w:beforeAutospacing="0" w:after="0" w:afterAutospacing="0"/>
              <w:rPr>
                <w:rFonts w:ascii="Calibri" w:hAnsi="Calibri" w:cs="Calibri"/>
                <w:sz w:val="22"/>
                <w:szCs w:val="22"/>
              </w:rPr>
            </w:pPr>
            <w:r>
              <w:rPr>
                <w:rFonts w:ascii="Calibri" w:hAnsi="Calibri" w:cs="Calibri"/>
                <w:sz w:val="22"/>
                <w:szCs w:val="22"/>
              </w:rPr>
              <w:t>Synchronization</w:t>
            </w:r>
          </w:p>
        </w:tc>
        <w:tc>
          <w:tcPr>
            <w:tcW w:w="1017"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1C215029" w14:textId="77777777" w:rsidR="00304C87" w:rsidRDefault="00304C87">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Future</w:t>
            </w:r>
          </w:p>
        </w:tc>
      </w:tr>
      <w:tr w:rsidR="00F02AB7" w14:paraId="64B2E090" w14:textId="77777777">
        <w:trPr>
          <w:divId w:val="1315447131"/>
        </w:trPr>
        <w:tc>
          <w:tcPr>
            <w:tcW w:w="96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1FF57FBD" w14:textId="77777777" w:rsidR="00304C87" w:rsidRDefault="00304C87">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F-09</w:t>
            </w:r>
          </w:p>
        </w:tc>
        <w:tc>
          <w:tcPr>
            <w:tcW w:w="7926"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2832466F" w14:textId="77777777" w:rsidR="00304C87" w:rsidRDefault="00304C87">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Unsupported-file-type registry</w:t>
            </w:r>
          </w:p>
        </w:tc>
        <w:tc>
          <w:tcPr>
            <w:tcW w:w="2608"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2BC4E2D2" w14:textId="77777777" w:rsidR="00304C87" w:rsidRDefault="00304C87">
            <w:pPr>
              <w:pStyle w:val="NormalWeb"/>
              <w:spacing w:before="0" w:beforeAutospacing="0" w:after="0" w:afterAutospacing="0"/>
              <w:rPr>
                <w:rFonts w:ascii="Calibri" w:hAnsi="Calibri" w:cs="Calibri"/>
                <w:sz w:val="22"/>
                <w:szCs w:val="22"/>
              </w:rPr>
            </w:pPr>
            <w:r>
              <w:rPr>
                <w:rFonts w:ascii="Calibri" w:hAnsi="Calibri" w:cs="Calibri"/>
                <w:sz w:val="22"/>
                <w:szCs w:val="22"/>
              </w:rPr>
              <w:t>Synchronization</w:t>
            </w:r>
          </w:p>
        </w:tc>
        <w:tc>
          <w:tcPr>
            <w:tcW w:w="1017"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3B3E6B9B" w14:textId="77777777" w:rsidR="00304C87" w:rsidRDefault="00304C87">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Future</w:t>
            </w:r>
          </w:p>
        </w:tc>
      </w:tr>
      <w:tr w:rsidR="00F02AB7" w14:paraId="485A2663" w14:textId="77777777">
        <w:trPr>
          <w:divId w:val="1315447131"/>
        </w:trPr>
        <w:tc>
          <w:tcPr>
            <w:tcW w:w="96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3D5DEA8D" w14:textId="77777777" w:rsidR="00304C87" w:rsidRDefault="00304C87">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F-10</w:t>
            </w:r>
          </w:p>
        </w:tc>
        <w:tc>
          <w:tcPr>
            <w:tcW w:w="7926"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56FBEED3" w14:textId="77777777" w:rsidR="00304C87" w:rsidRDefault="00304C87">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Binary/image duplicate identification</w:t>
            </w:r>
          </w:p>
        </w:tc>
        <w:tc>
          <w:tcPr>
            <w:tcW w:w="2608"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1A05F90F" w14:textId="77777777" w:rsidR="00304C87" w:rsidRDefault="00304C87">
            <w:pPr>
              <w:pStyle w:val="NormalWeb"/>
              <w:spacing w:before="0" w:beforeAutospacing="0" w:after="0" w:afterAutospacing="0"/>
              <w:rPr>
                <w:rFonts w:ascii="Calibri" w:hAnsi="Calibri" w:cs="Calibri"/>
                <w:sz w:val="22"/>
                <w:szCs w:val="22"/>
              </w:rPr>
            </w:pPr>
            <w:r>
              <w:rPr>
                <w:rFonts w:ascii="Calibri" w:hAnsi="Calibri" w:cs="Calibri"/>
                <w:sz w:val="22"/>
                <w:szCs w:val="22"/>
              </w:rPr>
              <w:t>Knowledge Management</w:t>
            </w:r>
          </w:p>
        </w:tc>
        <w:tc>
          <w:tcPr>
            <w:tcW w:w="1017"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72307735" w14:textId="77777777" w:rsidR="00304C87" w:rsidRDefault="00304C87">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Future</w:t>
            </w:r>
          </w:p>
        </w:tc>
      </w:tr>
      <w:tr w:rsidR="00F02AB7" w14:paraId="22E98CA4" w14:textId="77777777">
        <w:trPr>
          <w:divId w:val="1315447131"/>
        </w:trPr>
        <w:tc>
          <w:tcPr>
            <w:tcW w:w="96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457F80CD" w14:textId="77777777" w:rsidR="00304C87" w:rsidRDefault="00304C87">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F-11</w:t>
            </w:r>
          </w:p>
        </w:tc>
        <w:tc>
          <w:tcPr>
            <w:tcW w:w="7926"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477D1456" w14:textId="77777777" w:rsidR="00304C87" w:rsidRDefault="00304C87">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Broader duplicate detection</w:t>
            </w:r>
          </w:p>
        </w:tc>
        <w:tc>
          <w:tcPr>
            <w:tcW w:w="2608"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2481F53F" w14:textId="77777777" w:rsidR="00304C87" w:rsidRDefault="00304C87">
            <w:pPr>
              <w:pStyle w:val="NormalWeb"/>
              <w:spacing w:before="0" w:beforeAutospacing="0" w:after="0" w:afterAutospacing="0"/>
              <w:rPr>
                <w:rFonts w:ascii="Calibri" w:hAnsi="Calibri" w:cs="Calibri"/>
                <w:sz w:val="22"/>
                <w:szCs w:val="22"/>
              </w:rPr>
            </w:pPr>
            <w:r>
              <w:rPr>
                <w:rFonts w:ascii="Calibri" w:hAnsi="Calibri" w:cs="Calibri"/>
                <w:sz w:val="22"/>
                <w:szCs w:val="22"/>
              </w:rPr>
              <w:t>Knowledge Management</w:t>
            </w:r>
          </w:p>
        </w:tc>
        <w:tc>
          <w:tcPr>
            <w:tcW w:w="1017"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28AA28BC" w14:textId="77777777" w:rsidR="00304C87" w:rsidRDefault="00304C87">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Future</w:t>
            </w:r>
          </w:p>
        </w:tc>
      </w:tr>
      <w:tr w:rsidR="00F02AB7" w14:paraId="79096F2A" w14:textId="77777777">
        <w:trPr>
          <w:divId w:val="1315447131"/>
        </w:trPr>
        <w:tc>
          <w:tcPr>
            <w:tcW w:w="96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74C528F8" w14:textId="77777777" w:rsidR="00304C87" w:rsidRDefault="00304C87">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F-12</w:t>
            </w:r>
          </w:p>
        </w:tc>
        <w:tc>
          <w:tcPr>
            <w:tcW w:w="7926"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4AC1B78A" w14:textId="77777777" w:rsidR="00304C87" w:rsidRDefault="00304C87">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Domain curation and assignment tooling</w:t>
            </w:r>
          </w:p>
        </w:tc>
        <w:tc>
          <w:tcPr>
            <w:tcW w:w="2608"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04AB164F" w14:textId="77777777" w:rsidR="00304C87" w:rsidRDefault="00304C87">
            <w:pPr>
              <w:pStyle w:val="NormalWeb"/>
              <w:spacing w:before="0" w:beforeAutospacing="0" w:after="0" w:afterAutospacing="0"/>
              <w:rPr>
                <w:rFonts w:ascii="Calibri" w:hAnsi="Calibri" w:cs="Calibri"/>
                <w:sz w:val="22"/>
                <w:szCs w:val="22"/>
              </w:rPr>
            </w:pPr>
            <w:r>
              <w:rPr>
                <w:rFonts w:ascii="Calibri" w:hAnsi="Calibri" w:cs="Calibri"/>
                <w:sz w:val="22"/>
                <w:szCs w:val="22"/>
              </w:rPr>
              <w:t>Knowledge Management</w:t>
            </w:r>
          </w:p>
        </w:tc>
        <w:tc>
          <w:tcPr>
            <w:tcW w:w="1017"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32837AC4" w14:textId="77777777" w:rsidR="00304C87" w:rsidRDefault="00304C87">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Future</w:t>
            </w:r>
          </w:p>
        </w:tc>
      </w:tr>
      <w:tr w:rsidR="00F02AB7" w14:paraId="7A0D936F" w14:textId="77777777">
        <w:trPr>
          <w:divId w:val="1315447131"/>
        </w:trPr>
        <w:tc>
          <w:tcPr>
            <w:tcW w:w="96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79FAA6C6" w14:textId="77777777" w:rsidR="00304C87" w:rsidRDefault="00304C87">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F-13</w:t>
            </w:r>
          </w:p>
        </w:tc>
        <w:tc>
          <w:tcPr>
            <w:tcW w:w="7926"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1FDCF856" w14:textId="77777777" w:rsidR="00304C87" w:rsidRDefault="00304C87">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AI-assisted hierarchy and repository organization suggestions</w:t>
            </w:r>
          </w:p>
        </w:tc>
        <w:tc>
          <w:tcPr>
            <w:tcW w:w="2608"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7B2FBF33" w14:textId="77777777" w:rsidR="00304C87" w:rsidRDefault="00304C87">
            <w:pPr>
              <w:pStyle w:val="NormalWeb"/>
              <w:spacing w:before="0" w:beforeAutospacing="0" w:after="0" w:afterAutospacing="0"/>
              <w:rPr>
                <w:rFonts w:ascii="Calibri" w:hAnsi="Calibri" w:cs="Calibri"/>
                <w:sz w:val="22"/>
                <w:szCs w:val="22"/>
              </w:rPr>
            </w:pPr>
            <w:r>
              <w:rPr>
                <w:rFonts w:ascii="Calibri" w:hAnsi="Calibri" w:cs="Calibri"/>
                <w:sz w:val="22"/>
                <w:szCs w:val="22"/>
              </w:rPr>
              <w:t>Knowledge Management</w:t>
            </w:r>
          </w:p>
        </w:tc>
        <w:tc>
          <w:tcPr>
            <w:tcW w:w="1017"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71C6FE10" w14:textId="77777777" w:rsidR="00304C87" w:rsidRDefault="00304C87">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Future</w:t>
            </w:r>
          </w:p>
        </w:tc>
      </w:tr>
      <w:tr w:rsidR="00F02AB7" w14:paraId="0A3CFCDC" w14:textId="77777777">
        <w:trPr>
          <w:divId w:val="1315447131"/>
        </w:trPr>
        <w:tc>
          <w:tcPr>
            <w:tcW w:w="96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75DE119E" w14:textId="77777777" w:rsidR="00304C87" w:rsidRDefault="00304C87">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lastRenderedPageBreak/>
              <w:t>F-14</w:t>
            </w:r>
          </w:p>
        </w:tc>
        <w:tc>
          <w:tcPr>
            <w:tcW w:w="7926"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6356C3D2" w14:textId="77777777" w:rsidR="00304C87" w:rsidRDefault="00304C87">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Metadata completion and repository quality workflows</w:t>
            </w:r>
          </w:p>
        </w:tc>
        <w:tc>
          <w:tcPr>
            <w:tcW w:w="2608"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12A33F03" w14:textId="77777777" w:rsidR="00304C87" w:rsidRDefault="00304C87">
            <w:pPr>
              <w:pStyle w:val="NormalWeb"/>
              <w:spacing w:before="0" w:beforeAutospacing="0" w:after="0" w:afterAutospacing="0"/>
              <w:rPr>
                <w:rFonts w:ascii="Calibri" w:hAnsi="Calibri" w:cs="Calibri"/>
                <w:sz w:val="22"/>
                <w:szCs w:val="22"/>
              </w:rPr>
            </w:pPr>
            <w:r>
              <w:rPr>
                <w:rFonts w:ascii="Calibri" w:hAnsi="Calibri" w:cs="Calibri"/>
                <w:sz w:val="22"/>
                <w:szCs w:val="22"/>
              </w:rPr>
              <w:t>Knowledge Management</w:t>
            </w:r>
          </w:p>
        </w:tc>
        <w:tc>
          <w:tcPr>
            <w:tcW w:w="1017"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1BB502E6" w14:textId="77777777" w:rsidR="00304C87" w:rsidRDefault="00304C87">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Future</w:t>
            </w:r>
          </w:p>
        </w:tc>
      </w:tr>
      <w:tr w:rsidR="00F02AB7" w14:paraId="3264F9A9" w14:textId="77777777">
        <w:trPr>
          <w:divId w:val="1315447131"/>
        </w:trPr>
        <w:tc>
          <w:tcPr>
            <w:tcW w:w="96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60BD4C73" w14:textId="77777777" w:rsidR="00304C87" w:rsidRDefault="00304C87">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F-15</w:t>
            </w:r>
          </w:p>
        </w:tc>
        <w:tc>
          <w:tcPr>
            <w:tcW w:w="7926"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592AD162" w14:textId="77777777" w:rsidR="00304C87" w:rsidRDefault="00304C87">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Chunking pipeline</w:t>
            </w:r>
          </w:p>
        </w:tc>
        <w:tc>
          <w:tcPr>
            <w:tcW w:w="2608"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5AAF953C" w14:textId="77777777" w:rsidR="00304C87" w:rsidRDefault="00304C87">
            <w:pPr>
              <w:pStyle w:val="NormalWeb"/>
              <w:spacing w:before="0" w:beforeAutospacing="0" w:after="0" w:afterAutospacing="0"/>
              <w:rPr>
                <w:rFonts w:ascii="Calibri" w:hAnsi="Calibri" w:cs="Calibri"/>
                <w:sz w:val="22"/>
                <w:szCs w:val="22"/>
              </w:rPr>
            </w:pPr>
            <w:r>
              <w:rPr>
                <w:rFonts w:ascii="Calibri" w:hAnsi="Calibri" w:cs="Calibri"/>
                <w:sz w:val="22"/>
                <w:szCs w:val="22"/>
              </w:rPr>
              <w:t>Knowledge Management</w:t>
            </w:r>
          </w:p>
        </w:tc>
        <w:tc>
          <w:tcPr>
            <w:tcW w:w="1166"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1CFD0992" w14:textId="77777777" w:rsidR="00304C87" w:rsidRDefault="00304C87">
            <w:pPr>
              <w:pStyle w:val="NormalWeb"/>
              <w:spacing w:before="0" w:beforeAutospacing="0" w:after="0" w:afterAutospacing="0"/>
              <w:rPr>
                <w:rFonts w:ascii="Calibri" w:hAnsi="Calibri" w:cs="Calibri"/>
                <w:sz w:val="22"/>
                <w:szCs w:val="22"/>
              </w:rPr>
            </w:pPr>
            <w:r>
              <w:rPr>
                <w:rFonts w:ascii="Calibri" w:hAnsi="Calibri" w:cs="Calibri"/>
                <w:sz w:val="22"/>
                <w:szCs w:val="22"/>
              </w:rPr>
              <w:t>Near-Term</w:t>
            </w:r>
          </w:p>
        </w:tc>
      </w:tr>
      <w:tr w:rsidR="00F02AB7" w14:paraId="438C6312" w14:textId="77777777">
        <w:trPr>
          <w:divId w:val="1315447131"/>
        </w:trPr>
        <w:tc>
          <w:tcPr>
            <w:tcW w:w="96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66CA9724" w14:textId="77777777" w:rsidR="00304C87" w:rsidRDefault="00304C87">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F-16</w:t>
            </w:r>
          </w:p>
        </w:tc>
        <w:tc>
          <w:tcPr>
            <w:tcW w:w="7926"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05153C9D" w14:textId="77777777" w:rsidR="00304C87" w:rsidRDefault="00304C87">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Embedding pipeline</w:t>
            </w:r>
          </w:p>
        </w:tc>
        <w:tc>
          <w:tcPr>
            <w:tcW w:w="2608"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1AC3022B" w14:textId="77777777" w:rsidR="00304C87" w:rsidRDefault="00304C87">
            <w:pPr>
              <w:pStyle w:val="NormalWeb"/>
              <w:spacing w:before="0" w:beforeAutospacing="0" w:after="0" w:afterAutospacing="0"/>
              <w:rPr>
                <w:rFonts w:ascii="Calibri" w:hAnsi="Calibri" w:cs="Calibri"/>
                <w:sz w:val="22"/>
                <w:szCs w:val="22"/>
              </w:rPr>
            </w:pPr>
            <w:r>
              <w:rPr>
                <w:rFonts w:ascii="Calibri" w:hAnsi="Calibri" w:cs="Calibri"/>
                <w:sz w:val="22"/>
                <w:szCs w:val="22"/>
              </w:rPr>
              <w:t>Knowledge Management</w:t>
            </w:r>
          </w:p>
        </w:tc>
        <w:tc>
          <w:tcPr>
            <w:tcW w:w="1166"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4636E8C3" w14:textId="77777777" w:rsidR="00304C87" w:rsidRDefault="00304C87">
            <w:pPr>
              <w:pStyle w:val="NormalWeb"/>
              <w:spacing w:before="0" w:beforeAutospacing="0" w:after="0" w:afterAutospacing="0"/>
              <w:rPr>
                <w:rFonts w:ascii="Calibri" w:hAnsi="Calibri" w:cs="Calibri"/>
                <w:sz w:val="22"/>
                <w:szCs w:val="22"/>
              </w:rPr>
            </w:pPr>
            <w:r>
              <w:rPr>
                <w:rFonts w:ascii="Calibri" w:hAnsi="Calibri" w:cs="Calibri"/>
                <w:sz w:val="22"/>
                <w:szCs w:val="22"/>
              </w:rPr>
              <w:t>Near-Term</w:t>
            </w:r>
          </w:p>
        </w:tc>
      </w:tr>
      <w:tr w:rsidR="00F02AB7" w14:paraId="642B5F80" w14:textId="77777777">
        <w:trPr>
          <w:divId w:val="1315447131"/>
        </w:trPr>
        <w:tc>
          <w:tcPr>
            <w:tcW w:w="96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7BC18865" w14:textId="77777777" w:rsidR="00304C87" w:rsidRDefault="00304C87">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F-17</w:t>
            </w:r>
          </w:p>
        </w:tc>
        <w:tc>
          <w:tcPr>
            <w:tcW w:w="7926"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4A9A893F" w14:textId="77777777" w:rsidR="00304C87" w:rsidRDefault="00304C87">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Vector search / semantic retrieval</w:t>
            </w:r>
          </w:p>
        </w:tc>
        <w:tc>
          <w:tcPr>
            <w:tcW w:w="2608"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259007C9" w14:textId="77777777" w:rsidR="00304C87" w:rsidRDefault="00304C87">
            <w:pPr>
              <w:pStyle w:val="NormalWeb"/>
              <w:spacing w:before="0" w:beforeAutospacing="0" w:after="0" w:afterAutospacing="0"/>
              <w:rPr>
                <w:rFonts w:ascii="Calibri" w:hAnsi="Calibri" w:cs="Calibri"/>
                <w:sz w:val="22"/>
                <w:szCs w:val="22"/>
              </w:rPr>
            </w:pPr>
            <w:r>
              <w:rPr>
                <w:rFonts w:ascii="Calibri" w:hAnsi="Calibri" w:cs="Calibri"/>
                <w:sz w:val="22"/>
                <w:szCs w:val="22"/>
              </w:rPr>
              <w:t>Knowledge Management</w:t>
            </w:r>
          </w:p>
        </w:tc>
        <w:tc>
          <w:tcPr>
            <w:tcW w:w="1166"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218771F4" w14:textId="77777777" w:rsidR="00304C87" w:rsidRDefault="00304C87">
            <w:pPr>
              <w:pStyle w:val="NormalWeb"/>
              <w:spacing w:before="0" w:beforeAutospacing="0" w:after="0" w:afterAutospacing="0"/>
              <w:rPr>
                <w:rFonts w:ascii="Calibri" w:hAnsi="Calibri" w:cs="Calibri"/>
                <w:sz w:val="22"/>
                <w:szCs w:val="22"/>
              </w:rPr>
            </w:pPr>
            <w:r>
              <w:rPr>
                <w:rFonts w:ascii="Calibri" w:hAnsi="Calibri" w:cs="Calibri"/>
                <w:sz w:val="22"/>
                <w:szCs w:val="22"/>
              </w:rPr>
              <w:t>Near-Term</w:t>
            </w:r>
          </w:p>
        </w:tc>
      </w:tr>
      <w:tr w:rsidR="00F02AB7" w14:paraId="6464ADB4" w14:textId="77777777">
        <w:trPr>
          <w:divId w:val="1315447131"/>
        </w:trPr>
        <w:tc>
          <w:tcPr>
            <w:tcW w:w="96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6EFBA4BD" w14:textId="77777777" w:rsidR="00304C87" w:rsidRDefault="00304C87">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F-18</w:t>
            </w:r>
          </w:p>
        </w:tc>
        <w:tc>
          <w:tcPr>
            <w:tcW w:w="7926"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46EBCE70" w14:textId="77777777" w:rsidR="00304C87" w:rsidRDefault="00304C87">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Retrieval-Augmented Generation (RAG)</w:t>
            </w:r>
          </w:p>
        </w:tc>
        <w:tc>
          <w:tcPr>
            <w:tcW w:w="2608"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5F5B6831" w14:textId="77777777" w:rsidR="00304C87" w:rsidRDefault="00304C87">
            <w:pPr>
              <w:pStyle w:val="NormalWeb"/>
              <w:spacing w:before="0" w:beforeAutospacing="0" w:after="0" w:afterAutospacing="0"/>
              <w:rPr>
                <w:rFonts w:ascii="Calibri" w:hAnsi="Calibri" w:cs="Calibri"/>
                <w:sz w:val="22"/>
                <w:szCs w:val="22"/>
              </w:rPr>
            </w:pPr>
            <w:r>
              <w:rPr>
                <w:rFonts w:ascii="Calibri" w:hAnsi="Calibri" w:cs="Calibri"/>
                <w:sz w:val="22"/>
                <w:szCs w:val="22"/>
              </w:rPr>
              <w:t>Knowledge Management</w:t>
            </w:r>
          </w:p>
        </w:tc>
        <w:tc>
          <w:tcPr>
            <w:tcW w:w="1166"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50B900E8" w14:textId="77777777" w:rsidR="00304C87" w:rsidRDefault="00304C87">
            <w:pPr>
              <w:pStyle w:val="NormalWeb"/>
              <w:spacing w:before="0" w:beforeAutospacing="0" w:after="0" w:afterAutospacing="0"/>
              <w:rPr>
                <w:rFonts w:ascii="Calibri" w:hAnsi="Calibri" w:cs="Calibri"/>
                <w:sz w:val="22"/>
                <w:szCs w:val="22"/>
              </w:rPr>
            </w:pPr>
            <w:r>
              <w:rPr>
                <w:rFonts w:ascii="Calibri" w:hAnsi="Calibri" w:cs="Calibri"/>
                <w:sz w:val="22"/>
                <w:szCs w:val="22"/>
              </w:rPr>
              <w:t>Near-Term</w:t>
            </w:r>
          </w:p>
        </w:tc>
      </w:tr>
      <w:tr w:rsidR="00F02AB7" w14:paraId="5DC9783E" w14:textId="77777777">
        <w:trPr>
          <w:divId w:val="1315447131"/>
        </w:trPr>
        <w:tc>
          <w:tcPr>
            <w:tcW w:w="96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0568C20A" w14:textId="77777777" w:rsidR="00304C87" w:rsidRDefault="00304C87">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F-19</w:t>
            </w:r>
          </w:p>
        </w:tc>
        <w:tc>
          <w:tcPr>
            <w:tcW w:w="7926"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1EE89F79" w14:textId="77777777" w:rsidR="00304C87" w:rsidRDefault="00304C87">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Knowledge Services layer</w:t>
            </w:r>
          </w:p>
        </w:tc>
        <w:tc>
          <w:tcPr>
            <w:tcW w:w="2608"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5D3AB461" w14:textId="77777777" w:rsidR="00304C87" w:rsidRDefault="00304C87">
            <w:pPr>
              <w:pStyle w:val="NormalWeb"/>
              <w:spacing w:before="0" w:beforeAutospacing="0" w:after="0" w:afterAutospacing="0"/>
              <w:rPr>
                <w:rFonts w:ascii="Calibri" w:hAnsi="Calibri" w:cs="Calibri"/>
                <w:sz w:val="22"/>
                <w:szCs w:val="22"/>
              </w:rPr>
            </w:pPr>
            <w:r>
              <w:rPr>
                <w:rFonts w:ascii="Calibri" w:hAnsi="Calibri" w:cs="Calibri"/>
                <w:sz w:val="22"/>
                <w:szCs w:val="22"/>
              </w:rPr>
              <w:t>Knowledge Management</w:t>
            </w:r>
          </w:p>
        </w:tc>
        <w:tc>
          <w:tcPr>
            <w:tcW w:w="1017"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3026DBC2" w14:textId="77777777" w:rsidR="00304C87" w:rsidRDefault="00304C87">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Future</w:t>
            </w:r>
          </w:p>
        </w:tc>
      </w:tr>
      <w:tr w:rsidR="00F02AB7" w14:paraId="711FE3FA" w14:textId="77777777">
        <w:trPr>
          <w:divId w:val="1315447131"/>
        </w:trPr>
        <w:tc>
          <w:tcPr>
            <w:tcW w:w="96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1516C967" w14:textId="77777777" w:rsidR="00304C87" w:rsidRDefault="00304C87">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F-20</w:t>
            </w:r>
          </w:p>
        </w:tc>
        <w:tc>
          <w:tcPr>
            <w:tcW w:w="7926"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263936F5" w14:textId="77777777" w:rsidR="00304C87" w:rsidRDefault="00304C87">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Agentic AI / AIOS integration</w:t>
            </w:r>
          </w:p>
        </w:tc>
        <w:tc>
          <w:tcPr>
            <w:tcW w:w="2608"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7BFE13DE" w14:textId="77777777" w:rsidR="00304C87" w:rsidRDefault="00304C87">
            <w:pPr>
              <w:pStyle w:val="NormalWeb"/>
              <w:spacing w:before="0" w:beforeAutospacing="0" w:after="0" w:afterAutospacing="0"/>
              <w:rPr>
                <w:rFonts w:ascii="Calibri" w:hAnsi="Calibri" w:cs="Calibri"/>
                <w:sz w:val="22"/>
                <w:szCs w:val="22"/>
              </w:rPr>
            </w:pPr>
            <w:r>
              <w:rPr>
                <w:rFonts w:ascii="Calibri" w:hAnsi="Calibri" w:cs="Calibri"/>
                <w:sz w:val="22"/>
                <w:szCs w:val="22"/>
              </w:rPr>
              <w:t>AIOS</w:t>
            </w:r>
          </w:p>
        </w:tc>
        <w:tc>
          <w:tcPr>
            <w:tcW w:w="1017"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5D4D14B2" w14:textId="77777777" w:rsidR="00304C87" w:rsidRDefault="00304C87">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Future</w:t>
            </w:r>
          </w:p>
        </w:tc>
      </w:tr>
      <w:tr w:rsidR="00F02AB7" w14:paraId="71DF10EA" w14:textId="77777777">
        <w:trPr>
          <w:divId w:val="1315447131"/>
        </w:trPr>
        <w:tc>
          <w:tcPr>
            <w:tcW w:w="96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6F79DC90" w14:textId="77777777" w:rsidR="00304C87" w:rsidRDefault="00304C87">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F-21</w:t>
            </w:r>
          </w:p>
        </w:tc>
        <w:tc>
          <w:tcPr>
            <w:tcW w:w="7926"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310F6C23" w14:textId="77777777" w:rsidR="00304C87" w:rsidRDefault="00304C87">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Additional Sources of Truth / connectors</w:t>
            </w:r>
          </w:p>
        </w:tc>
        <w:tc>
          <w:tcPr>
            <w:tcW w:w="2608"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37B43CE1" w14:textId="77777777" w:rsidR="00304C87" w:rsidRDefault="00304C87">
            <w:pPr>
              <w:pStyle w:val="NormalWeb"/>
              <w:spacing w:before="0" w:beforeAutospacing="0" w:after="0" w:afterAutospacing="0"/>
              <w:rPr>
                <w:rFonts w:ascii="Calibri" w:hAnsi="Calibri" w:cs="Calibri"/>
                <w:sz w:val="22"/>
                <w:szCs w:val="22"/>
              </w:rPr>
            </w:pPr>
            <w:r>
              <w:rPr>
                <w:rFonts w:ascii="Calibri" w:hAnsi="Calibri" w:cs="Calibri"/>
                <w:sz w:val="22"/>
                <w:szCs w:val="22"/>
              </w:rPr>
              <w:t>Synchronization</w:t>
            </w:r>
          </w:p>
        </w:tc>
        <w:tc>
          <w:tcPr>
            <w:tcW w:w="1017"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18904621" w14:textId="77777777" w:rsidR="00304C87" w:rsidRDefault="00304C87">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Future</w:t>
            </w:r>
          </w:p>
        </w:tc>
      </w:tr>
      <w:tr w:rsidR="00F02AB7" w14:paraId="6F797B5A" w14:textId="77777777">
        <w:trPr>
          <w:divId w:val="1315447131"/>
        </w:trPr>
        <w:tc>
          <w:tcPr>
            <w:tcW w:w="96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1598D24D" w14:textId="77777777" w:rsidR="00304C87" w:rsidRDefault="00304C87">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F-22</w:t>
            </w:r>
          </w:p>
        </w:tc>
        <w:tc>
          <w:tcPr>
            <w:tcW w:w="7926"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22C8A007" w14:textId="77777777" w:rsidR="00304C87" w:rsidRDefault="00304C87">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Connector scaling for many source types</w:t>
            </w:r>
          </w:p>
        </w:tc>
        <w:tc>
          <w:tcPr>
            <w:tcW w:w="2608"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05AFEE09" w14:textId="77777777" w:rsidR="00304C87" w:rsidRDefault="00304C87">
            <w:pPr>
              <w:pStyle w:val="NormalWeb"/>
              <w:spacing w:before="0" w:beforeAutospacing="0" w:after="0" w:afterAutospacing="0"/>
              <w:rPr>
                <w:rFonts w:ascii="Calibri" w:hAnsi="Calibri" w:cs="Calibri"/>
                <w:sz w:val="22"/>
                <w:szCs w:val="22"/>
              </w:rPr>
            </w:pPr>
            <w:r>
              <w:rPr>
                <w:rFonts w:ascii="Calibri" w:hAnsi="Calibri" w:cs="Calibri"/>
                <w:sz w:val="22"/>
                <w:szCs w:val="22"/>
              </w:rPr>
              <w:t>Synchronization</w:t>
            </w:r>
          </w:p>
        </w:tc>
        <w:tc>
          <w:tcPr>
            <w:tcW w:w="1017"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494B794E" w14:textId="77777777" w:rsidR="00304C87" w:rsidRDefault="00304C87">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 xml:space="preserve">Future </w:t>
            </w:r>
          </w:p>
        </w:tc>
      </w:tr>
      <w:tr w:rsidR="00F02AB7" w14:paraId="3EBEB9A4" w14:textId="77777777">
        <w:trPr>
          <w:divId w:val="1315447131"/>
        </w:trPr>
        <w:tc>
          <w:tcPr>
            <w:tcW w:w="96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227E199E" w14:textId="77777777" w:rsidR="00304C87" w:rsidRDefault="00304C87">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F-23</w:t>
            </w:r>
          </w:p>
        </w:tc>
        <w:tc>
          <w:tcPr>
            <w:tcW w:w="7926"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5AA987DB" w14:textId="77777777" w:rsidR="00304C87" w:rsidRDefault="00304C87">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Retry queues and resilient replay</w:t>
            </w:r>
          </w:p>
        </w:tc>
        <w:tc>
          <w:tcPr>
            <w:tcW w:w="2608"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34CDC502" w14:textId="77777777" w:rsidR="00304C87" w:rsidRDefault="00304C87">
            <w:pPr>
              <w:pStyle w:val="NormalWeb"/>
              <w:spacing w:before="0" w:beforeAutospacing="0" w:after="0" w:afterAutospacing="0"/>
              <w:rPr>
                <w:rFonts w:ascii="Calibri" w:hAnsi="Calibri" w:cs="Calibri"/>
                <w:sz w:val="22"/>
                <w:szCs w:val="22"/>
              </w:rPr>
            </w:pPr>
            <w:r>
              <w:rPr>
                <w:rFonts w:ascii="Calibri" w:hAnsi="Calibri" w:cs="Calibri"/>
                <w:sz w:val="22"/>
                <w:szCs w:val="22"/>
              </w:rPr>
              <w:t>Operations</w:t>
            </w:r>
          </w:p>
        </w:tc>
        <w:tc>
          <w:tcPr>
            <w:tcW w:w="1017"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550BBF82" w14:textId="77777777" w:rsidR="00304C87" w:rsidRDefault="00304C87">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Future</w:t>
            </w:r>
          </w:p>
        </w:tc>
      </w:tr>
      <w:tr w:rsidR="00F02AB7" w14:paraId="600A55C7" w14:textId="77777777">
        <w:trPr>
          <w:divId w:val="1315447131"/>
        </w:trPr>
        <w:tc>
          <w:tcPr>
            <w:tcW w:w="96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35E49322" w14:textId="77777777" w:rsidR="00304C87" w:rsidRDefault="00304C87">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F-24</w:t>
            </w:r>
          </w:p>
        </w:tc>
        <w:tc>
          <w:tcPr>
            <w:tcW w:w="7926"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1CED4EEE" w14:textId="77777777" w:rsidR="00304C87" w:rsidRDefault="00304C87">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Parallel processing and worker management</w:t>
            </w:r>
          </w:p>
        </w:tc>
        <w:tc>
          <w:tcPr>
            <w:tcW w:w="2608"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56F9B030" w14:textId="77777777" w:rsidR="00304C87" w:rsidRDefault="00304C87">
            <w:pPr>
              <w:pStyle w:val="NormalWeb"/>
              <w:spacing w:before="0" w:beforeAutospacing="0" w:after="0" w:afterAutospacing="0"/>
              <w:rPr>
                <w:rFonts w:ascii="Calibri" w:hAnsi="Calibri" w:cs="Calibri"/>
                <w:sz w:val="22"/>
                <w:szCs w:val="22"/>
              </w:rPr>
            </w:pPr>
            <w:r>
              <w:rPr>
                <w:rFonts w:ascii="Calibri" w:hAnsi="Calibri" w:cs="Calibri"/>
                <w:sz w:val="22"/>
                <w:szCs w:val="22"/>
              </w:rPr>
              <w:t>Operations</w:t>
            </w:r>
          </w:p>
        </w:tc>
        <w:tc>
          <w:tcPr>
            <w:tcW w:w="1017"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43E91653" w14:textId="77777777" w:rsidR="00304C87" w:rsidRDefault="00304C87">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Future</w:t>
            </w:r>
          </w:p>
        </w:tc>
      </w:tr>
      <w:tr w:rsidR="00F02AB7" w14:paraId="49E339F0" w14:textId="77777777">
        <w:trPr>
          <w:divId w:val="1315447131"/>
        </w:trPr>
        <w:tc>
          <w:tcPr>
            <w:tcW w:w="96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07899527" w14:textId="77777777" w:rsidR="00304C87" w:rsidRDefault="00304C87">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F-25</w:t>
            </w:r>
          </w:p>
        </w:tc>
        <w:tc>
          <w:tcPr>
            <w:tcW w:w="7926"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442BB530" w14:textId="77777777" w:rsidR="00304C87" w:rsidRDefault="00304C87">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Performance optimization and benchmarking</w:t>
            </w:r>
          </w:p>
        </w:tc>
        <w:tc>
          <w:tcPr>
            <w:tcW w:w="2608"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5BD2B8DE" w14:textId="77777777" w:rsidR="00304C87" w:rsidRDefault="00304C87">
            <w:pPr>
              <w:pStyle w:val="NormalWeb"/>
              <w:spacing w:before="0" w:beforeAutospacing="0" w:after="0" w:afterAutospacing="0"/>
              <w:rPr>
                <w:rFonts w:ascii="Calibri" w:hAnsi="Calibri" w:cs="Calibri"/>
                <w:sz w:val="22"/>
                <w:szCs w:val="22"/>
              </w:rPr>
            </w:pPr>
            <w:r>
              <w:rPr>
                <w:rFonts w:ascii="Calibri" w:hAnsi="Calibri" w:cs="Calibri"/>
                <w:sz w:val="22"/>
                <w:szCs w:val="22"/>
              </w:rPr>
              <w:t>Operations</w:t>
            </w:r>
          </w:p>
        </w:tc>
        <w:tc>
          <w:tcPr>
            <w:tcW w:w="1017"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3E0B12F6" w14:textId="77777777" w:rsidR="00304C87" w:rsidRDefault="00304C87">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Future</w:t>
            </w:r>
          </w:p>
        </w:tc>
      </w:tr>
      <w:tr w:rsidR="00F02AB7" w14:paraId="00E8E527" w14:textId="77777777">
        <w:trPr>
          <w:divId w:val="1315447131"/>
        </w:trPr>
        <w:tc>
          <w:tcPr>
            <w:tcW w:w="96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2D328C79" w14:textId="77777777" w:rsidR="00304C87" w:rsidRDefault="00304C87">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F-26</w:t>
            </w:r>
          </w:p>
        </w:tc>
        <w:tc>
          <w:tcPr>
            <w:tcW w:w="7926"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0743C119" w14:textId="77777777" w:rsidR="00304C87" w:rsidRDefault="00304C87">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Operational observability</w:t>
            </w:r>
          </w:p>
        </w:tc>
        <w:tc>
          <w:tcPr>
            <w:tcW w:w="2608"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4D5385F7" w14:textId="77777777" w:rsidR="00304C87" w:rsidRDefault="00304C87">
            <w:pPr>
              <w:pStyle w:val="NormalWeb"/>
              <w:spacing w:before="0" w:beforeAutospacing="0" w:after="0" w:afterAutospacing="0"/>
              <w:rPr>
                <w:rFonts w:ascii="Calibri" w:hAnsi="Calibri" w:cs="Calibri"/>
                <w:sz w:val="22"/>
                <w:szCs w:val="22"/>
              </w:rPr>
            </w:pPr>
            <w:r>
              <w:rPr>
                <w:rFonts w:ascii="Calibri" w:hAnsi="Calibri" w:cs="Calibri"/>
                <w:sz w:val="22"/>
                <w:szCs w:val="22"/>
              </w:rPr>
              <w:t>Operations</w:t>
            </w:r>
          </w:p>
        </w:tc>
        <w:tc>
          <w:tcPr>
            <w:tcW w:w="1017"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1847432D" w14:textId="77777777" w:rsidR="00304C87" w:rsidRDefault="00304C87">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Future</w:t>
            </w:r>
          </w:p>
        </w:tc>
      </w:tr>
      <w:tr w:rsidR="00F02AB7" w14:paraId="3D87A4E7" w14:textId="77777777">
        <w:trPr>
          <w:divId w:val="1315447131"/>
        </w:trPr>
        <w:tc>
          <w:tcPr>
            <w:tcW w:w="96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01ABA771" w14:textId="77777777" w:rsidR="00304C87" w:rsidRDefault="00304C87">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F-27</w:t>
            </w:r>
          </w:p>
        </w:tc>
        <w:tc>
          <w:tcPr>
            <w:tcW w:w="7926"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31435C37" w14:textId="77777777" w:rsidR="00304C87" w:rsidRDefault="00304C87">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Source scope navigation / selection</w:t>
            </w:r>
          </w:p>
        </w:tc>
        <w:tc>
          <w:tcPr>
            <w:tcW w:w="2608"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003577DF" w14:textId="77777777" w:rsidR="00304C87" w:rsidRDefault="00304C87">
            <w:pPr>
              <w:pStyle w:val="NormalWeb"/>
              <w:spacing w:before="0" w:beforeAutospacing="0" w:after="0" w:afterAutospacing="0"/>
              <w:rPr>
                <w:rFonts w:ascii="Calibri" w:hAnsi="Calibri" w:cs="Calibri"/>
                <w:sz w:val="22"/>
                <w:szCs w:val="22"/>
              </w:rPr>
            </w:pPr>
            <w:r>
              <w:rPr>
                <w:rFonts w:ascii="Calibri" w:hAnsi="Calibri" w:cs="Calibri"/>
                <w:sz w:val="22"/>
                <w:szCs w:val="22"/>
              </w:rPr>
              <w:t>User Experience</w:t>
            </w:r>
          </w:p>
        </w:tc>
        <w:tc>
          <w:tcPr>
            <w:tcW w:w="1161"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1E444E96" w14:textId="77777777" w:rsidR="00304C87" w:rsidRDefault="00304C87">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Near-term</w:t>
            </w:r>
          </w:p>
        </w:tc>
      </w:tr>
      <w:tr w:rsidR="00F02AB7" w14:paraId="05D67DE1" w14:textId="77777777">
        <w:trPr>
          <w:divId w:val="1315447131"/>
        </w:trPr>
        <w:tc>
          <w:tcPr>
            <w:tcW w:w="96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17CDF851" w14:textId="77777777" w:rsidR="00304C87" w:rsidRDefault="00304C87">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F-28</w:t>
            </w:r>
          </w:p>
        </w:tc>
        <w:tc>
          <w:tcPr>
            <w:tcW w:w="7926"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53BBF4AC" w14:textId="77777777" w:rsidR="00304C87" w:rsidRDefault="00304C87">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Pipeline contract principle made explicit in canonical documentation</w:t>
            </w:r>
          </w:p>
        </w:tc>
        <w:tc>
          <w:tcPr>
            <w:tcW w:w="2634"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6CA63BA1" w14:textId="77777777" w:rsidR="00304C87" w:rsidRDefault="00304C87">
            <w:pPr>
              <w:pStyle w:val="NormalWeb"/>
              <w:spacing w:before="0" w:beforeAutospacing="0" w:after="0" w:afterAutospacing="0"/>
              <w:rPr>
                <w:rFonts w:ascii="Calibri" w:hAnsi="Calibri" w:cs="Calibri"/>
                <w:sz w:val="22"/>
                <w:szCs w:val="22"/>
              </w:rPr>
            </w:pPr>
            <w:r>
              <w:rPr>
                <w:rFonts w:ascii="Calibri" w:hAnsi="Calibri" w:cs="Calibri"/>
                <w:sz w:val="22"/>
                <w:szCs w:val="22"/>
              </w:rPr>
              <w:t>Documentation &amp; Process</w:t>
            </w:r>
          </w:p>
        </w:tc>
        <w:tc>
          <w:tcPr>
            <w:tcW w:w="1017"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404A84D4" w14:textId="77777777" w:rsidR="00304C87" w:rsidRDefault="00304C87">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Ongoing</w:t>
            </w:r>
          </w:p>
        </w:tc>
      </w:tr>
      <w:tr w:rsidR="00F02AB7" w14:paraId="14DB8FF3" w14:textId="77777777">
        <w:trPr>
          <w:divId w:val="1315447131"/>
        </w:trPr>
        <w:tc>
          <w:tcPr>
            <w:tcW w:w="96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10A7D172" w14:textId="77777777" w:rsidR="00304C87" w:rsidRDefault="00304C87">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F-29</w:t>
            </w:r>
          </w:p>
        </w:tc>
        <w:tc>
          <w:tcPr>
            <w:tcW w:w="7926"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111AB871" w14:textId="77777777" w:rsidR="00304C87" w:rsidRDefault="00304C87">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Reconcile orchestration module location</w:t>
            </w:r>
          </w:p>
        </w:tc>
        <w:tc>
          <w:tcPr>
            <w:tcW w:w="2608"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4922791A" w14:textId="77777777" w:rsidR="00304C87" w:rsidRDefault="00304C87">
            <w:pPr>
              <w:pStyle w:val="NormalWeb"/>
              <w:spacing w:before="0" w:beforeAutospacing="0" w:after="0" w:afterAutospacing="0"/>
              <w:rPr>
                <w:rFonts w:ascii="Calibri" w:hAnsi="Calibri" w:cs="Calibri"/>
                <w:sz w:val="22"/>
                <w:szCs w:val="22"/>
              </w:rPr>
            </w:pPr>
            <w:r>
              <w:rPr>
                <w:rFonts w:ascii="Calibri" w:hAnsi="Calibri" w:cs="Calibri"/>
                <w:sz w:val="22"/>
                <w:szCs w:val="22"/>
              </w:rPr>
              <w:t>Engineering</w:t>
            </w:r>
          </w:p>
        </w:tc>
        <w:tc>
          <w:tcPr>
            <w:tcW w:w="1017"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4A8CC12C" w14:textId="77777777" w:rsidR="00304C87" w:rsidRDefault="00304C87">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Ongoing</w:t>
            </w:r>
          </w:p>
        </w:tc>
      </w:tr>
      <w:tr w:rsidR="00F02AB7" w14:paraId="4DECEDD0" w14:textId="77777777">
        <w:trPr>
          <w:divId w:val="1315447131"/>
        </w:trPr>
        <w:tc>
          <w:tcPr>
            <w:tcW w:w="96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462E2462" w14:textId="77777777" w:rsidR="00304C87" w:rsidRDefault="00304C87">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F-30</w:t>
            </w:r>
          </w:p>
        </w:tc>
        <w:tc>
          <w:tcPr>
            <w:tcW w:w="7926"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7336ABE6" w14:textId="77777777" w:rsidR="00304C87" w:rsidRDefault="00304C87">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Clarify Translator failure wording</w:t>
            </w:r>
          </w:p>
        </w:tc>
        <w:tc>
          <w:tcPr>
            <w:tcW w:w="2634"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136D90C4" w14:textId="77777777" w:rsidR="00304C87" w:rsidRDefault="00304C87">
            <w:pPr>
              <w:pStyle w:val="NormalWeb"/>
              <w:spacing w:before="0" w:beforeAutospacing="0" w:after="0" w:afterAutospacing="0"/>
              <w:rPr>
                <w:rFonts w:ascii="Calibri" w:hAnsi="Calibri" w:cs="Calibri"/>
                <w:sz w:val="22"/>
                <w:szCs w:val="22"/>
              </w:rPr>
            </w:pPr>
            <w:r>
              <w:rPr>
                <w:rFonts w:ascii="Calibri" w:hAnsi="Calibri" w:cs="Calibri"/>
                <w:sz w:val="22"/>
                <w:szCs w:val="22"/>
              </w:rPr>
              <w:t>Documentation &amp; Process</w:t>
            </w:r>
          </w:p>
        </w:tc>
        <w:tc>
          <w:tcPr>
            <w:tcW w:w="1017"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6D576C91" w14:textId="77777777" w:rsidR="00304C87" w:rsidRDefault="00304C87">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Ongoing</w:t>
            </w:r>
          </w:p>
        </w:tc>
      </w:tr>
      <w:tr w:rsidR="00F02AB7" w14:paraId="49E6AE3C" w14:textId="77777777">
        <w:trPr>
          <w:divId w:val="1315447131"/>
        </w:trPr>
        <w:tc>
          <w:tcPr>
            <w:tcW w:w="96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156C1736" w14:textId="77777777" w:rsidR="00304C87" w:rsidRDefault="00304C87">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F-31</w:t>
            </w:r>
          </w:p>
        </w:tc>
        <w:tc>
          <w:tcPr>
            <w:tcW w:w="7926"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6EC33381" w14:textId="77777777" w:rsidR="00304C87" w:rsidRDefault="00304C87">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Retire or label stale test assumptions</w:t>
            </w:r>
          </w:p>
        </w:tc>
        <w:tc>
          <w:tcPr>
            <w:tcW w:w="2608"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519BC13E" w14:textId="77777777" w:rsidR="00304C87" w:rsidRDefault="00304C87">
            <w:pPr>
              <w:pStyle w:val="NormalWeb"/>
              <w:spacing w:before="0" w:beforeAutospacing="0" w:after="0" w:afterAutospacing="0"/>
              <w:rPr>
                <w:rFonts w:ascii="Calibri" w:hAnsi="Calibri" w:cs="Calibri"/>
                <w:sz w:val="22"/>
                <w:szCs w:val="22"/>
              </w:rPr>
            </w:pPr>
            <w:r>
              <w:rPr>
                <w:rFonts w:ascii="Calibri" w:hAnsi="Calibri" w:cs="Calibri"/>
                <w:sz w:val="22"/>
                <w:szCs w:val="22"/>
              </w:rPr>
              <w:t>Engineering</w:t>
            </w:r>
          </w:p>
        </w:tc>
        <w:tc>
          <w:tcPr>
            <w:tcW w:w="1017"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5F513838" w14:textId="77777777" w:rsidR="00304C87" w:rsidRDefault="00304C87">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Ongoing</w:t>
            </w:r>
          </w:p>
        </w:tc>
      </w:tr>
      <w:tr w:rsidR="00F02AB7" w14:paraId="694B677B" w14:textId="77777777">
        <w:trPr>
          <w:divId w:val="1315447131"/>
        </w:trPr>
        <w:tc>
          <w:tcPr>
            <w:tcW w:w="96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31B7113C" w14:textId="77777777" w:rsidR="00304C87" w:rsidRDefault="00304C87">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F-32</w:t>
            </w:r>
          </w:p>
        </w:tc>
        <w:tc>
          <w:tcPr>
            <w:tcW w:w="7926"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571CF1AE" w14:textId="77777777" w:rsidR="00304C87" w:rsidRDefault="00304C87">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Production-like state-agnostic E2E test pattern</w:t>
            </w:r>
          </w:p>
        </w:tc>
        <w:tc>
          <w:tcPr>
            <w:tcW w:w="2608"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0C70739C" w14:textId="77777777" w:rsidR="00304C87" w:rsidRDefault="00304C87">
            <w:pPr>
              <w:pStyle w:val="NormalWeb"/>
              <w:spacing w:before="0" w:beforeAutospacing="0" w:after="0" w:afterAutospacing="0"/>
              <w:rPr>
                <w:rFonts w:ascii="Calibri" w:hAnsi="Calibri" w:cs="Calibri"/>
                <w:sz w:val="22"/>
                <w:szCs w:val="22"/>
              </w:rPr>
            </w:pPr>
            <w:r>
              <w:rPr>
                <w:rFonts w:ascii="Calibri" w:hAnsi="Calibri" w:cs="Calibri"/>
                <w:sz w:val="22"/>
                <w:szCs w:val="22"/>
              </w:rPr>
              <w:t>Engineering</w:t>
            </w:r>
          </w:p>
        </w:tc>
        <w:tc>
          <w:tcPr>
            <w:tcW w:w="1017"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510FE184" w14:textId="77777777" w:rsidR="00304C87" w:rsidRDefault="00304C87">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Ongoing</w:t>
            </w:r>
          </w:p>
        </w:tc>
      </w:tr>
      <w:tr w:rsidR="00F02AB7" w14:paraId="79101C15" w14:textId="77777777">
        <w:trPr>
          <w:divId w:val="1315447131"/>
        </w:trPr>
        <w:tc>
          <w:tcPr>
            <w:tcW w:w="96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0CCDD46B" w14:textId="77777777" w:rsidR="00304C87" w:rsidRDefault="00304C87">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F-33</w:t>
            </w:r>
          </w:p>
        </w:tc>
        <w:tc>
          <w:tcPr>
            <w:tcW w:w="7953"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4F5AD494" w14:textId="77777777" w:rsidR="00304C87" w:rsidRDefault="00304C87">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Test harness distinction between bounded /children scopes and full /delta connectors</w:t>
            </w:r>
          </w:p>
        </w:tc>
        <w:tc>
          <w:tcPr>
            <w:tcW w:w="2608"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6A9A0515" w14:textId="77777777" w:rsidR="00304C87" w:rsidRDefault="00304C87">
            <w:pPr>
              <w:pStyle w:val="NormalWeb"/>
              <w:spacing w:before="0" w:beforeAutospacing="0" w:after="0" w:afterAutospacing="0"/>
              <w:rPr>
                <w:rFonts w:ascii="Calibri" w:hAnsi="Calibri" w:cs="Calibri"/>
                <w:sz w:val="22"/>
                <w:szCs w:val="22"/>
              </w:rPr>
            </w:pPr>
            <w:r>
              <w:rPr>
                <w:rFonts w:ascii="Calibri" w:hAnsi="Calibri" w:cs="Calibri"/>
                <w:sz w:val="22"/>
                <w:szCs w:val="22"/>
              </w:rPr>
              <w:t>Engineering</w:t>
            </w:r>
          </w:p>
        </w:tc>
        <w:tc>
          <w:tcPr>
            <w:tcW w:w="1017"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31C1F63C" w14:textId="77777777" w:rsidR="00304C87" w:rsidRDefault="00304C87">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Ongoing</w:t>
            </w:r>
          </w:p>
        </w:tc>
      </w:tr>
      <w:tr w:rsidR="00F02AB7" w14:paraId="31E6EBE8" w14:textId="77777777">
        <w:trPr>
          <w:divId w:val="1315447131"/>
        </w:trPr>
        <w:tc>
          <w:tcPr>
            <w:tcW w:w="96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7A124BFC" w14:textId="77777777" w:rsidR="00304C87" w:rsidRDefault="00304C87">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F-34</w:t>
            </w:r>
          </w:p>
        </w:tc>
        <w:tc>
          <w:tcPr>
            <w:tcW w:w="7926"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2AF9F437" w14:textId="77777777" w:rsidR="00304C87" w:rsidRDefault="00304C87">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Canonical timestamp normalization utility</w:t>
            </w:r>
          </w:p>
        </w:tc>
        <w:tc>
          <w:tcPr>
            <w:tcW w:w="2608"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521AAA96" w14:textId="77777777" w:rsidR="00304C87" w:rsidRDefault="00304C87">
            <w:pPr>
              <w:pStyle w:val="NormalWeb"/>
              <w:spacing w:before="0" w:beforeAutospacing="0" w:after="0" w:afterAutospacing="0"/>
              <w:rPr>
                <w:rFonts w:ascii="Calibri" w:hAnsi="Calibri" w:cs="Calibri"/>
                <w:sz w:val="22"/>
                <w:szCs w:val="22"/>
              </w:rPr>
            </w:pPr>
            <w:r>
              <w:rPr>
                <w:rFonts w:ascii="Calibri" w:hAnsi="Calibri" w:cs="Calibri"/>
                <w:sz w:val="22"/>
                <w:szCs w:val="22"/>
              </w:rPr>
              <w:t>Engineering</w:t>
            </w:r>
          </w:p>
        </w:tc>
        <w:tc>
          <w:tcPr>
            <w:tcW w:w="1017"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640F16B4" w14:textId="77777777" w:rsidR="00304C87" w:rsidRDefault="00304C87">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Ongoing</w:t>
            </w:r>
          </w:p>
        </w:tc>
      </w:tr>
      <w:tr w:rsidR="00F02AB7" w14:paraId="747423C0" w14:textId="77777777">
        <w:trPr>
          <w:divId w:val="1315447131"/>
        </w:trPr>
        <w:tc>
          <w:tcPr>
            <w:tcW w:w="96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02F4E812" w14:textId="77777777" w:rsidR="00304C87" w:rsidRDefault="00304C87">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F-35</w:t>
            </w:r>
          </w:p>
        </w:tc>
        <w:tc>
          <w:tcPr>
            <w:tcW w:w="7926"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0877A447" w14:textId="77777777" w:rsidR="00304C87" w:rsidRDefault="00304C87">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Source-specific change-signal strategy research</w:t>
            </w:r>
          </w:p>
        </w:tc>
        <w:tc>
          <w:tcPr>
            <w:tcW w:w="2608"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70E5F1F0" w14:textId="77777777" w:rsidR="00304C87" w:rsidRDefault="00304C87">
            <w:pPr>
              <w:pStyle w:val="NormalWeb"/>
              <w:spacing w:before="0" w:beforeAutospacing="0" w:after="0" w:afterAutospacing="0"/>
              <w:rPr>
                <w:rFonts w:ascii="Calibri" w:hAnsi="Calibri" w:cs="Calibri"/>
                <w:sz w:val="22"/>
                <w:szCs w:val="22"/>
              </w:rPr>
            </w:pPr>
            <w:r>
              <w:rPr>
                <w:rFonts w:ascii="Calibri" w:hAnsi="Calibri" w:cs="Calibri"/>
                <w:sz w:val="22"/>
                <w:szCs w:val="22"/>
              </w:rPr>
              <w:t>Engineering</w:t>
            </w:r>
          </w:p>
        </w:tc>
        <w:tc>
          <w:tcPr>
            <w:tcW w:w="1017"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407F7339" w14:textId="77777777" w:rsidR="00304C87" w:rsidRDefault="00304C87">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Future</w:t>
            </w:r>
          </w:p>
        </w:tc>
      </w:tr>
      <w:tr w:rsidR="00F02AB7" w14:paraId="3F1E4791" w14:textId="77777777">
        <w:trPr>
          <w:divId w:val="1315447131"/>
        </w:trPr>
        <w:tc>
          <w:tcPr>
            <w:tcW w:w="96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268C78FC" w14:textId="77777777" w:rsidR="00304C87" w:rsidRDefault="00304C87">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lastRenderedPageBreak/>
              <w:t>F-36</w:t>
            </w:r>
          </w:p>
        </w:tc>
        <w:tc>
          <w:tcPr>
            <w:tcW w:w="7926"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760A1550" w14:textId="77777777" w:rsidR="00304C87" w:rsidRDefault="00304C87">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Formal Lab completion-report pattern</w:t>
            </w:r>
          </w:p>
        </w:tc>
        <w:tc>
          <w:tcPr>
            <w:tcW w:w="2634"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7BE09FFC" w14:textId="77777777" w:rsidR="00304C87" w:rsidRDefault="00304C87">
            <w:pPr>
              <w:pStyle w:val="NormalWeb"/>
              <w:spacing w:before="0" w:beforeAutospacing="0" w:after="0" w:afterAutospacing="0"/>
              <w:rPr>
                <w:rFonts w:ascii="Calibri" w:hAnsi="Calibri" w:cs="Calibri"/>
                <w:sz w:val="22"/>
                <w:szCs w:val="22"/>
              </w:rPr>
            </w:pPr>
            <w:r>
              <w:rPr>
                <w:rFonts w:ascii="Calibri" w:hAnsi="Calibri" w:cs="Calibri"/>
                <w:sz w:val="22"/>
                <w:szCs w:val="22"/>
              </w:rPr>
              <w:t>Documentation &amp; Process</w:t>
            </w:r>
          </w:p>
        </w:tc>
        <w:tc>
          <w:tcPr>
            <w:tcW w:w="1017"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7366858C" w14:textId="77777777" w:rsidR="00304C87" w:rsidRDefault="00304C87">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Ongoing</w:t>
            </w:r>
          </w:p>
        </w:tc>
      </w:tr>
      <w:tr w:rsidR="00F02AB7" w14:paraId="5DD028AB" w14:textId="77777777">
        <w:trPr>
          <w:divId w:val="1315447131"/>
        </w:trPr>
        <w:tc>
          <w:tcPr>
            <w:tcW w:w="96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07AC5B53" w14:textId="77777777" w:rsidR="00304C87" w:rsidRDefault="00304C87">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F-37</w:t>
            </w:r>
          </w:p>
        </w:tc>
        <w:tc>
          <w:tcPr>
            <w:tcW w:w="7926"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7A3823DD" w14:textId="77777777" w:rsidR="00304C87" w:rsidRDefault="00304C87">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Canonical-document initialization and conflict protocol</w:t>
            </w:r>
          </w:p>
        </w:tc>
        <w:tc>
          <w:tcPr>
            <w:tcW w:w="2634"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56C4D5A3" w14:textId="77777777" w:rsidR="00304C87" w:rsidRDefault="00304C87">
            <w:pPr>
              <w:pStyle w:val="NormalWeb"/>
              <w:spacing w:before="0" w:beforeAutospacing="0" w:after="0" w:afterAutospacing="0"/>
              <w:rPr>
                <w:rFonts w:ascii="Calibri" w:hAnsi="Calibri" w:cs="Calibri"/>
                <w:sz w:val="22"/>
                <w:szCs w:val="22"/>
              </w:rPr>
            </w:pPr>
            <w:r>
              <w:rPr>
                <w:rFonts w:ascii="Calibri" w:hAnsi="Calibri" w:cs="Calibri"/>
                <w:sz w:val="22"/>
                <w:szCs w:val="22"/>
              </w:rPr>
              <w:t>Documentation &amp; Process</w:t>
            </w:r>
          </w:p>
        </w:tc>
        <w:tc>
          <w:tcPr>
            <w:tcW w:w="1017"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5844ADE6" w14:textId="77777777" w:rsidR="00304C87" w:rsidRDefault="00304C87">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Ongoing</w:t>
            </w:r>
          </w:p>
        </w:tc>
      </w:tr>
      <w:tr w:rsidR="00F02AB7" w14:paraId="0AAB5DAA" w14:textId="77777777">
        <w:trPr>
          <w:divId w:val="1315447131"/>
        </w:trPr>
        <w:tc>
          <w:tcPr>
            <w:tcW w:w="96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15B51957" w14:textId="77777777" w:rsidR="00304C87" w:rsidRDefault="00304C87">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F-38</w:t>
            </w:r>
          </w:p>
        </w:tc>
        <w:tc>
          <w:tcPr>
            <w:tcW w:w="7926"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5F99E3B0" w14:textId="77777777" w:rsidR="00304C87" w:rsidRDefault="00304C87">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Request Rejection Persistence</w:t>
            </w:r>
          </w:p>
        </w:tc>
        <w:tc>
          <w:tcPr>
            <w:tcW w:w="2608"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2DC0C2E9" w14:textId="77777777" w:rsidR="00304C87" w:rsidRDefault="00304C87">
            <w:pPr>
              <w:pStyle w:val="NormalWeb"/>
              <w:spacing w:before="0" w:beforeAutospacing="0" w:after="0" w:afterAutospacing="0"/>
              <w:rPr>
                <w:rFonts w:ascii="Calibri" w:hAnsi="Calibri" w:cs="Calibri"/>
                <w:sz w:val="22"/>
                <w:szCs w:val="22"/>
              </w:rPr>
            </w:pPr>
            <w:r>
              <w:rPr>
                <w:rFonts w:ascii="Calibri" w:hAnsi="Calibri" w:cs="Calibri"/>
                <w:sz w:val="22"/>
                <w:szCs w:val="22"/>
              </w:rPr>
              <w:t>Operations</w:t>
            </w:r>
          </w:p>
        </w:tc>
        <w:tc>
          <w:tcPr>
            <w:tcW w:w="1017"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570234AB" w14:textId="77777777" w:rsidR="00304C87" w:rsidRDefault="00304C87">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Current</w:t>
            </w:r>
          </w:p>
        </w:tc>
      </w:tr>
      <w:tr w:rsidR="00F02AB7" w14:paraId="36E3F803" w14:textId="77777777">
        <w:trPr>
          <w:divId w:val="1315447131"/>
        </w:trPr>
        <w:tc>
          <w:tcPr>
            <w:tcW w:w="96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6B34F88E" w14:textId="77777777" w:rsidR="00304C87" w:rsidRDefault="00304C87">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F-39</w:t>
            </w:r>
          </w:p>
        </w:tc>
        <w:tc>
          <w:tcPr>
            <w:tcW w:w="7926"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6A304975" w14:textId="77777777" w:rsidR="00304C87" w:rsidRDefault="00304C87">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Job Scheduling</w:t>
            </w:r>
          </w:p>
        </w:tc>
        <w:tc>
          <w:tcPr>
            <w:tcW w:w="2608"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597F00AB" w14:textId="77777777" w:rsidR="00304C87" w:rsidRDefault="00304C87">
            <w:pPr>
              <w:pStyle w:val="NormalWeb"/>
              <w:spacing w:before="0" w:beforeAutospacing="0" w:after="0" w:afterAutospacing="0"/>
              <w:rPr>
                <w:rFonts w:ascii="Calibri" w:hAnsi="Calibri" w:cs="Calibri"/>
                <w:sz w:val="22"/>
                <w:szCs w:val="22"/>
              </w:rPr>
            </w:pPr>
            <w:r>
              <w:rPr>
                <w:rFonts w:ascii="Calibri" w:hAnsi="Calibri" w:cs="Calibri"/>
                <w:sz w:val="22"/>
                <w:szCs w:val="22"/>
              </w:rPr>
              <w:t>Operations</w:t>
            </w:r>
          </w:p>
        </w:tc>
        <w:tc>
          <w:tcPr>
            <w:tcW w:w="1017"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784980ED" w14:textId="77777777" w:rsidR="00304C87" w:rsidRDefault="00304C87">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Future</w:t>
            </w:r>
          </w:p>
        </w:tc>
      </w:tr>
      <w:tr w:rsidR="00F02AB7" w14:paraId="40107701" w14:textId="77777777">
        <w:trPr>
          <w:divId w:val="1315447131"/>
        </w:trPr>
        <w:tc>
          <w:tcPr>
            <w:tcW w:w="96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62AE64ED" w14:textId="77777777" w:rsidR="00304C87" w:rsidRDefault="00304C87">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F-40</w:t>
            </w:r>
          </w:p>
        </w:tc>
        <w:tc>
          <w:tcPr>
            <w:tcW w:w="7926"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5762D022" w14:textId="77777777" w:rsidR="00304C87" w:rsidRDefault="00304C87">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Configurable Retry Policy</w:t>
            </w:r>
          </w:p>
        </w:tc>
        <w:tc>
          <w:tcPr>
            <w:tcW w:w="2608"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04D781BF" w14:textId="77777777" w:rsidR="00304C87" w:rsidRDefault="00304C87">
            <w:pPr>
              <w:pStyle w:val="NormalWeb"/>
              <w:spacing w:before="0" w:beforeAutospacing="0" w:after="0" w:afterAutospacing="0"/>
              <w:rPr>
                <w:rFonts w:ascii="Calibri" w:hAnsi="Calibri" w:cs="Calibri"/>
                <w:sz w:val="22"/>
                <w:szCs w:val="22"/>
              </w:rPr>
            </w:pPr>
            <w:r>
              <w:rPr>
                <w:rFonts w:ascii="Calibri" w:hAnsi="Calibri" w:cs="Calibri"/>
                <w:sz w:val="22"/>
                <w:szCs w:val="22"/>
              </w:rPr>
              <w:t>Operations</w:t>
            </w:r>
          </w:p>
        </w:tc>
        <w:tc>
          <w:tcPr>
            <w:tcW w:w="1017"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5A99243F" w14:textId="77777777" w:rsidR="00304C87" w:rsidRDefault="00304C87">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Future</w:t>
            </w:r>
          </w:p>
        </w:tc>
      </w:tr>
      <w:tr w:rsidR="00F02AB7" w14:paraId="6FECECE2" w14:textId="77777777">
        <w:trPr>
          <w:divId w:val="1315447131"/>
        </w:trPr>
        <w:tc>
          <w:tcPr>
            <w:tcW w:w="96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52B22D57" w14:textId="77777777" w:rsidR="00304C87" w:rsidRDefault="00304C87">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F-41</w:t>
            </w:r>
          </w:p>
        </w:tc>
        <w:tc>
          <w:tcPr>
            <w:tcW w:w="7926"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1882437E" w14:textId="77777777" w:rsidR="00304C87" w:rsidRDefault="00304C87">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Out-of-Box Sources</w:t>
            </w:r>
          </w:p>
        </w:tc>
        <w:tc>
          <w:tcPr>
            <w:tcW w:w="2608"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5863E6EE" w14:textId="77777777" w:rsidR="00304C87" w:rsidRDefault="00304C87">
            <w:pPr>
              <w:pStyle w:val="NormalWeb"/>
              <w:spacing w:before="0" w:beforeAutospacing="0" w:after="0" w:afterAutospacing="0"/>
              <w:rPr>
                <w:rFonts w:ascii="Calibri" w:hAnsi="Calibri" w:cs="Calibri"/>
                <w:sz w:val="22"/>
                <w:szCs w:val="22"/>
              </w:rPr>
            </w:pPr>
            <w:r>
              <w:rPr>
                <w:rFonts w:ascii="Calibri" w:hAnsi="Calibri" w:cs="Calibri"/>
                <w:sz w:val="22"/>
                <w:szCs w:val="22"/>
              </w:rPr>
              <w:t>Synchronization</w:t>
            </w:r>
          </w:p>
        </w:tc>
        <w:tc>
          <w:tcPr>
            <w:tcW w:w="1017"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0B9F0E1C" w14:textId="77777777" w:rsidR="00304C87" w:rsidRDefault="00304C87">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Future</w:t>
            </w:r>
          </w:p>
        </w:tc>
      </w:tr>
      <w:tr w:rsidR="00F02AB7" w14:paraId="70441335" w14:textId="77777777">
        <w:trPr>
          <w:divId w:val="1315447131"/>
        </w:trPr>
        <w:tc>
          <w:tcPr>
            <w:tcW w:w="96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6F489A73" w14:textId="77777777" w:rsidR="00304C87" w:rsidRDefault="00304C87">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F-42</w:t>
            </w:r>
          </w:p>
        </w:tc>
        <w:tc>
          <w:tcPr>
            <w:tcW w:w="7926"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4F5A33D3" w14:textId="77777777" w:rsidR="00304C87" w:rsidRDefault="00304C87">
            <w:pPr>
              <w:pStyle w:val="NormalWeb"/>
              <w:spacing w:before="0" w:beforeAutospacing="0" w:after="0" w:afterAutospacing="0"/>
              <w:rPr>
                <w:rFonts w:ascii="Calibri" w:hAnsi="Calibri" w:cs="Calibri"/>
                <w:sz w:val="22"/>
                <w:szCs w:val="22"/>
              </w:rPr>
            </w:pPr>
            <w:r>
              <w:rPr>
                <w:rFonts w:ascii="Calibri" w:hAnsi="Calibri" w:cs="Calibri"/>
                <w:sz w:val="22"/>
                <w:szCs w:val="22"/>
              </w:rPr>
              <w:t>Extensible Source integration</w:t>
            </w:r>
          </w:p>
        </w:tc>
        <w:tc>
          <w:tcPr>
            <w:tcW w:w="2608"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5282FDD8" w14:textId="77777777" w:rsidR="00304C87" w:rsidRDefault="00304C87">
            <w:pPr>
              <w:pStyle w:val="NormalWeb"/>
              <w:spacing w:before="0" w:beforeAutospacing="0" w:after="0" w:afterAutospacing="0"/>
              <w:rPr>
                <w:rFonts w:ascii="Calibri" w:hAnsi="Calibri" w:cs="Calibri"/>
                <w:sz w:val="22"/>
                <w:szCs w:val="22"/>
              </w:rPr>
            </w:pPr>
            <w:r>
              <w:rPr>
                <w:rFonts w:ascii="Calibri" w:hAnsi="Calibri" w:cs="Calibri"/>
                <w:sz w:val="22"/>
                <w:szCs w:val="22"/>
              </w:rPr>
              <w:t>Synchronization</w:t>
            </w:r>
          </w:p>
        </w:tc>
        <w:tc>
          <w:tcPr>
            <w:tcW w:w="1017"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0651194B" w14:textId="77777777" w:rsidR="00304C87" w:rsidRDefault="00304C87">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Future</w:t>
            </w:r>
          </w:p>
        </w:tc>
      </w:tr>
      <w:tr w:rsidR="00F02AB7" w14:paraId="7A0D32BA" w14:textId="77777777">
        <w:trPr>
          <w:divId w:val="1315447131"/>
        </w:trPr>
        <w:tc>
          <w:tcPr>
            <w:tcW w:w="96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7EA1C499" w14:textId="77777777" w:rsidR="00304C87" w:rsidRDefault="00304C87">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F-43</w:t>
            </w:r>
          </w:p>
        </w:tc>
        <w:tc>
          <w:tcPr>
            <w:tcW w:w="7926"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1F001499" w14:textId="77777777" w:rsidR="00304C87" w:rsidRDefault="00304C87">
            <w:pPr>
              <w:pStyle w:val="NormalWeb"/>
              <w:spacing w:before="0" w:beforeAutospacing="0" w:after="0" w:afterAutospacing="0"/>
              <w:rPr>
                <w:rFonts w:ascii="Calibri" w:hAnsi="Calibri" w:cs="Calibri"/>
                <w:sz w:val="22"/>
                <w:szCs w:val="22"/>
              </w:rPr>
            </w:pPr>
            <w:r>
              <w:rPr>
                <w:rFonts w:ascii="Calibri" w:hAnsi="Calibri" w:cs="Calibri"/>
                <w:sz w:val="22"/>
                <w:szCs w:val="22"/>
              </w:rPr>
              <w:t>Preservation of Microsoft Graph deltalink</w:t>
            </w:r>
          </w:p>
        </w:tc>
        <w:tc>
          <w:tcPr>
            <w:tcW w:w="2608"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61230487" w14:textId="77777777" w:rsidR="00304C87" w:rsidRDefault="00304C87">
            <w:pPr>
              <w:pStyle w:val="NormalWeb"/>
              <w:spacing w:before="0" w:beforeAutospacing="0" w:after="0" w:afterAutospacing="0"/>
              <w:rPr>
                <w:rFonts w:ascii="Calibri" w:hAnsi="Calibri" w:cs="Calibri"/>
                <w:sz w:val="22"/>
                <w:szCs w:val="22"/>
              </w:rPr>
            </w:pPr>
            <w:r>
              <w:rPr>
                <w:rFonts w:ascii="Calibri" w:hAnsi="Calibri" w:cs="Calibri"/>
                <w:sz w:val="22"/>
                <w:szCs w:val="22"/>
              </w:rPr>
              <w:t>Synchronization</w:t>
            </w:r>
          </w:p>
        </w:tc>
        <w:tc>
          <w:tcPr>
            <w:tcW w:w="1017"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17718BCF" w14:textId="77777777" w:rsidR="00304C87" w:rsidRDefault="00304C87">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Future</w:t>
            </w:r>
          </w:p>
        </w:tc>
      </w:tr>
    </w:tbl>
    <w:p w14:paraId="6760020E" w14:textId="77777777" w:rsidR="00304C87" w:rsidRDefault="00304C87">
      <w:pPr>
        <w:pStyle w:val="NormalWeb"/>
        <w:spacing w:before="240" w:beforeAutospacing="0" w:after="120" w:afterAutospacing="0"/>
        <w:rPr>
          <w:rFonts w:ascii="Calibri" w:hAnsi="Calibri" w:cs="Calibri"/>
          <w:color w:val="365F91"/>
          <w:sz w:val="22"/>
          <w:szCs w:val="22"/>
        </w:rPr>
      </w:pPr>
      <w:r>
        <w:rPr>
          <w:rFonts w:ascii="Calibri" w:hAnsi="Calibri" w:cs="Calibri"/>
          <w:b/>
          <w:bCs/>
          <w:color w:val="365F91"/>
          <w:sz w:val="22"/>
          <w:szCs w:val="22"/>
        </w:rPr>
        <w:t>2. Detailed Improvement Notes</w:t>
      </w:r>
    </w:p>
    <w:p w14:paraId="693BAFEB" w14:textId="77777777" w:rsidR="00304C87" w:rsidRDefault="00304C87">
      <w:pPr>
        <w:pStyle w:val="NormalWeb"/>
        <w:spacing w:before="240" w:beforeAutospacing="0" w:after="120" w:afterAutospacing="0"/>
        <w:rPr>
          <w:rFonts w:ascii="Calibri" w:hAnsi="Calibri" w:cs="Calibri"/>
          <w:color w:val="4F81BD"/>
          <w:sz w:val="22"/>
          <w:szCs w:val="22"/>
        </w:rPr>
      </w:pPr>
      <w:r>
        <w:rPr>
          <w:rFonts w:ascii="Calibri" w:hAnsi="Calibri" w:cs="Calibri"/>
          <w:b/>
          <w:bCs/>
          <w:color w:val="4F81BD"/>
          <w:sz w:val="22"/>
          <w:szCs w:val="22"/>
        </w:rPr>
        <w:t>F-01 Production synchronization request/application layer</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671"/>
        <w:gridCol w:w="7669"/>
      </w:tblGrid>
      <w:tr w:rsidR="00F02AB7" w14:paraId="2AB44C57" w14:textId="77777777">
        <w:trPr>
          <w:divId w:val="833178904"/>
        </w:trPr>
        <w:tc>
          <w:tcPr>
            <w:tcW w:w="1888" w:type="dxa"/>
            <w:tcBorders>
              <w:top w:val="single" w:sz="8" w:space="0" w:color="A3A3A3"/>
              <w:left w:val="single" w:sz="8" w:space="0" w:color="A3A3A3"/>
              <w:bottom w:val="single" w:sz="8" w:space="0" w:color="A3A3A3"/>
              <w:right w:val="single" w:sz="8" w:space="0" w:color="A3A3A3"/>
            </w:tcBorders>
            <w:shd w:val="clear" w:color="auto" w:fill="F4F1EA"/>
            <w:tcMar>
              <w:top w:w="80" w:type="dxa"/>
              <w:left w:w="80" w:type="dxa"/>
              <w:bottom w:w="80" w:type="dxa"/>
              <w:right w:w="80" w:type="dxa"/>
            </w:tcMar>
            <w:hideMark/>
          </w:tcPr>
          <w:p w14:paraId="31D8CC99" w14:textId="77777777" w:rsidR="00304C87" w:rsidRDefault="00304C87">
            <w:pPr>
              <w:pStyle w:val="NormalWeb"/>
              <w:spacing w:before="0" w:beforeAutospacing="0" w:after="0" w:afterAutospacing="0"/>
              <w:rPr>
                <w:rFonts w:ascii="Calibri" w:hAnsi="Calibri" w:cs="Calibri"/>
                <w:color w:val="2A322E"/>
                <w:sz w:val="22"/>
                <w:szCs w:val="22"/>
              </w:rPr>
            </w:pPr>
            <w:r>
              <w:rPr>
                <w:rFonts w:ascii="Calibri" w:hAnsi="Calibri" w:cs="Calibri"/>
                <w:b/>
                <w:bCs/>
                <w:color w:val="2A322E"/>
                <w:sz w:val="22"/>
                <w:szCs w:val="22"/>
              </w:rPr>
              <w:t>Area / Horizon</w:t>
            </w:r>
          </w:p>
        </w:tc>
        <w:tc>
          <w:tcPr>
            <w:tcW w:w="10464"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652DD795" w14:textId="77777777" w:rsidR="00304C87" w:rsidRDefault="00304C87">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Operationalization | Near-term / Lab 8</w:t>
            </w:r>
          </w:p>
        </w:tc>
      </w:tr>
      <w:tr w:rsidR="00F02AB7" w14:paraId="5D868191" w14:textId="77777777">
        <w:trPr>
          <w:divId w:val="833178904"/>
        </w:trPr>
        <w:tc>
          <w:tcPr>
            <w:tcW w:w="1888" w:type="dxa"/>
            <w:tcBorders>
              <w:top w:val="single" w:sz="8" w:space="0" w:color="A3A3A3"/>
              <w:left w:val="single" w:sz="8" w:space="0" w:color="A3A3A3"/>
              <w:bottom w:val="single" w:sz="8" w:space="0" w:color="A3A3A3"/>
              <w:right w:val="single" w:sz="8" w:space="0" w:color="A3A3A3"/>
            </w:tcBorders>
            <w:shd w:val="clear" w:color="auto" w:fill="F4F1EA"/>
            <w:tcMar>
              <w:top w:w="80" w:type="dxa"/>
              <w:left w:w="80" w:type="dxa"/>
              <w:bottom w:w="80" w:type="dxa"/>
              <w:right w:w="80" w:type="dxa"/>
            </w:tcMar>
            <w:hideMark/>
          </w:tcPr>
          <w:p w14:paraId="61E17DF2" w14:textId="77777777" w:rsidR="00304C87" w:rsidRDefault="00304C87">
            <w:pPr>
              <w:pStyle w:val="NormalWeb"/>
              <w:spacing w:before="0" w:beforeAutospacing="0" w:after="0" w:afterAutospacing="0"/>
              <w:rPr>
                <w:rFonts w:ascii="Calibri" w:hAnsi="Calibri" w:cs="Calibri"/>
                <w:color w:val="2A322E"/>
                <w:sz w:val="22"/>
                <w:szCs w:val="22"/>
              </w:rPr>
            </w:pPr>
            <w:r>
              <w:rPr>
                <w:rFonts w:ascii="Calibri" w:hAnsi="Calibri" w:cs="Calibri"/>
                <w:b/>
                <w:bCs/>
                <w:color w:val="2A322E"/>
                <w:sz w:val="22"/>
                <w:szCs w:val="22"/>
              </w:rPr>
              <w:t>Future Opportunity</w:t>
            </w:r>
          </w:p>
        </w:tc>
        <w:tc>
          <w:tcPr>
            <w:tcW w:w="10464"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22A98CAD" w14:textId="77777777" w:rsidR="00304C87" w:rsidRDefault="00304C87">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Define the application contract above SynchronizationOrchestrator so a caller can specify Source, Scope, recursive behavior, and Synchronize without constructing test infrastructure.</w:t>
            </w:r>
          </w:p>
        </w:tc>
      </w:tr>
      <w:tr w:rsidR="00F02AB7" w14:paraId="7E356F69" w14:textId="77777777">
        <w:trPr>
          <w:divId w:val="833178904"/>
        </w:trPr>
        <w:tc>
          <w:tcPr>
            <w:tcW w:w="1888" w:type="dxa"/>
            <w:tcBorders>
              <w:top w:val="single" w:sz="8" w:space="0" w:color="A3A3A3"/>
              <w:left w:val="single" w:sz="8" w:space="0" w:color="A3A3A3"/>
              <w:bottom w:val="single" w:sz="8" w:space="0" w:color="A3A3A3"/>
              <w:right w:val="single" w:sz="8" w:space="0" w:color="A3A3A3"/>
            </w:tcBorders>
            <w:shd w:val="clear" w:color="auto" w:fill="F4F1EA"/>
            <w:tcMar>
              <w:top w:w="80" w:type="dxa"/>
              <w:left w:w="80" w:type="dxa"/>
              <w:bottom w:w="80" w:type="dxa"/>
              <w:right w:w="80" w:type="dxa"/>
            </w:tcMar>
            <w:hideMark/>
          </w:tcPr>
          <w:p w14:paraId="0C2584C6" w14:textId="77777777" w:rsidR="00304C87" w:rsidRDefault="00304C87">
            <w:pPr>
              <w:pStyle w:val="NormalWeb"/>
              <w:spacing w:before="0" w:beforeAutospacing="0" w:after="0" w:afterAutospacing="0"/>
              <w:rPr>
                <w:rFonts w:ascii="Calibri" w:hAnsi="Calibri" w:cs="Calibri"/>
                <w:color w:val="2A322E"/>
                <w:sz w:val="22"/>
                <w:szCs w:val="22"/>
              </w:rPr>
            </w:pPr>
            <w:r>
              <w:rPr>
                <w:rFonts w:ascii="Calibri" w:hAnsi="Calibri" w:cs="Calibri"/>
                <w:b/>
                <w:bCs/>
                <w:color w:val="2A322E"/>
                <w:sz w:val="22"/>
                <w:szCs w:val="22"/>
              </w:rPr>
              <w:t>Guardrail / Design Note</w:t>
            </w:r>
          </w:p>
        </w:tc>
        <w:tc>
          <w:tcPr>
            <w:tcW w:w="10464"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16636564" w14:textId="77777777" w:rsidR="00304C87" w:rsidRDefault="00304C87">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The Orchestrator remains the pipeline binder. Do not create a second pipeline engine.</w:t>
            </w:r>
          </w:p>
        </w:tc>
      </w:tr>
    </w:tbl>
    <w:p w14:paraId="6300174A" w14:textId="77777777" w:rsidR="00304C87" w:rsidRDefault="00304C87">
      <w:pPr>
        <w:pStyle w:val="NormalWeb"/>
        <w:spacing w:before="240" w:beforeAutospacing="0" w:after="120" w:afterAutospacing="0"/>
        <w:rPr>
          <w:rFonts w:ascii="Calibri" w:hAnsi="Calibri" w:cs="Calibri"/>
          <w:color w:val="4F81BD"/>
          <w:sz w:val="22"/>
          <w:szCs w:val="22"/>
        </w:rPr>
      </w:pPr>
      <w:r>
        <w:rPr>
          <w:rFonts w:ascii="Calibri" w:hAnsi="Calibri" w:cs="Calibri"/>
          <w:b/>
          <w:bCs/>
          <w:color w:val="4F81BD"/>
          <w:sz w:val="22"/>
          <w:szCs w:val="22"/>
        </w:rPr>
        <w:t>F-02 Minimal synchronization user interface</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011"/>
        <w:gridCol w:w="7329"/>
      </w:tblGrid>
      <w:tr w:rsidR="00F02AB7" w14:paraId="6F65AFB8" w14:textId="77777777">
        <w:trPr>
          <w:divId w:val="8262323"/>
        </w:trPr>
        <w:tc>
          <w:tcPr>
            <w:tcW w:w="2366" w:type="dxa"/>
            <w:tcBorders>
              <w:top w:val="single" w:sz="8" w:space="0" w:color="A3A3A3"/>
              <w:left w:val="single" w:sz="8" w:space="0" w:color="A3A3A3"/>
              <w:bottom w:val="single" w:sz="8" w:space="0" w:color="A3A3A3"/>
              <w:right w:val="single" w:sz="8" w:space="0" w:color="A3A3A3"/>
            </w:tcBorders>
            <w:shd w:val="clear" w:color="auto" w:fill="F4F1EA"/>
            <w:tcMar>
              <w:top w:w="80" w:type="dxa"/>
              <w:left w:w="80" w:type="dxa"/>
              <w:bottom w:w="80" w:type="dxa"/>
              <w:right w:w="80" w:type="dxa"/>
            </w:tcMar>
            <w:hideMark/>
          </w:tcPr>
          <w:p w14:paraId="158A4D60" w14:textId="77777777" w:rsidR="00304C87" w:rsidRDefault="00304C87">
            <w:pPr>
              <w:pStyle w:val="NormalWeb"/>
              <w:spacing w:before="0" w:beforeAutospacing="0" w:after="0" w:afterAutospacing="0"/>
              <w:rPr>
                <w:rFonts w:ascii="Calibri" w:hAnsi="Calibri" w:cs="Calibri"/>
                <w:color w:val="2A322E"/>
                <w:sz w:val="22"/>
                <w:szCs w:val="22"/>
              </w:rPr>
            </w:pPr>
            <w:r>
              <w:rPr>
                <w:rFonts w:ascii="Calibri" w:hAnsi="Calibri" w:cs="Calibri"/>
                <w:b/>
                <w:bCs/>
                <w:color w:val="2A322E"/>
                <w:sz w:val="22"/>
                <w:szCs w:val="22"/>
              </w:rPr>
              <w:t>Area / Horizon</w:t>
            </w:r>
          </w:p>
        </w:tc>
        <w:tc>
          <w:tcPr>
            <w:tcW w:w="9988"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75C70708" w14:textId="77777777" w:rsidR="00304C87" w:rsidRDefault="00304C87">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Operationalization | Near-term / Lab 8</w:t>
            </w:r>
          </w:p>
        </w:tc>
      </w:tr>
      <w:tr w:rsidR="00F02AB7" w14:paraId="75D0F4F9" w14:textId="77777777">
        <w:trPr>
          <w:divId w:val="8262323"/>
        </w:trPr>
        <w:tc>
          <w:tcPr>
            <w:tcW w:w="2366" w:type="dxa"/>
            <w:tcBorders>
              <w:top w:val="single" w:sz="8" w:space="0" w:color="A3A3A3"/>
              <w:left w:val="single" w:sz="8" w:space="0" w:color="A3A3A3"/>
              <w:bottom w:val="single" w:sz="8" w:space="0" w:color="A3A3A3"/>
              <w:right w:val="single" w:sz="8" w:space="0" w:color="A3A3A3"/>
            </w:tcBorders>
            <w:shd w:val="clear" w:color="auto" w:fill="F4F1EA"/>
            <w:tcMar>
              <w:top w:w="80" w:type="dxa"/>
              <w:left w:w="80" w:type="dxa"/>
              <w:bottom w:w="80" w:type="dxa"/>
              <w:right w:w="80" w:type="dxa"/>
            </w:tcMar>
            <w:hideMark/>
          </w:tcPr>
          <w:p w14:paraId="2B1322C0" w14:textId="77777777" w:rsidR="00304C87" w:rsidRDefault="00304C87">
            <w:pPr>
              <w:pStyle w:val="NormalWeb"/>
              <w:spacing w:before="0" w:beforeAutospacing="0" w:after="0" w:afterAutospacing="0"/>
              <w:rPr>
                <w:rFonts w:ascii="Calibri" w:hAnsi="Calibri" w:cs="Calibri"/>
                <w:color w:val="2A322E"/>
                <w:sz w:val="22"/>
                <w:szCs w:val="22"/>
              </w:rPr>
            </w:pPr>
            <w:r>
              <w:rPr>
                <w:rFonts w:ascii="Calibri" w:hAnsi="Calibri" w:cs="Calibri"/>
                <w:b/>
                <w:bCs/>
                <w:color w:val="2A322E"/>
                <w:sz w:val="22"/>
                <w:szCs w:val="22"/>
              </w:rPr>
              <w:t>Future Opportunity</w:t>
            </w:r>
          </w:p>
        </w:tc>
        <w:tc>
          <w:tcPr>
            <w:tcW w:w="9988"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1828F1CD" w14:textId="77777777" w:rsidR="00304C87" w:rsidRDefault="00304C87">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Provide a simple source/scope selector, recursive control, Synchronize action, and standardized result/status display.</w:t>
            </w:r>
          </w:p>
        </w:tc>
      </w:tr>
      <w:tr w:rsidR="00F02AB7" w14:paraId="4B3F358B" w14:textId="77777777">
        <w:trPr>
          <w:divId w:val="8262323"/>
        </w:trPr>
        <w:tc>
          <w:tcPr>
            <w:tcW w:w="2366" w:type="dxa"/>
            <w:tcBorders>
              <w:top w:val="single" w:sz="8" w:space="0" w:color="A3A3A3"/>
              <w:left w:val="single" w:sz="8" w:space="0" w:color="A3A3A3"/>
              <w:bottom w:val="single" w:sz="8" w:space="0" w:color="A3A3A3"/>
              <w:right w:val="single" w:sz="8" w:space="0" w:color="A3A3A3"/>
            </w:tcBorders>
            <w:shd w:val="clear" w:color="auto" w:fill="F4F1EA"/>
            <w:tcMar>
              <w:top w:w="80" w:type="dxa"/>
              <w:left w:w="80" w:type="dxa"/>
              <w:bottom w:w="80" w:type="dxa"/>
              <w:right w:w="80" w:type="dxa"/>
            </w:tcMar>
            <w:hideMark/>
          </w:tcPr>
          <w:p w14:paraId="6C52FACD" w14:textId="77777777" w:rsidR="00304C87" w:rsidRDefault="00304C87">
            <w:pPr>
              <w:pStyle w:val="NormalWeb"/>
              <w:spacing w:before="0" w:beforeAutospacing="0" w:after="0" w:afterAutospacing="0"/>
              <w:rPr>
                <w:rFonts w:ascii="Calibri" w:hAnsi="Calibri" w:cs="Calibri"/>
                <w:color w:val="2A322E"/>
                <w:sz w:val="22"/>
                <w:szCs w:val="22"/>
              </w:rPr>
            </w:pPr>
            <w:r>
              <w:rPr>
                <w:rFonts w:ascii="Calibri" w:hAnsi="Calibri" w:cs="Calibri"/>
                <w:b/>
                <w:bCs/>
                <w:color w:val="2A322E"/>
                <w:sz w:val="22"/>
                <w:szCs w:val="22"/>
              </w:rPr>
              <w:t>Guardrail / Design Note</w:t>
            </w:r>
          </w:p>
        </w:tc>
        <w:tc>
          <w:tcPr>
            <w:tcW w:w="9988"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466C7E89" w14:textId="77777777" w:rsidR="00304C87" w:rsidRDefault="00304C87">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GUI follows the request/application contract; do not begin by embedding pipeline logic in the UI.</w:t>
            </w:r>
          </w:p>
        </w:tc>
      </w:tr>
    </w:tbl>
    <w:p w14:paraId="52F6054A" w14:textId="77777777" w:rsidR="00304C87" w:rsidRDefault="00304C87">
      <w:pPr>
        <w:pStyle w:val="NormalWeb"/>
        <w:spacing w:before="240" w:beforeAutospacing="0" w:after="120" w:afterAutospacing="0"/>
        <w:rPr>
          <w:rFonts w:ascii="Calibri" w:hAnsi="Calibri" w:cs="Calibri"/>
          <w:color w:val="4F81BD"/>
          <w:sz w:val="22"/>
          <w:szCs w:val="22"/>
        </w:rPr>
      </w:pPr>
      <w:r>
        <w:rPr>
          <w:rFonts w:ascii="Calibri" w:hAnsi="Calibri" w:cs="Calibri"/>
          <w:b/>
          <w:bCs/>
          <w:color w:val="4F81BD"/>
          <w:sz w:val="22"/>
          <w:szCs w:val="22"/>
        </w:rPr>
        <w:t>F-03 Scheduling and background synchronization</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045"/>
        <w:gridCol w:w="7295"/>
      </w:tblGrid>
      <w:tr w:rsidR="00F02AB7" w14:paraId="2A2FE3B1" w14:textId="77777777">
        <w:trPr>
          <w:divId w:val="80220011"/>
        </w:trPr>
        <w:tc>
          <w:tcPr>
            <w:tcW w:w="2396" w:type="dxa"/>
            <w:tcBorders>
              <w:top w:val="single" w:sz="8" w:space="0" w:color="A3A3A3"/>
              <w:left w:val="single" w:sz="8" w:space="0" w:color="A3A3A3"/>
              <w:bottom w:val="single" w:sz="8" w:space="0" w:color="A3A3A3"/>
              <w:right w:val="single" w:sz="8" w:space="0" w:color="A3A3A3"/>
            </w:tcBorders>
            <w:shd w:val="clear" w:color="auto" w:fill="F4F1EA"/>
            <w:tcMar>
              <w:top w:w="80" w:type="dxa"/>
              <w:left w:w="80" w:type="dxa"/>
              <w:bottom w:w="80" w:type="dxa"/>
              <w:right w:w="80" w:type="dxa"/>
            </w:tcMar>
            <w:hideMark/>
          </w:tcPr>
          <w:p w14:paraId="4335C206" w14:textId="77777777" w:rsidR="00304C87" w:rsidRDefault="00304C87">
            <w:pPr>
              <w:pStyle w:val="NormalWeb"/>
              <w:spacing w:before="0" w:beforeAutospacing="0" w:after="0" w:afterAutospacing="0"/>
              <w:rPr>
                <w:rFonts w:ascii="Calibri" w:hAnsi="Calibri" w:cs="Calibri"/>
                <w:color w:val="2A322E"/>
                <w:sz w:val="22"/>
                <w:szCs w:val="22"/>
              </w:rPr>
            </w:pPr>
            <w:r>
              <w:rPr>
                <w:rFonts w:ascii="Calibri" w:hAnsi="Calibri" w:cs="Calibri"/>
                <w:b/>
                <w:bCs/>
                <w:color w:val="2A322E"/>
                <w:sz w:val="22"/>
                <w:szCs w:val="22"/>
              </w:rPr>
              <w:t>Area / Horizon</w:t>
            </w:r>
          </w:p>
        </w:tc>
        <w:tc>
          <w:tcPr>
            <w:tcW w:w="9956"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0061275E" w14:textId="77777777" w:rsidR="00304C87" w:rsidRDefault="00304C87">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Operations | Future</w:t>
            </w:r>
          </w:p>
        </w:tc>
      </w:tr>
      <w:tr w:rsidR="00F02AB7" w14:paraId="58E31C11" w14:textId="77777777">
        <w:trPr>
          <w:divId w:val="80220011"/>
        </w:trPr>
        <w:tc>
          <w:tcPr>
            <w:tcW w:w="2396" w:type="dxa"/>
            <w:tcBorders>
              <w:top w:val="single" w:sz="8" w:space="0" w:color="A3A3A3"/>
              <w:left w:val="single" w:sz="8" w:space="0" w:color="A3A3A3"/>
              <w:bottom w:val="single" w:sz="8" w:space="0" w:color="A3A3A3"/>
              <w:right w:val="single" w:sz="8" w:space="0" w:color="A3A3A3"/>
            </w:tcBorders>
            <w:shd w:val="clear" w:color="auto" w:fill="F4F1EA"/>
            <w:tcMar>
              <w:top w:w="80" w:type="dxa"/>
              <w:left w:w="80" w:type="dxa"/>
              <w:bottom w:w="80" w:type="dxa"/>
              <w:right w:w="80" w:type="dxa"/>
            </w:tcMar>
            <w:hideMark/>
          </w:tcPr>
          <w:p w14:paraId="0A3ECD08" w14:textId="77777777" w:rsidR="00304C87" w:rsidRDefault="00304C87">
            <w:pPr>
              <w:pStyle w:val="NormalWeb"/>
              <w:spacing w:before="0" w:beforeAutospacing="0" w:after="0" w:afterAutospacing="0"/>
              <w:rPr>
                <w:rFonts w:ascii="Calibri" w:hAnsi="Calibri" w:cs="Calibri"/>
                <w:color w:val="2A322E"/>
                <w:sz w:val="22"/>
                <w:szCs w:val="22"/>
              </w:rPr>
            </w:pPr>
            <w:r>
              <w:rPr>
                <w:rFonts w:ascii="Calibri" w:hAnsi="Calibri" w:cs="Calibri"/>
                <w:b/>
                <w:bCs/>
                <w:color w:val="2A322E"/>
                <w:sz w:val="22"/>
                <w:szCs w:val="22"/>
              </w:rPr>
              <w:t>Future Opportunity</w:t>
            </w:r>
          </w:p>
        </w:tc>
        <w:tc>
          <w:tcPr>
            <w:tcW w:w="9956"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264C5199" w14:textId="77777777" w:rsidR="00304C87" w:rsidRDefault="00304C87">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Allow synchronization to run without manual invocation, including recurring schedules and background execution.</w:t>
            </w:r>
          </w:p>
        </w:tc>
      </w:tr>
      <w:tr w:rsidR="00F02AB7" w14:paraId="28B3CFD0" w14:textId="77777777">
        <w:trPr>
          <w:divId w:val="80220011"/>
        </w:trPr>
        <w:tc>
          <w:tcPr>
            <w:tcW w:w="2396" w:type="dxa"/>
            <w:tcBorders>
              <w:top w:val="single" w:sz="8" w:space="0" w:color="A3A3A3"/>
              <w:left w:val="single" w:sz="8" w:space="0" w:color="A3A3A3"/>
              <w:bottom w:val="single" w:sz="8" w:space="0" w:color="A3A3A3"/>
              <w:right w:val="single" w:sz="8" w:space="0" w:color="A3A3A3"/>
            </w:tcBorders>
            <w:shd w:val="clear" w:color="auto" w:fill="F4F1EA"/>
            <w:tcMar>
              <w:top w:w="80" w:type="dxa"/>
              <w:left w:w="80" w:type="dxa"/>
              <w:bottom w:w="80" w:type="dxa"/>
              <w:right w:w="80" w:type="dxa"/>
            </w:tcMar>
            <w:hideMark/>
          </w:tcPr>
          <w:p w14:paraId="1BB8AEF1" w14:textId="77777777" w:rsidR="00304C87" w:rsidRDefault="00304C87">
            <w:pPr>
              <w:pStyle w:val="NormalWeb"/>
              <w:spacing w:before="0" w:beforeAutospacing="0" w:after="0" w:afterAutospacing="0"/>
              <w:rPr>
                <w:rFonts w:ascii="Calibri" w:hAnsi="Calibri" w:cs="Calibri"/>
                <w:color w:val="2A322E"/>
                <w:sz w:val="22"/>
                <w:szCs w:val="22"/>
              </w:rPr>
            </w:pPr>
            <w:r>
              <w:rPr>
                <w:rFonts w:ascii="Calibri" w:hAnsi="Calibri" w:cs="Calibri"/>
                <w:b/>
                <w:bCs/>
                <w:color w:val="2A322E"/>
                <w:sz w:val="22"/>
                <w:szCs w:val="22"/>
              </w:rPr>
              <w:t>Guardrail / Design Note</w:t>
            </w:r>
          </w:p>
        </w:tc>
        <w:tc>
          <w:tcPr>
            <w:tcW w:w="9956"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171C0335" w14:textId="77777777" w:rsidR="00304C87" w:rsidRDefault="00304C87">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May eventually require scheduler, job queue, worker management, retry policy, and concurrency controls.</w:t>
            </w:r>
          </w:p>
        </w:tc>
      </w:tr>
    </w:tbl>
    <w:p w14:paraId="153823F3" w14:textId="77777777" w:rsidR="00304C87" w:rsidRDefault="00304C87">
      <w:pPr>
        <w:pStyle w:val="NormalWeb"/>
        <w:spacing w:before="240" w:beforeAutospacing="0" w:after="120" w:afterAutospacing="0"/>
        <w:rPr>
          <w:rFonts w:ascii="Calibri" w:hAnsi="Calibri" w:cs="Calibri"/>
          <w:color w:val="4F81BD"/>
          <w:sz w:val="22"/>
          <w:szCs w:val="22"/>
        </w:rPr>
      </w:pPr>
      <w:r>
        <w:rPr>
          <w:rFonts w:ascii="Calibri" w:hAnsi="Calibri" w:cs="Calibri"/>
          <w:b/>
          <w:bCs/>
          <w:color w:val="4F81BD"/>
          <w:sz w:val="22"/>
          <w:szCs w:val="22"/>
        </w:rPr>
        <w:lastRenderedPageBreak/>
        <w:t>F-04 Broad repository population</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929"/>
        <w:gridCol w:w="7411"/>
      </w:tblGrid>
      <w:tr w:rsidR="00F02AB7" w14:paraId="78DA4641" w14:textId="77777777">
        <w:trPr>
          <w:divId w:val="1904094181"/>
        </w:trPr>
        <w:tc>
          <w:tcPr>
            <w:tcW w:w="2215" w:type="dxa"/>
            <w:tcBorders>
              <w:top w:val="single" w:sz="8" w:space="0" w:color="A3A3A3"/>
              <w:left w:val="single" w:sz="8" w:space="0" w:color="A3A3A3"/>
              <w:bottom w:val="single" w:sz="8" w:space="0" w:color="A3A3A3"/>
              <w:right w:val="single" w:sz="8" w:space="0" w:color="A3A3A3"/>
            </w:tcBorders>
            <w:shd w:val="clear" w:color="auto" w:fill="F4F1EA"/>
            <w:tcMar>
              <w:top w:w="80" w:type="dxa"/>
              <w:left w:w="80" w:type="dxa"/>
              <w:bottom w:w="80" w:type="dxa"/>
              <w:right w:w="80" w:type="dxa"/>
            </w:tcMar>
            <w:hideMark/>
          </w:tcPr>
          <w:p w14:paraId="25C7DC66" w14:textId="77777777" w:rsidR="00304C87" w:rsidRDefault="00304C87">
            <w:pPr>
              <w:pStyle w:val="NormalWeb"/>
              <w:spacing w:before="0" w:beforeAutospacing="0" w:after="0" w:afterAutospacing="0"/>
              <w:rPr>
                <w:rFonts w:ascii="Calibri" w:hAnsi="Calibri" w:cs="Calibri"/>
                <w:color w:val="2A322E"/>
                <w:sz w:val="22"/>
                <w:szCs w:val="22"/>
              </w:rPr>
            </w:pPr>
            <w:r>
              <w:rPr>
                <w:rFonts w:ascii="Calibri" w:hAnsi="Calibri" w:cs="Calibri"/>
                <w:b/>
                <w:bCs/>
                <w:color w:val="2A322E"/>
                <w:sz w:val="22"/>
                <w:szCs w:val="22"/>
              </w:rPr>
              <w:t>Area / Horizon</w:t>
            </w:r>
          </w:p>
        </w:tc>
        <w:tc>
          <w:tcPr>
            <w:tcW w:w="10136"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7F5EF497" w14:textId="77777777" w:rsidR="00304C87" w:rsidRDefault="00304C87">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Operations | Future controlled rollout</w:t>
            </w:r>
          </w:p>
        </w:tc>
      </w:tr>
      <w:tr w:rsidR="00F02AB7" w14:paraId="7ACF99E5" w14:textId="77777777">
        <w:trPr>
          <w:divId w:val="1904094181"/>
        </w:trPr>
        <w:tc>
          <w:tcPr>
            <w:tcW w:w="2215" w:type="dxa"/>
            <w:tcBorders>
              <w:top w:val="single" w:sz="8" w:space="0" w:color="A3A3A3"/>
              <w:left w:val="single" w:sz="8" w:space="0" w:color="A3A3A3"/>
              <w:bottom w:val="single" w:sz="8" w:space="0" w:color="A3A3A3"/>
              <w:right w:val="single" w:sz="8" w:space="0" w:color="A3A3A3"/>
            </w:tcBorders>
            <w:shd w:val="clear" w:color="auto" w:fill="F4F1EA"/>
            <w:tcMar>
              <w:top w:w="80" w:type="dxa"/>
              <w:left w:w="80" w:type="dxa"/>
              <w:bottom w:w="80" w:type="dxa"/>
              <w:right w:w="80" w:type="dxa"/>
            </w:tcMar>
            <w:hideMark/>
          </w:tcPr>
          <w:p w14:paraId="68C62020" w14:textId="77777777" w:rsidR="00304C87" w:rsidRDefault="00304C87">
            <w:pPr>
              <w:pStyle w:val="NormalWeb"/>
              <w:spacing w:before="0" w:beforeAutospacing="0" w:after="0" w:afterAutospacing="0"/>
              <w:rPr>
                <w:rFonts w:ascii="Calibri" w:hAnsi="Calibri" w:cs="Calibri"/>
                <w:color w:val="2A322E"/>
                <w:sz w:val="22"/>
                <w:szCs w:val="22"/>
              </w:rPr>
            </w:pPr>
            <w:r>
              <w:rPr>
                <w:rFonts w:ascii="Calibri" w:hAnsi="Calibri" w:cs="Calibri"/>
                <w:b/>
                <w:bCs/>
                <w:color w:val="2A322E"/>
                <w:sz w:val="22"/>
                <w:szCs w:val="22"/>
              </w:rPr>
              <w:t>Future Opportunity</w:t>
            </w:r>
          </w:p>
        </w:tc>
        <w:tc>
          <w:tcPr>
            <w:tcW w:w="10136"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13CB56DA" w14:textId="77777777" w:rsidR="00304C87" w:rsidRDefault="00304C87">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Populate the canonical repository beyond controlled test scopes after production request controls and operational safeguards exist.</w:t>
            </w:r>
          </w:p>
        </w:tc>
      </w:tr>
      <w:tr w:rsidR="00F02AB7" w14:paraId="2660F354" w14:textId="77777777">
        <w:trPr>
          <w:divId w:val="1904094181"/>
        </w:trPr>
        <w:tc>
          <w:tcPr>
            <w:tcW w:w="2215" w:type="dxa"/>
            <w:tcBorders>
              <w:top w:val="single" w:sz="8" w:space="0" w:color="A3A3A3"/>
              <w:left w:val="single" w:sz="8" w:space="0" w:color="A3A3A3"/>
              <w:bottom w:val="single" w:sz="8" w:space="0" w:color="A3A3A3"/>
              <w:right w:val="single" w:sz="8" w:space="0" w:color="A3A3A3"/>
            </w:tcBorders>
            <w:shd w:val="clear" w:color="auto" w:fill="F4F1EA"/>
            <w:tcMar>
              <w:top w:w="80" w:type="dxa"/>
              <w:left w:w="80" w:type="dxa"/>
              <w:bottom w:w="80" w:type="dxa"/>
              <w:right w:w="80" w:type="dxa"/>
            </w:tcMar>
            <w:hideMark/>
          </w:tcPr>
          <w:p w14:paraId="094FE8F2" w14:textId="77777777" w:rsidR="00304C87" w:rsidRDefault="00304C87">
            <w:pPr>
              <w:pStyle w:val="NormalWeb"/>
              <w:spacing w:before="0" w:beforeAutospacing="0" w:after="0" w:afterAutospacing="0"/>
              <w:rPr>
                <w:rFonts w:ascii="Calibri" w:hAnsi="Calibri" w:cs="Calibri"/>
                <w:color w:val="2A322E"/>
                <w:sz w:val="22"/>
                <w:szCs w:val="22"/>
              </w:rPr>
            </w:pPr>
            <w:r>
              <w:rPr>
                <w:rFonts w:ascii="Calibri" w:hAnsi="Calibri" w:cs="Calibri"/>
                <w:b/>
                <w:bCs/>
                <w:color w:val="2A322E"/>
                <w:sz w:val="22"/>
                <w:szCs w:val="22"/>
              </w:rPr>
              <w:t>Guardrail / Design Note</w:t>
            </w:r>
          </w:p>
        </w:tc>
        <w:tc>
          <w:tcPr>
            <w:tcW w:w="10136"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59A83E0A" w14:textId="77777777" w:rsidR="00304C87" w:rsidRDefault="00304C87">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Not a test side effect. Scope selection and observability should precede broad ingestion.</w:t>
            </w:r>
          </w:p>
        </w:tc>
      </w:tr>
    </w:tbl>
    <w:p w14:paraId="7063B45B" w14:textId="77777777" w:rsidR="00304C87" w:rsidRDefault="00304C87">
      <w:pPr>
        <w:pStyle w:val="NormalWeb"/>
        <w:spacing w:before="240" w:beforeAutospacing="0" w:after="120" w:afterAutospacing="0"/>
        <w:rPr>
          <w:rFonts w:ascii="Calibri" w:hAnsi="Calibri" w:cs="Calibri"/>
          <w:color w:val="4F81BD"/>
          <w:sz w:val="22"/>
          <w:szCs w:val="22"/>
        </w:rPr>
      </w:pPr>
      <w:r>
        <w:rPr>
          <w:rFonts w:ascii="Calibri" w:hAnsi="Calibri" w:cs="Calibri"/>
          <w:b/>
          <w:bCs/>
          <w:color w:val="4F81BD"/>
          <w:sz w:val="22"/>
          <w:szCs w:val="22"/>
        </w:rPr>
        <w:t>F-05 DELETE synchronization</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036"/>
        <w:gridCol w:w="7304"/>
      </w:tblGrid>
      <w:tr w:rsidR="00F02AB7" w14:paraId="4F792002" w14:textId="77777777">
        <w:trPr>
          <w:divId w:val="1124730417"/>
        </w:trPr>
        <w:tc>
          <w:tcPr>
            <w:tcW w:w="2390" w:type="dxa"/>
            <w:tcBorders>
              <w:top w:val="single" w:sz="8" w:space="0" w:color="A3A3A3"/>
              <w:left w:val="single" w:sz="8" w:space="0" w:color="A3A3A3"/>
              <w:bottom w:val="single" w:sz="8" w:space="0" w:color="A3A3A3"/>
              <w:right w:val="single" w:sz="8" w:space="0" w:color="A3A3A3"/>
            </w:tcBorders>
            <w:shd w:val="clear" w:color="auto" w:fill="F4F1EA"/>
            <w:tcMar>
              <w:top w:w="80" w:type="dxa"/>
              <w:left w:w="80" w:type="dxa"/>
              <w:bottom w:w="80" w:type="dxa"/>
              <w:right w:w="80" w:type="dxa"/>
            </w:tcMar>
            <w:hideMark/>
          </w:tcPr>
          <w:p w14:paraId="3C0AF4E7" w14:textId="77777777" w:rsidR="00304C87" w:rsidRDefault="00304C87">
            <w:pPr>
              <w:pStyle w:val="NormalWeb"/>
              <w:spacing w:before="0" w:beforeAutospacing="0" w:after="0" w:afterAutospacing="0"/>
              <w:rPr>
                <w:rFonts w:ascii="Calibri" w:hAnsi="Calibri" w:cs="Calibri"/>
                <w:color w:val="2A322E"/>
                <w:sz w:val="22"/>
                <w:szCs w:val="22"/>
              </w:rPr>
            </w:pPr>
            <w:r>
              <w:rPr>
                <w:rFonts w:ascii="Calibri" w:hAnsi="Calibri" w:cs="Calibri"/>
                <w:b/>
                <w:bCs/>
                <w:color w:val="2A322E"/>
                <w:sz w:val="22"/>
                <w:szCs w:val="22"/>
              </w:rPr>
              <w:t>Area / Horizon</w:t>
            </w:r>
          </w:p>
        </w:tc>
        <w:tc>
          <w:tcPr>
            <w:tcW w:w="9962"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0B6226DA" w14:textId="77777777" w:rsidR="00304C87" w:rsidRDefault="00304C87">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Synchronization | Future design</w:t>
            </w:r>
          </w:p>
        </w:tc>
      </w:tr>
      <w:tr w:rsidR="00F02AB7" w14:paraId="42D488B1" w14:textId="77777777">
        <w:trPr>
          <w:divId w:val="1124730417"/>
        </w:trPr>
        <w:tc>
          <w:tcPr>
            <w:tcW w:w="2390" w:type="dxa"/>
            <w:tcBorders>
              <w:top w:val="single" w:sz="8" w:space="0" w:color="A3A3A3"/>
              <w:left w:val="single" w:sz="8" w:space="0" w:color="A3A3A3"/>
              <w:bottom w:val="single" w:sz="8" w:space="0" w:color="A3A3A3"/>
              <w:right w:val="single" w:sz="8" w:space="0" w:color="A3A3A3"/>
            </w:tcBorders>
            <w:shd w:val="clear" w:color="auto" w:fill="F4F1EA"/>
            <w:tcMar>
              <w:top w:w="80" w:type="dxa"/>
              <w:left w:w="80" w:type="dxa"/>
              <w:bottom w:w="80" w:type="dxa"/>
              <w:right w:w="80" w:type="dxa"/>
            </w:tcMar>
            <w:hideMark/>
          </w:tcPr>
          <w:p w14:paraId="74CDCA02" w14:textId="77777777" w:rsidR="00304C87" w:rsidRDefault="00304C87">
            <w:pPr>
              <w:pStyle w:val="NormalWeb"/>
              <w:spacing w:before="0" w:beforeAutospacing="0" w:after="0" w:afterAutospacing="0"/>
              <w:rPr>
                <w:rFonts w:ascii="Calibri" w:hAnsi="Calibri" w:cs="Calibri"/>
                <w:color w:val="2A322E"/>
                <w:sz w:val="22"/>
                <w:szCs w:val="22"/>
              </w:rPr>
            </w:pPr>
            <w:r>
              <w:rPr>
                <w:rFonts w:ascii="Calibri" w:hAnsi="Calibri" w:cs="Calibri"/>
                <w:b/>
                <w:bCs/>
                <w:color w:val="2A322E"/>
                <w:sz w:val="22"/>
                <w:szCs w:val="22"/>
              </w:rPr>
              <w:t>Future Opportunity</w:t>
            </w:r>
          </w:p>
        </w:tc>
        <w:tc>
          <w:tcPr>
            <w:tcW w:w="9962"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15CBB467" w14:textId="77777777" w:rsidR="00304C87" w:rsidRDefault="00304C87">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Detect and safely represent source deletions and any related restored/deleted lifecycle behavior.</w:t>
            </w:r>
          </w:p>
        </w:tc>
      </w:tr>
      <w:tr w:rsidR="00F02AB7" w14:paraId="679D4B03" w14:textId="77777777">
        <w:trPr>
          <w:divId w:val="1124730417"/>
        </w:trPr>
        <w:tc>
          <w:tcPr>
            <w:tcW w:w="2390" w:type="dxa"/>
            <w:tcBorders>
              <w:top w:val="single" w:sz="8" w:space="0" w:color="A3A3A3"/>
              <w:left w:val="single" w:sz="8" w:space="0" w:color="A3A3A3"/>
              <w:bottom w:val="single" w:sz="8" w:space="0" w:color="A3A3A3"/>
              <w:right w:val="single" w:sz="8" w:space="0" w:color="A3A3A3"/>
            </w:tcBorders>
            <w:shd w:val="clear" w:color="auto" w:fill="F4F1EA"/>
            <w:tcMar>
              <w:top w:w="80" w:type="dxa"/>
              <w:left w:w="80" w:type="dxa"/>
              <w:bottom w:w="80" w:type="dxa"/>
              <w:right w:w="80" w:type="dxa"/>
            </w:tcMar>
            <w:hideMark/>
          </w:tcPr>
          <w:p w14:paraId="6E8CCDC2" w14:textId="77777777" w:rsidR="00304C87" w:rsidRDefault="00304C87">
            <w:pPr>
              <w:pStyle w:val="NormalWeb"/>
              <w:spacing w:before="0" w:beforeAutospacing="0" w:after="0" w:afterAutospacing="0"/>
              <w:rPr>
                <w:rFonts w:ascii="Calibri" w:hAnsi="Calibri" w:cs="Calibri"/>
                <w:color w:val="2A322E"/>
                <w:sz w:val="22"/>
                <w:szCs w:val="22"/>
              </w:rPr>
            </w:pPr>
            <w:r>
              <w:rPr>
                <w:rFonts w:ascii="Calibri" w:hAnsi="Calibri" w:cs="Calibri"/>
                <w:b/>
                <w:bCs/>
                <w:color w:val="2A322E"/>
                <w:sz w:val="22"/>
                <w:szCs w:val="22"/>
              </w:rPr>
              <w:t>Guardrail / Design Note</w:t>
            </w:r>
          </w:p>
        </w:tc>
        <w:tc>
          <w:tcPr>
            <w:tcW w:w="9962"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2ABE750D" w14:textId="77777777" w:rsidR="00304C87" w:rsidRDefault="00304C87">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Explicitly excluded from Lab 7. Requires careful canonical semantics and Sync History rules before implementation.</w:t>
            </w:r>
          </w:p>
        </w:tc>
      </w:tr>
    </w:tbl>
    <w:p w14:paraId="1853A362" w14:textId="77777777" w:rsidR="00304C87" w:rsidRDefault="00304C87">
      <w:pPr>
        <w:pStyle w:val="NormalWeb"/>
        <w:spacing w:before="240" w:beforeAutospacing="0" w:after="120" w:afterAutospacing="0"/>
        <w:rPr>
          <w:rFonts w:ascii="Calibri" w:hAnsi="Calibri" w:cs="Calibri"/>
          <w:color w:val="4F81BD"/>
          <w:sz w:val="22"/>
          <w:szCs w:val="22"/>
        </w:rPr>
      </w:pPr>
      <w:r>
        <w:rPr>
          <w:rFonts w:ascii="Calibri" w:hAnsi="Calibri" w:cs="Calibri"/>
          <w:b/>
          <w:bCs/>
          <w:color w:val="4F81BD"/>
          <w:sz w:val="22"/>
          <w:szCs w:val="22"/>
        </w:rPr>
        <w:t>F-06 Legacy Microsoft Office extraction (.doc, .xls, .ppt)</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245"/>
        <w:gridCol w:w="7095"/>
      </w:tblGrid>
      <w:tr w:rsidR="00F02AB7" w14:paraId="1A98F6B8" w14:textId="77777777">
        <w:trPr>
          <w:divId w:val="279533481"/>
        </w:trPr>
        <w:tc>
          <w:tcPr>
            <w:tcW w:w="2457" w:type="dxa"/>
            <w:tcBorders>
              <w:top w:val="single" w:sz="8" w:space="0" w:color="A3A3A3"/>
              <w:left w:val="single" w:sz="8" w:space="0" w:color="A3A3A3"/>
              <w:bottom w:val="single" w:sz="8" w:space="0" w:color="A3A3A3"/>
              <w:right w:val="single" w:sz="8" w:space="0" w:color="A3A3A3"/>
            </w:tcBorders>
            <w:shd w:val="clear" w:color="auto" w:fill="F4F1EA"/>
            <w:tcMar>
              <w:top w:w="80" w:type="dxa"/>
              <w:left w:w="80" w:type="dxa"/>
              <w:bottom w:w="80" w:type="dxa"/>
              <w:right w:w="80" w:type="dxa"/>
            </w:tcMar>
            <w:hideMark/>
          </w:tcPr>
          <w:p w14:paraId="5BAFB2A7" w14:textId="77777777" w:rsidR="00304C87" w:rsidRDefault="00304C87">
            <w:pPr>
              <w:pStyle w:val="NormalWeb"/>
              <w:spacing w:before="0" w:beforeAutospacing="0" w:after="0" w:afterAutospacing="0"/>
              <w:rPr>
                <w:rFonts w:ascii="Calibri" w:hAnsi="Calibri" w:cs="Calibri"/>
                <w:color w:val="2A322E"/>
                <w:sz w:val="22"/>
                <w:szCs w:val="22"/>
              </w:rPr>
            </w:pPr>
            <w:r>
              <w:rPr>
                <w:rFonts w:ascii="Calibri" w:hAnsi="Calibri" w:cs="Calibri"/>
                <w:b/>
                <w:bCs/>
                <w:color w:val="2A322E"/>
                <w:sz w:val="22"/>
                <w:szCs w:val="22"/>
              </w:rPr>
              <w:t>Area / Horizon</w:t>
            </w:r>
          </w:p>
        </w:tc>
        <w:tc>
          <w:tcPr>
            <w:tcW w:w="841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7E659884" w14:textId="77777777" w:rsidR="00304C87" w:rsidRDefault="00304C87">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Extraction | Future</w:t>
            </w:r>
          </w:p>
        </w:tc>
      </w:tr>
      <w:tr w:rsidR="00F02AB7" w14:paraId="32F86CB9" w14:textId="77777777">
        <w:trPr>
          <w:divId w:val="279533481"/>
        </w:trPr>
        <w:tc>
          <w:tcPr>
            <w:tcW w:w="2457" w:type="dxa"/>
            <w:tcBorders>
              <w:top w:val="single" w:sz="8" w:space="0" w:color="A3A3A3"/>
              <w:left w:val="single" w:sz="8" w:space="0" w:color="A3A3A3"/>
              <w:bottom w:val="single" w:sz="8" w:space="0" w:color="A3A3A3"/>
              <w:right w:val="single" w:sz="8" w:space="0" w:color="A3A3A3"/>
            </w:tcBorders>
            <w:shd w:val="clear" w:color="auto" w:fill="F4F1EA"/>
            <w:tcMar>
              <w:top w:w="80" w:type="dxa"/>
              <w:left w:w="80" w:type="dxa"/>
              <w:bottom w:w="80" w:type="dxa"/>
              <w:right w:w="80" w:type="dxa"/>
            </w:tcMar>
            <w:hideMark/>
          </w:tcPr>
          <w:p w14:paraId="793DA092" w14:textId="77777777" w:rsidR="00304C87" w:rsidRDefault="00304C87">
            <w:pPr>
              <w:pStyle w:val="NormalWeb"/>
              <w:spacing w:before="0" w:beforeAutospacing="0" w:after="0" w:afterAutospacing="0"/>
              <w:rPr>
                <w:rFonts w:ascii="Calibri" w:hAnsi="Calibri" w:cs="Calibri"/>
                <w:color w:val="2A322E"/>
                <w:sz w:val="22"/>
                <w:szCs w:val="22"/>
              </w:rPr>
            </w:pPr>
            <w:r>
              <w:rPr>
                <w:rFonts w:ascii="Calibri" w:hAnsi="Calibri" w:cs="Calibri"/>
                <w:b/>
                <w:bCs/>
                <w:color w:val="2A322E"/>
                <w:sz w:val="22"/>
                <w:szCs w:val="22"/>
              </w:rPr>
              <w:t>Future Opportunity</w:t>
            </w:r>
          </w:p>
        </w:tc>
        <w:tc>
          <w:tcPr>
            <w:tcW w:w="851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4C45F5ED" w14:textId="77777777" w:rsidR="00304C87" w:rsidRDefault="00304C87">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Extend extraction coverage for substantial legacy document inventory observed in OneDrive.</w:t>
            </w:r>
          </w:p>
        </w:tc>
      </w:tr>
      <w:tr w:rsidR="00F02AB7" w14:paraId="3DDC3BAC" w14:textId="77777777">
        <w:trPr>
          <w:divId w:val="279533481"/>
        </w:trPr>
        <w:tc>
          <w:tcPr>
            <w:tcW w:w="2484" w:type="dxa"/>
            <w:tcBorders>
              <w:top w:val="single" w:sz="8" w:space="0" w:color="A3A3A3"/>
              <w:left w:val="single" w:sz="8" w:space="0" w:color="A3A3A3"/>
              <w:bottom w:val="single" w:sz="8" w:space="0" w:color="A3A3A3"/>
              <w:right w:val="single" w:sz="8" w:space="0" w:color="A3A3A3"/>
            </w:tcBorders>
            <w:shd w:val="clear" w:color="auto" w:fill="F4F1EA"/>
            <w:tcMar>
              <w:top w:w="80" w:type="dxa"/>
              <w:left w:w="80" w:type="dxa"/>
              <w:bottom w:w="80" w:type="dxa"/>
              <w:right w:w="80" w:type="dxa"/>
            </w:tcMar>
            <w:hideMark/>
          </w:tcPr>
          <w:p w14:paraId="7F6FD70F" w14:textId="77777777" w:rsidR="00304C87" w:rsidRDefault="00304C87">
            <w:pPr>
              <w:pStyle w:val="NormalWeb"/>
              <w:spacing w:before="0" w:beforeAutospacing="0" w:after="0" w:afterAutospacing="0"/>
              <w:rPr>
                <w:rFonts w:ascii="Calibri" w:hAnsi="Calibri" w:cs="Calibri"/>
                <w:color w:val="2A322E"/>
                <w:sz w:val="22"/>
                <w:szCs w:val="22"/>
              </w:rPr>
            </w:pPr>
            <w:r>
              <w:rPr>
                <w:rFonts w:ascii="Calibri" w:hAnsi="Calibri" w:cs="Calibri"/>
                <w:b/>
                <w:bCs/>
                <w:color w:val="2A322E"/>
                <w:sz w:val="22"/>
                <w:szCs w:val="22"/>
              </w:rPr>
              <w:t>Guardrail / Design Note</w:t>
            </w:r>
          </w:p>
        </w:tc>
        <w:tc>
          <w:tcPr>
            <w:tcW w:w="8382"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009A6333" w14:textId="77777777" w:rsidR="00304C87" w:rsidRDefault="00304C87">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Keep format support extensible; avoid format-specific leakage into orchestration.</w:t>
            </w:r>
          </w:p>
        </w:tc>
      </w:tr>
    </w:tbl>
    <w:p w14:paraId="44EA0C67" w14:textId="77777777" w:rsidR="00304C87" w:rsidRDefault="00304C87">
      <w:pPr>
        <w:pStyle w:val="NormalWeb"/>
        <w:spacing w:before="240" w:beforeAutospacing="0" w:after="120" w:afterAutospacing="0"/>
        <w:rPr>
          <w:rFonts w:ascii="Calibri" w:hAnsi="Calibri" w:cs="Calibri"/>
          <w:color w:val="4F81BD"/>
          <w:sz w:val="22"/>
          <w:szCs w:val="22"/>
        </w:rPr>
      </w:pPr>
      <w:r>
        <w:rPr>
          <w:rFonts w:ascii="Calibri" w:hAnsi="Calibri" w:cs="Calibri"/>
          <w:b/>
          <w:bCs/>
          <w:color w:val="4F81BD"/>
          <w:sz w:val="22"/>
          <w:szCs w:val="22"/>
        </w:rPr>
        <w:t>F-07 Additional extraction formats</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820"/>
        <w:gridCol w:w="7520"/>
      </w:tblGrid>
      <w:tr w:rsidR="00F02AB7" w14:paraId="77967195" w14:textId="77777777">
        <w:trPr>
          <w:divId w:val="2113627511"/>
        </w:trPr>
        <w:tc>
          <w:tcPr>
            <w:tcW w:w="2032" w:type="dxa"/>
            <w:tcBorders>
              <w:top w:val="single" w:sz="8" w:space="0" w:color="A3A3A3"/>
              <w:left w:val="single" w:sz="8" w:space="0" w:color="A3A3A3"/>
              <w:bottom w:val="single" w:sz="8" w:space="0" w:color="A3A3A3"/>
              <w:right w:val="single" w:sz="8" w:space="0" w:color="A3A3A3"/>
            </w:tcBorders>
            <w:shd w:val="clear" w:color="auto" w:fill="F4F1EA"/>
            <w:tcMar>
              <w:top w:w="80" w:type="dxa"/>
              <w:left w:w="80" w:type="dxa"/>
              <w:bottom w:w="80" w:type="dxa"/>
              <w:right w:w="80" w:type="dxa"/>
            </w:tcMar>
            <w:hideMark/>
          </w:tcPr>
          <w:p w14:paraId="61EAA555" w14:textId="77777777" w:rsidR="00304C87" w:rsidRDefault="00304C87">
            <w:pPr>
              <w:pStyle w:val="NormalWeb"/>
              <w:spacing w:before="0" w:beforeAutospacing="0" w:after="0" w:afterAutospacing="0"/>
              <w:rPr>
                <w:rFonts w:ascii="Calibri" w:hAnsi="Calibri" w:cs="Calibri"/>
                <w:color w:val="2A322E"/>
                <w:sz w:val="22"/>
                <w:szCs w:val="22"/>
              </w:rPr>
            </w:pPr>
            <w:r>
              <w:rPr>
                <w:rFonts w:ascii="Calibri" w:hAnsi="Calibri" w:cs="Calibri"/>
                <w:b/>
                <w:bCs/>
                <w:color w:val="2A322E"/>
                <w:sz w:val="22"/>
                <w:szCs w:val="22"/>
              </w:rPr>
              <w:t>Area / Horizon</w:t>
            </w:r>
          </w:p>
        </w:tc>
        <w:tc>
          <w:tcPr>
            <w:tcW w:w="1032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01D58686" w14:textId="77777777" w:rsidR="00304C87" w:rsidRDefault="00304C87">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Extraction | Future</w:t>
            </w:r>
          </w:p>
        </w:tc>
      </w:tr>
      <w:tr w:rsidR="00F02AB7" w14:paraId="35A82650" w14:textId="77777777">
        <w:trPr>
          <w:divId w:val="2113627511"/>
        </w:trPr>
        <w:tc>
          <w:tcPr>
            <w:tcW w:w="2059" w:type="dxa"/>
            <w:tcBorders>
              <w:top w:val="single" w:sz="8" w:space="0" w:color="A3A3A3"/>
              <w:left w:val="single" w:sz="8" w:space="0" w:color="A3A3A3"/>
              <w:bottom w:val="single" w:sz="8" w:space="0" w:color="A3A3A3"/>
              <w:right w:val="single" w:sz="8" w:space="0" w:color="A3A3A3"/>
            </w:tcBorders>
            <w:shd w:val="clear" w:color="auto" w:fill="F4F1EA"/>
            <w:tcMar>
              <w:top w:w="80" w:type="dxa"/>
              <w:left w:w="80" w:type="dxa"/>
              <w:bottom w:w="80" w:type="dxa"/>
              <w:right w:w="80" w:type="dxa"/>
            </w:tcMar>
            <w:hideMark/>
          </w:tcPr>
          <w:p w14:paraId="61905618" w14:textId="77777777" w:rsidR="00304C87" w:rsidRDefault="00304C87">
            <w:pPr>
              <w:pStyle w:val="NormalWeb"/>
              <w:spacing w:before="0" w:beforeAutospacing="0" w:after="0" w:afterAutospacing="0"/>
              <w:rPr>
                <w:rFonts w:ascii="Calibri" w:hAnsi="Calibri" w:cs="Calibri"/>
                <w:color w:val="2A322E"/>
                <w:sz w:val="22"/>
                <w:szCs w:val="22"/>
              </w:rPr>
            </w:pPr>
            <w:r>
              <w:rPr>
                <w:rFonts w:ascii="Calibri" w:hAnsi="Calibri" w:cs="Calibri"/>
                <w:b/>
                <w:bCs/>
                <w:color w:val="2A322E"/>
                <w:sz w:val="22"/>
                <w:szCs w:val="22"/>
              </w:rPr>
              <w:t>Future Opportunity</w:t>
            </w:r>
          </w:p>
        </w:tc>
        <w:tc>
          <w:tcPr>
            <w:tcW w:w="10292"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7943B5F3" w14:textId="77777777" w:rsidR="00304C87" w:rsidRDefault="00304C87">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Evaluate other unsupported knowledge-bearing formats found in the full OneDrive inventory, including .pptx, .rtf, .xlsm and other evidence-backed formats.</w:t>
            </w:r>
          </w:p>
        </w:tc>
      </w:tr>
      <w:tr w:rsidR="00F02AB7" w14:paraId="57CA62CB" w14:textId="77777777">
        <w:trPr>
          <w:divId w:val="2113627511"/>
        </w:trPr>
        <w:tc>
          <w:tcPr>
            <w:tcW w:w="2032" w:type="dxa"/>
            <w:tcBorders>
              <w:top w:val="single" w:sz="8" w:space="0" w:color="A3A3A3"/>
              <w:left w:val="single" w:sz="8" w:space="0" w:color="A3A3A3"/>
              <w:bottom w:val="single" w:sz="8" w:space="0" w:color="A3A3A3"/>
              <w:right w:val="single" w:sz="8" w:space="0" w:color="A3A3A3"/>
            </w:tcBorders>
            <w:shd w:val="clear" w:color="auto" w:fill="F4F1EA"/>
            <w:tcMar>
              <w:top w:w="80" w:type="dxa"/>
              <w:left w:w="80" w:type="dxa"/>
              <w:bottom w:w="80" w:type="dxa"/>
              <w:right w:w="80" w:type="dxa"/>
            </w:tcMar>
            <w:hideMark/>
          </w:tcPr>
          <w:p w14:paraId="0ED2886F" w14:textId="77777777" w:rsidR="00304C87" w:rsidRDefault="00304C87">
            <w:pPr>
              <w:pStyle w:val="NormalWeb"/>
              <w:spacing w:before="0" w:beforeAutospacing="0" w:after="0" w:afterAutospacing="0"/>
              <w:rPr>
                <w:rFonts w:ascii="Calibri" w:hAnsi="Calibri" w:cs="Calibri"/>
                <w:color w:val="2A322E"/>
                <w:sz w:val="22"/>
                <w:szCs w:val="22"/>
              </w:rPr>
            </w:pPr>
            <w:r>
              <w:rPr>
                <w:rFonts w:ascii="Calibri" w:hAnsi="Calibri" w:cs="Calibri"/>
                <w:b/>
                <w:bCs/>
                <w:color w:val="2A322E"/>
                <w:sz w:val="22"/>
                <w:szCs w:val="22"/>
              </w:rPr>
              <w:t>Guardrail / Design Note</w:t>
            </w:r>
          </w:p>
        </w:tc>
        <w:tc>
          <w:tcPr>
            <w:tcW w:w="1032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3DC8B4BC" w14:textId="77777777" w:rsidR="00304C87" w:rsidRDefault="00304C87">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Prioritize by actual corpus value and prevalence rather than extension count alone.</w:t>
            </w:r>
          </w:p>
        </w:tc>
      </w:tr>
    </w:tbl>
    <w:p w14:paraId="0A3CDF10" w14:textId="77777777" w:rsidR="00304C87" w:rsidRDefault="00304C87">
      <w:pPr>
        <w:pStyle w:val="NormalWeb"/>
        <w:spacing w:before="240" w:beforeAutospacing="0" w:after="120" w:afterAutospacing="0"/>
        <w:rPr>
          <w:rFonts w:ascii="Calibri" w:hAnsi="Calibri" w:cs="Calibri"/>
          <w:color w:val="4F81BD"/>
          <w:sz w:val="22"/>
          <w:szCs w:val="22"/>
        </w:rPr>
      </w:pPr>
      <w:r>
        <w:rPr>
          <w:rFonts w:ascii="Calibri" w:hAnsi="Calibri" w:cs="Calibri"/>
          <w:b/>
          <w:bCs/>
          <w:color w:val="4F81BD"/>
          <w:sz w:val="22"/>
          <w:szCs w:val="22"/>
        </w:rPr>
        <w:t>F-08 Extraction technology evaluation (Apache Tika or alternative)</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933"/>
        <w:gridCol w:w="7407"/>
      </w:tblGrid>
      <w:tr w:rsidR="00F02AB7" w14:paraId="5196981C" w14:textId="77777777">
        <w:trPr>
          <w:divId w:val="796678474"/>
        </w:trPr>
        <w:tc>
          <w:tcPr>
            <w:tcW w:w="2218" w:type="dxa"/>
            <w:tcBorders>
              <w:top w:val="single" w:sz="8" w:space="0" w:color="A3A3A3"/>
              <w:left w:val="single" w:sz="8" w:space="0" w:color="A3A3A3"/>
              <w:bottom w:val="single" w:sz="8" w:space="0" w:color="A3A3A3"/>
              <w:right w:val="single" w:sz="8" w:space="0" w:color="A3A3A3"/>
            </w:tcBorders>
            <w:shd w:val="clear" w:color="auto" w:fill="F4F1EA"/>
            <w:tcMar>
              <w:top w:w="80" w:type="dxa"/>
              <w:left w:w="80" w:type="dxa"/>
              <w:bottom w:w="80" w:type="dxa"/>
              <w:right w:w="80" w:type="dxa"/>
            </w:tcMar>
            <w:hideMark/>
          </w:tcPr>
          <w:p w14:paraId="5C463011" w14:textId="77777777" w:rsidR="00304C87" w:rsidRDefault="00304C87">
            <w:pPr>
              <w:pStyle w:val="NormalWeb"/>
              <w:spacing w:before="0" w:beforeAutospacing="0" w:after="0" w:afterAutospacing="0"/>
              <w:rPr>
                <w:rFonts w:ascii="Calibri" w:hAnsi="Calibri" w:cs="Calibri"/>
                <w:color w:val="2A322E"/>
                <w:sz w:val="22"/>
                <w:szCs w:val="22"/>
              </w:rPr>
            </w:pPr>
            <w:r>
              <w:rPr>
                <w:rFonts w:ascii="Calibri" w:hAnsi="Calibri" w:cs="Calibri"/>
                <w:b/>
                <w:bCs/>
                <w:color w:val="2A322E"/>
                <w:sz w:val="22"/>
                <w:szCs w:val="22"/>
              </w:rPr>
              <w:t>Area / Horizon</w:t>
            </w:r>
          </w:p>
        </w:tc>
        <w:tc>
          <w:tcPr>
            <w:tcW w:w="10135"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0BAEF26B" w14:textId="77777777" w:rsidR="00304C87" w:rsidRDefault="00304C87">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Extraction | Future decision</w:t>
            </w:r>
          </w:p>
        </w:tc>
      </w:tr>
      <w:tr w:rsidR="00F02AB7" w14:paraId="74CB7CCF" w14:textId="77777777">
        <w:trPr>
          <w:divId w:val="796678474"/>
        </w:trPr>
        <w:tc>
          <w:tcPr>
            <w:tcW w:w="2218" w:type="dxa"/>
            <w:tcBorders>
              <w:top w:val="single" w:sz="8" w:space="0" w:color="A3A3A3"/>
              <w:left w:val="single" w:sz="8" w:space="0" w:color="A3A3A3"/>
              <w:bottom w:val="single" w:sz="8" w:space="0" w:color="A3A3A3"/>
              <w:right w:val="single" w:sz="8" w:space="0" w:color="A3A3A3"/>
            </w:tcBorders>
            <w:shd w:val="clear" w:color="auto" w:fill="F4F1EA"/>
            <w:tcMar>
              <w:top w:w="80" w:type="dxa"/>
              <w:left w:w="80" w:type="dxa"/>
              <w:bottom w:w="80" w:type="dxa"/>
              <w:right w:w="80" w:type="dxa"/>
            </w:tcMar>
            <w:hideMark/>
          </w:tcPr>
          <w:p w14:paraId="19564E94" w14:textId="77777777" w:rsidR="00304C87" w:rsidRDefault="00304C87">
            <w:pPr>
              <w:pStyle w:val="NormalWeb"/>
              <w:spacing w:before="0" w:beforeAutospacing="0" w:after="0" w:afterAutospacing="0"/>
              <w:rPr>
                <w:rFonts w:ascii="Calibri" w:hAnsi="Calibri" w:cs="Calibri"/>
                <w:color w:val="2A322E"/>
                <w:sz w:val="22"/>
                <w:szCs w:val="22"/>
              </w:rPr>
            </w:pPr>
            <w:r>
              <w:rPr>
                <w:rFonts w:ascii="Calibri" w:hAnsi="Calibri" w:cs="Calibri"/>
                <w:b/>
                <w:bCs/>
                <w:color w:val="2A322E"/>
                <w:sz w:val="22"/>
                <w:szCs w:val="22"/>
              </w:rPr>
              <w:t>Future Opportunity</w:t>
            </w:r>
          </w:p>
        </w:tc>
        <w:tc>
          <w:tcPr>
            <w:tcW w:w="10135"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1F114687" w14:textId="77777777" w:rsidR="00304C87" w:rsidRDefault="00304C87">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Evaluate whether a mature extraction framework should supplement or replace parts of the current format-specific extractor stack.</w:t>
            </w:r>
          </w:p>
        </w:tc>
      </w:tr>
      <w:tr w:rsidR="00F02AB7" w14:paraId="098AD977" w14:textId="77777777">
        <w:trPr>
          <w:divId w:val="796678474"/>
        </w:trPr>
        <w:tc>
          <w:tcPr>
            <w:tcW w:w="2218" w:type="dxa"/>
            <w:tcBorders>
              <w:top w:val="single" w:sz="8" w:space="0" w:color="A3A3A3"/>
              <w:left w:val="single" w:sz="8" w:space="0" w:color="A3A3A3"/>
              <w:bottom w:val="single" w:sz="8" w:space="0" w:color="A3A3A3"/>
              <w:right w:val="single" w:sz="8" w:space="0" w:color="A3A3A3"/>
            </w:tcBorders>
            <w:shd w:val="clear" w:color="auto" w:fill="F4F1EA"/>
            <w:tcMar>
              <w:top w:w="80" w:type="dxa"/>
              <w:left w:w="80" w:type="dxa"/>
              <w:bottom w:w="80" w:type="dxa"/>
              <w:right w:w="80" w:type="dxa"/>
            </w:tcMar>
            <w:hideMark/>
          </w:tcPr>
          <w:p w14:paraId="3D801440" w14:textId="77777777" w:rsidR="00304C87" w:rsidRDefault="00304C87">
            <w:pPr>
              <w:pStyle w:val="NormalWeb"/>
              <w:spacing w:before="0" w:beforeAutospacing="0" w:after="0" w:afterAutospacing="0"/>
              <w:rPr>
                <w:rFonts w:ascii="Calibri" w:hAnsi="Calibri" w:cs="Calibri"/>
                <w:color w:val="2A322E"/>
                <w:sz w:val="22"/>
                <w:szCs w:val="22"/>
              </w:rPr>
            </w:pPr>
            <w:r>
              <w:rPr>
                <w:rFonts w:ascii="Calibri" w:hAnsi="Calibri" w:cs="Calibri"/>
                <w:b/>
                <w:bCs/>
                <w:color w:val="2A322E"/>
                <w:sz w:val="22"/>
                <w:szCs w:val="22"/>
              </w:rPr>
              <w:t>Guardrail / Design Note</w:t>
            </w:r>
          </w:p>
        </w:tc>
        <w:tc>
          <w:tcPr>
            <w:tcW w:w="10135"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7595A93F" w14:textId="77777777" w:rsidR="00304C87" w:rsidRDefault="00304C87">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No technology adoption decision was made in Lab 7.</w:t>
            </w:r>
          </w:p>
        </w:tc>
      </w:tr>
    </w:tbl>
    <w:p w14:paraId="2EC55C36" w14:textId="77777777" w:rsidR="00304C87" w:rsidRDefault="00304C87">
      <w:pPr>
        <w:pStyle w:val="NormalWeb"/>
        <w:spacing w:before="240" w:beforeAutospacing="0" w:after="120" w:afterAutospacing="0"/>
        <w:rPr>
          <w:rFonts w:ascii="Calibri" w:hAnsi="Calibri" w:cs="Calibri"/>
          <w:color w:val="4F81BD"/>
          <w:sz w:val="22"/>
          <w:szCs w:val="22"/>
        </w:rPr>
      </w:pPr>
      <w:r>
        <w:rPr>
          <w:rFonts w:ascii="Calibri" w:hAnsi="Calibri" w:cs="Calibri"/>
          <w:b/>
          <w:bCs/>
          <w:color w:val="4F81BD"/>
          <w:sz w:val="22"/>
          <w:szCs w:val="22"/>
        </w:rPr>
        <w:lastRenderedPageBreak/>
        <w:t>F-09 Unsupported-file-type registry</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896"/>
        <w:gridCol w:w="7444"/>
      </w:tblGrid>
      <w:tr w:rsidR="00F02AB7" w14:paraId="67763414" w14:textId="77777777">
        <w:trPr>
          <w:divId w:val="103427806"/>
        </w:trPr>
        <w:tc>
          <w:tcPr>
            <w:tcW w:w="2169" w:type="dxa"/>
            <w:tcBorders>
              <w:top w:val="single" w:sz="8" w:space="0" w:color="A3A3A3"/>
              <w:left w:val="single" w:sz="8" w:space="0" w:color="A3A3A3"/>
              <w:bottom w:val="single" w:sz="8" w:space="0" w:color="A3A3A3"/>
              <w:right w:val="single" w:sz="8" w:space="0" w:color="A3A3A3"/>
            </w:tcBorders>
            <w:shd w:val="clear" w:color="auto" w:fill="F4F1EA"/>
            <w:tcMar>
              <w:top w:w="80" w:type="dxa"/>
              <w:left w:w="80" w:type="dxa"/>
              <w:bottom w:w="80" w:type="dxa"/>
              <w:right w:w="80" w:type="dxa"/>
            </w:tcMar>
            <w:hideMark/>
          </w:tcPr>
          <w:p w14:paraId="646F3D03" w14:textId="77777777" w:rsidR="00304C87" w:rsidRDefault="00304C87">
            <w:pPr>
              <w:pStyle w:val="NormalWeb"/>
              <w:spacing w:before="0" w:beforeAutospacing="0" w:after="0" w:afterAutospacing="0"/>
              <w:rPr>
                <w:rFonts w:ascii="Calibri" w:hAnsi="Calibri" w:cs="Calibri"/>
                <w:color w:val="2A322E"/>
                <w:sz w:val="22"/>
                <w:szCs w:val="22"/>
              </w:rPr>
            </w:pPr>
            <w:r>
              <w:rPr>
                <w:rFonts w:ascii="Calibri" w:hAnsi="Calibri" w:cs="Calibri"/>
                <w:b/>
                <w:bCs/>
                <w:color w:val="2A322E"/>
                <w:sz w:val="22"/>
                <w:szCs w:val="22"/>
              </w:rPr>
              <w:t>Area / Horizon</w:t>
            </w:r>
          </w:p>
        </w:tc>
        <w:tc>
          <w:tcPr>
            <w:tcW w:w="10182"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1A847B2D" w14:textId="77777777" w:rsidR="00304C87" w:rsidRDefault="00304C87">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Extraction / Observability | Future</w:t>
            </w:r>
          </w:p>
        </w:tc>
      </w:tr>
      <w:tr w:rsidR="00F02AB7" w14:paraId="66A63BD5" w14:textId="77777777">
        <w:trPr>
          <w:divId w:val="103427806"/>
        </w:trPr>
        <w:tc>
          <w:tcPr>
            <w:tcW w:w="2169" w:type="dxa"/>
            <w:tcBorders>
              <w:top w:val="single" w:sz="8" w:space="0" w:color="A3A3A3"/>
              <w:left w:val="single" w:sz="8" w:space="0" w:color="A3A3A3"/>
              <w:bottom w:val="single" w:sz="8" w:space="0" w:color="A3A3A3"/>
              <w:right w:val="single" w:sz="8" w:space="0" w:color="A3A3A3"/>
            </w:tcBorders>
            <w:shd w:val="clear" w:color="auto" w:fill="F4F1EA"/>
            <w:tcMar>
              <w:top w:w="80" w:type="dxa"/>
              <w:left w:w="80" w:type="dxa"/>
              <w:bottom w:w="80" w:type="dxa"/>
              <w:right w:w="80" w:type="dxa"/>
            </w:tcMar>
            <w:hideMark/>
          </w:tcPr>
          <w:p w14:paraId="3CB8CF17" w14:textId="77777777" w:rsidR="00304C87" w:rsidRDefault="00304C87">
            <w:pPr>
              <w:pStyle w:val="NormalWeb"/>
              <w:spacing w:before="0" w:beforeAutospacing="0" w:after="0" w:afterAutospacing="0"/>
              <w:rPr>
                <w:rFonts w:ascii="Calibri" w:hAnsi="Calibri" w:cs="Calibri"/>
                <w:color w:val="2A322E"/>
                <w:sz w:val="22"/>
                <w:szCs w:val="22"/>
              </w:rPr>
            </w:pPr>
            <w:r>
              <w:rPr>
                <w:rFonts w:ascii="Calibri" w:hAnsi="Calibri" w:cs="Calibri"/>
                <w:b/>
                <w:bCs/>
                <w:color w:val="2A322E"/>
                <w:sz w:val="22"/>
                <w:szCs w:val="22"/>
              </w:rPr>
              <w:t>Future Opportunity</w:t>
            </w:r>
          </w:p>
        </w:tc>
        <w:tc>
          <w:tcPr>
            <w:tcW w:w="10182"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18ED6772" w14:textId="77777777" w:rsidR="00304C87" w:rsidRDefault="00304C87">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Record one evidence-backed entry for each newly encountered unsupported extension so extraction gaps become a measurable backlog.</w:t>
            </w:r>
          </w:p>
        </w:tc>
      </w:tr>
      <w:tr w:rsidR="00F02AB7" w14:paraId="027B948D" w14:textId="77777777">
        <w:trPr>
          <w:divId w:val="103427806"/>
        </w:trPr>
        <w:tc>
          <w:tcPr>
            <w:tcW w:w="2169" w:type="dxa"/>
            <w:tcBorders>
              <w:top w:val="single" w:sz="8" w:space="0" w:color="A3A3A3"/>
              <w:left w:val="single" w:sz="8" w:space="0" w:color="A3A3A3"/>
              <w:bottom w:val="single" w:sz="8" w:space="0" w:color="A3A3A3"/>
              <w:right w:val="single" w:sz="8" w:space="0" w:color="A3A3A3"/>
            </w:tcBorders>
            <w:shd w:val="clear" w:color="auto" w:fill="F4F1EA"/>
            <w:tcMar>
              <w:top w:w="80" w:type="dxa"/>
              <w:left w:w="80" w:type="dxa"/>
              <w:bottom w:w="80" w:type="dxa"/>
              <w:right w:w="80" w:type="dxa"/>
            </w:tcMar>
            <w:hideMark/>
          </w:tcPr>
          <w:p w14:paraId="125235CB" w14:textId="77777777" w:rsidR="00304C87" w:rsidRDefault="00304C87">
            <w:pPr>
              <w:pStyle w:val="NormalWeb"/>
              <w:spacing w:before="0" w:beforeAutospacing="0" w:after="0" w:afterAutospacing="0"/>
              <w:rPr>
                <w:rFonts w:ascii="Calibri" w:hAnsi="Calibri" w:cs="Calibri"/>
                <w:color w:val="2A322E"/>
                <w:sz w:val="22"/>
                <w:szCs w:val="22"/>
              </w:rPr>
            </w:pPr>
            <w:r>
              <w:rPr>
                <w:rFonts w:ascii="Calibri" w:hAnsi="Calibri" w:cs="Calibri"/>
                <w:b/>
                <w:bCs/>
                <w:color w:val="2A322E"/>
                <w:sz w:val="22"/>
                <w:szCs w:val="22"/>
              </w:rPr>
              <w:t>Guardrail / Design Note</w:t>
            </w:r>
          </w:p>
        </w:tc>
        <w:tc>
          <w:tcPr>
            <w:tcW w:w="10182"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76E6774C" w14:textId="77777777" w:rsidR="00304C87" w:rsidRDefault="00304C87">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Schema, ownership, lifecycle, and whether this is operational or derived data remain to be designed.</w:t>
            </w:r>
          </w:p>
        </w:tc>
      </w:tr>
    </w:tbl>
    <w:p w14:paraId="59FE951A" w14:textId="77777777" w:rsidR="00304C87" w:rsidRDefault="00304C87">
      <w:pPr>
        <w:pStyle w:val="NormalWeb"/>
        <w:spacing w:before="240" w:beforeAutospacing="0" w:after="120" w:afterAutospacing="0"/>
        <w:rPr>
          <w:rFonts w:ascii="Calibri" w:hAnsi="Calibri" w:cs="Calibri"/>
          <w:color w:val="4F81BD"/>
          <w:sz w:val="22"/>
          <w:szCs w:val="22"/>
        </w:rPr>
      </w:pPr>
      <w:r>
        <w:rPr>
          <w:rFonts w:ascii="Calibri" w:hAnsi="Calibri" w:cs="Calibri"/>
          <w:b/>
          <w:bCs/>
          <w:color w:val="4F81BD"/>
          <w:sz w:val="22"/>
          <w:szCs w:val="22"/>
        </w:rPr>
        <w:t>F-10 Binary/image duplicate identification</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028"/>
        <w:gridCol w:w="7312"/>
      </w:tblGrid>
      <w:tr w:rsidR="00F02AB7" w14:paraId="241E7DAA" w14:textId="77777777">
        <w:trPr>
          <w:divId w:val="1803764997"/>
        </w:trPr>
        <w:tc>
          <w:tcPr>
            <w:tcW w:w="2372" w:type="dxa"/>
            <w:tcBorders>
              <w:top w:val="single" w:sz="8" w:space="0" w:color="A3A3A3"/>
              <w:left w:val="single" w:sz="8" w:space="0" w:color="A3A3A3"/>
              <w:bottom w:val="single" w:sz="8" w:space="0" w:color="A3A3A3"/>
              <w:right w:val="single" w:sz="8" w:space="0" w:color="A3A3A3"/>
            </w:tcBorders>
            <w:shd w:val="clear" w:color="auto" w:fill="F4F1EA"/>
            <w:tcMar>
              <w:top w:w="80" w:type="dxa"/>
              <w:left w:w="80" w:type="dxa"/>
              <w:bottom w:w="80" w:type="dxa"/>
              <w:right w:w="80" w:type="dxa"/>
            </w:tcMar>
            <w:hideMark/>
          </w:tcPr>
          <w:p w14:paraId="16AAE2E9" w14:textId="77777777" w:rsidR="00304C87" w:rsidRDefault="00304C87">
            <w:pPr>
              <w:pStyle w:val="NormalWeb"/>
              <w:spacing w:before="0" w:beforeAutospacing="0" w:after="0" w:afterAutospacing="0"/>
              <w:rPr>
                <w:rFonts w:ascii="Calibri" w:hAnsi="Calibri" w:cs="Calibri"/>
                <w:color w:val="2A322E"/>
                <w:sz w:val="22"/>
                <w:szCs w:val="22"/>
              </w:rPr>
            </w:pPr>
            <w:r>
              <w:rPr>
                <w:rFonts w:ascii="Calibri" w:hAnsi="Calibri" w:cs="Calibri"/>
                <w:b/>
                <w:bCs/>
                <w:color w:val="2A322E"/>
                <w:sz w:val="22"/>
                <w:szCs w:val="22"/>
              </w:rPr>
              <w:t>Area / Horizon</w:t>
            </w:r>
          </w:p>
        </w:tc>
        <w:tc>
          <w:tcPr>
            <w:tcW w:w="9981"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34CFD4AB" w14:textId="77777777" w:rsidR="00304C87" w:rsidRDefault="00304C87">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Knowledge Curation / Quality | Future</w:t>
            </w:r>
          </w:p>
        </w:tc>
      </w:tr>
      <w:tr w:rsidR="00F02AB7" w14:paraId="29BEA098" w14:textId="77777777">
        <w:trPr>
          <w:divId w:val="1803764997"/>
        </w:trPr>
        <w:tc>
          <w:tcPr>
            <w:tcW w:w="2372" w:type="dxa"/>
            <w:tcBorders>
              <w:top w:val="single" w:sz="8" w:space="0" w:color="A3A3A3"/>
              <w:left w:val="single" w:sz="8" w:space="0" w:color="A3A3A3"/>
              <w:bottom w:val="single" w:sz="8" w:space="0" w:color="A3A3A3"/>
              <w:right w:val="single" w:sz="8" w:space="0" w:color="A3A3A3"/>
            </w:tcBorders>
            <w:shd w:val="clear" w:color="auto" w:fill="F4F1EA"/>
            <w:tcMar>
              <w:top w:w="80" w:type="dxa"/>
              <w:left w:w="80" w:type="dxa"/>
              <w:bottom w:w="80" w:type="dxa"/>
              <w:right w:w="80" w:type="dxa"/>
            </w:tcMar>
            <w:hideMark/>
          </w:tcPr>
          <w:p w14:paraId="40C7988E" w14:textId="77777777" w:rsidR="00304C87" w:rsidRDefault="00304C87">
            <w:pPr>
              <w:pStyle w:val="NormalWeb"/>
              <w:spacing w:before="0" w:beforeAutospacing="0" w:after="0" w:afterAutospacing="0"/>
              <w:rPr>
                <w:rFonts w:ascii="Calibri" w:hAnsi="Calibri" w:cs="Calibri"/>
                <w:color w:val="2A322E"/>
                <w:sz w:val="22"/>
                <w:szCs w:val="22"/>
              </w:rPr>
            </w:pPr>
            <w:r>
              <w:rPr>
                <w:rFonts w:ascii="Calibri" w:hAnsi="Calibri" w:cs="Calibri"/>
                <w:b/>
                <w:bCs/>
                <w:color w:val="2A322E"/>
                <w:sz w:val="22"/>
                <w:szCs w:val="22"/>
              </w:rPr>
              <w:t>Future Opportunity</w:t>
            </w:r>
          </w:p>
        </w:tc>
        <w:tc>
          <w:tcPr>
            <w:tcW w:w="9981"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44346976" w14:textId="77777777" w:rsidR="00304C87" w:rsidRDefault="00304C87">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Identify exact duplicate images, initially .jpg and .png, likely using binary hashes without semantic image analysis.</w:t>
            </w:r>
          </w:p>
        </w:tc>
      </w:tr>
      <w:tr w:rsidR="00F02AB7" w14:paraId="05A034A8" w14:textId="77777777">
        <w:trPr>
          <w:divId w:val="1803764997"/>
        </w:trPr>
        <w:tc>
          <w:tcPr>
            <w:tcW w:w="2372" w:type="dxa"/>
            <w:tcBorders>
              <w:top w:val="single" w:sz="8" w:space="0" w:color="A3A3A3"/>
              <w:left w:val="single" w:sz="8" w:space="0" w:color="A3A3A3"/>
              <w:bottom w:val="single" w:sz="8" w:space="0" w:color="A3A3A3"/>
              <w:right w:val="single" w:sz="8" w:space="0" w:color="A3A3A3"/>
            </w:tcBorders>
            <w:shd w:val="clear" w:color="auto" w:fill="F4F1EA"/>
            <w:tcMar>
              <w:top w:w="80" w:type="dxa"/>
              <w:left w:w="80" w:type="dxa"/>
              <w:bottom w:w="80" w:type="dxa"/>
              <w:right w:w="80" w:type="dxa"/>
            </w:tcMar>
            <w:hideMark/>
          </w:tcPr>
          <w:p w14:paraId="1123C110" w14:textId="77777777" w:rsidR="00304C87" w:rsidRDefault="00304C87">
            <w:pPr>
              <w:pStyle w:val="NormalWeb"/>
              <w:spacing w:before="0" w:beforeAutospacing="0" w:after="0" w:afterAutospacing="0"/>
              <w:rPr>
                <w:rFonts w:ascii="Calibri" w:hAnsi="Calibri" w:cs="Calibri"/>
                <w:color w:val="2A322E"/>
                <w:sz w:val="22"/>
                <w:szCs w:val="22"/>
              </w:rPr>
            </w:pPr>
            <w:r>
              <w:rPr>
                <w:rFonts w:ascii="Calibri" w:hAnsi="Calibri" w:cs="Calibri"/>
                <w:b/>
                <w:bCs/>
                <w:color w:val="2A322E"/>
                <w:sz w:val="22"/>
                <w:szCs w:val="22"/>
              </w:rPr>
              <w:t>Guardrail / Design Note</w:t>
            </w:r>
          </w:p>
        </w:tc>
        <w:tc>
          <w:tcPr>
            <w:tcW w:w="9981"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23B22E20" w14:textId="77777777" w:rsidR="00304C87" w:rsidRDefault="00304C87">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Duplicate interpretation is not Synchronization state and should remain outside Discovery.</w:t>
            </w:r>
          </w:p>
        </w:tc>
      </w:tr>
    </w:tbl>
    <w:p w14:paraId="6E10B8E4" w14:textId="77777777" w:rsidR="00304C87" w:rsidRDefault="00304C87">
      <w:pPr>
        <w:pStyle w:val="NormalWeb"/>
        <w:spacing w:before="240" w:beforeAutospacing="0" w:after="120" w:afterAutospacing="0"/>
        <w:rPr>
          <w:rFonts w:ascii="Calibri" w:hAnsi="Calibri" w:cs="Calibri"/>
          <w:color w:val="4F81BD"/>
          <w:sz w:val="22"/>
          <w:szCs w:val="22"/>
        </w:rPr>
      </w:pPr>
      <w:r>
        <w:rPr>
          <w:rFonts w:ascii="Calibri" w:hAnsi="Calibri" w:cs="Calibri"/>
          <w:b/>
          <w:bCs/>
          <w:color w:val="4F81BD"/>
          <w:sz w:val="22"/>
          <w:szCs w:val="22"/>
        </w:rPr>
        <w:t>F-11 Broader duplicate detection</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949"/>
        <w:gridCol w:w="7391"/>
      </w:tblGrid>
      <w:tr w:rsidR="00F02AB7" w14:paraId="25FAF295" w14:textId="77777777">
        <w:trPr>
          <w:divId w:val="1787386309"/>
        </w:trPr>
        <w:tc>
          <w:tcPr>
            <w:tcW w:w="2275" w:type="dxa"/>
            <w:tcBorders>
              <w:top w:val="single" w:sz="8" w:space="0" w:color="A3A3A3"/>
              <w:left w:val="single" w:sz="8" w:space="0" w:color="A3A3A3"/>
              <w:bottom w:val="single" w:sz="8" w:space="0" w:color="A3A3A3"/>
              <w:right w:val="single" w:sz="8" w:space="0" w:color="A3A3A3"/>
            </w:tcBorders>
            <w:shd w:val="clear" w:color="auto" w:fill="F4F1EA"/>
            <w:tcMar>
              <w:top w:w="80" w:type="dxa"/>
              <w:left w:w="80" w:type="dxa"/>
              <w:bottom w:w="80" w:type="dxa"/>
              <w:right w:w="80" w:type="dxa"/>
            </w:tcMar>
            <w:hideMark/>
          </w:tcPr>
          <w:p w14:paraId="1291F4F2" w14:textId="77777777" w:rsidR="00304C87" w:rsidRDefault="00304C87">
            <w:pPr>
              <w:pStyle w:val="NormalWeb"/>
              <w:spacing w:before="0" w:beforeAutospacing="0" w:after="0" w:afterAutospacing="0"/>
              <w:rPr>
                <w:rFonts w:ascii="Calibri" w:hAnsi="Calibri" w:cs="Calibri"/>
                <w:color w:val="2A322E"/>
                <w:sz w:val="22"/>
                <w:szCs w:val="22"/>
              </w:rPr>
            </w:pPr>
            <w:r>
              <w:rPr>
                <w:rFonts w:ascii="Calibri" w:hAnsi="Calibri" w:cs="Calibri"/>
                <w:b/>
                <w:bCs/>
                <w:color w:val="2A322E"/>
                <w:sz w:val="22"/>
                <w:szCs w:val="22"/>
              </w:rPr>
              <w:t>Area / Horizon</w:t>
            </w:r>
          </w:p>
        </w:tc>
        <w:tc>
          <w:tcPr>
            <w:tcW w:w="10076"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046EB3F8" w14:textId="77777777" w:rsidR="00304C87" w:rsidRDefault="00304C87">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Knowledge Services / Quality | Future</w:t>
            </w:r>
          </w:p>
        </w:tc>
      </w:tr>
      <w:tr w:rsidR="00F02AB7" w14:paraId="3BBA585F" w14:textId="77777777">
        <w:trPr>
          <w:divId w:val="1787386309"/>
        </w:trPr>
        <w:tc>
          <w:tcPr>
            <w:tcW w:w="2275" w:type="dxa"/>
            <w:tcBorders>
              <w:top w:val="single" w:sz="8" w:space="0" w:color="A3A3A3"/>
              <w:left w:val="single" w:sz="8" w:space="0" w:color="A3A3A3"/>
              <w:bottom w:val="single" w:sz="8" w:space="0" w:color="A3A3A3"/>
              <w:right w:val="single" w:sz="8" w:space="0" w:color="A3A3A3"/>
            </w:tcBorders>
            <w:shd w:val="clear" w:color="auto" w:fill="F4F1EA"/>
            <w:tcMar>
              <w:top w:w="80" w:type="dxa"/>
              <w:left w:w="80" w:type="dxa"/>
              <w:bottom w:w="80" w:type="dxa"/>
              <w:right w:w="80" w:type="dxa"/>
            </w:tcMar>
            <w:hideMark/>
          </w:tcPr>
          <w:p w14:paraId="27390E87" w14:textId="77777777" w:rsidR="00304C87" w:rsidRDefault="00304C87">
            <w:pPr>
              <w:pStyle w:val="NormalWeb"/>
              <w:spacing w:before="0" w:beforeAutospacing="0" w:after="0" w:afterAutospacing="0"/>
              <w:rPr>
                <w:rFonts w:ascii="Calibri" w:hAnsi="Calibri" w:cs="Calibri"/>
                <w:color w:val="2A322E"/>
                <w:sz w:val="22"/>
                <w:szCs w:val="22"/>
              </w:rPr>
            </w:pPr>
            <w:r>
              <w:rPr>
                <w:rFonts w:ascii="Calibri" w:hAnsi="Calibri" w:cs="Calibri"/>
                <w:b/>
                <w:bCs/>
                <w:color w:val="2A322E"/>
                <w:sz w:val="22"/>
                <w:szCs w:val="22"/>
              </w:rPr>
              <w:t>Future Opportunity</w:t>
            </w:r>
          </w:p>
        </w:tc>
        <w:tc>
          <w:tcPr>
            <w:tcW w:w="10076"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52EF270F" w14:textId="77777777" w:rsidR="00304C87" w:rsidRDefault="00304C87">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Extend duplicate analysis beyond exact image duplicates to other knowledge assets when the derived-knowledge layer exists.</w:t>
            </w:r>
          </w:p>
        </w:tc>
      </w:tr>
      <w:tr w:rsidR="00F02AB7" w14:paraId="3B0C5776" w14:textId="77777777">
        <w:trPr>
          <w:divId w:val="1787386309"/>
        </w:trPr>
        <w:tc>
          <w:tcPr>
            <w:tcW w:w="2275" w:type="dxa"/>
            <w:tcBorders>
              <w:top w:val="single" w:sz="8" w:space="0" w:color="A3A3A3"/>
              <w:left w:val="single" w:sz="8" w:space="0" w:color="A3A3A3"/>
              <w:bottom w:val="single" w:sz="8" w:space="0" w:color="A3A3A3"/>
              <w:right w:val="single" w:sz="8" w:space="0" w:color="A3A3A3"/>
            </w:tcBorders>
            <w:shd w:val="clear" w:color="auto" w:fill="F4F1EA"/>
            <w:tcMar>
              <w:top w:w="80" w:type="dxa"/>
              <w:left w:w="80" w:type="dxa"/>
              <w:bottom w:w="80" w:type="dxa"/>
              <w:right w:w="80" w:type="dxa"/>
            </w:tcMar>
            <w:hideMark/>
          </w:tcPr>
          <w:p w14:paraId="76DCF9E4" w14:textId="77777777" w:rsidR="00304C87" w:rsidRDefault="00304C87">
            <w:pPr>
              <w:pStyle w:val="NormalWeb"/>
              <w:spacing w:before="0" w:beforeAutospacing="0" w:after="0" w:afterAutospacing="0"/>
              <w:rPr>
                <w:rFonts w:ascii="Calibri" w:hAnsi="Calibri" w:cs="Calibri"/>
                <w:color w:val="2A322E"/>
                <w:sz w:val="22"/>
                <w:szCs w:val="22"/>
              </w:rPr>
            </w:pPr>
            <w:r>
              <w:rPr>
                <w:rFonts w:ascii="Calibri" w:hAnsi="Calibri" w:cs="Calibri"/>
                <w:b/>
                <w:bCs/>
                <w:color w:val="2A322E"/>
                <w:sz w:val="22"/>
                <w:szCs w:val="22"/>
              </w:rPr>
              <w:t>Guardrail / Design Note</w:t>
            </w:r>
          </w:p>
        </w:tc>
        <w:tc>
          <w:tcPr>
            <w:tcW w:w="10076"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166BA7AD" w14:textId="77777777" w:rsidR="00304C87" w:rsidRDefault="00304C87">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Earlier architecture already anticipated duplicate_detection as derived knowledge.</w:t>
            </w:r>
          </w:p>
        </w:tc>
      </w:tr>
    </w:tbl>
    <w:p w14:paraId="63842BDF" w14:textId="77777777" w:rsidR="00304C87" w:rsidRDefault="00304C87">
      <w:pPr>
        <w:pStyle w:val="NormalWeb"/>
        <w:spacing w:before="240" w:beforeAutospacing="0" w:after="120" w:afterAutospacing="0"/>
        <w:rPr>
          <w:rFonts w:ascii="Calibri" w:hAnsi="Calibri" w:cs="Calibri"/>
          <w:color w:val="4F81BD"/>
          <w:sz w:val="22"/>
          <w:szCs w:val="22"/>
        </w:rPr>
      </w:pPr>
      <w:r>
        <w:rPr>
          <w:rFonts w:ascii="Calibri" w:hAnsi="Calibri" w:cs="Calibri"/>
          <w:b/>
          <w:bCs/>
          <w:color w:val="4F81BD"/>
          <w:sz w:val="22"/>
          <w:szCs w:val="22"/>
        </w:rPr>
        <w:t>F-12 Domain curation and assignment tooling</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045"/>
        <w:gridCol w:w="7295"/>
      </w:tblGrid>
      <w:tr w:rsidR="00F02AB7" w14:paraId="55547C3C" w14:textId="77777777">
        <w:trPr>
          <w:divId w:val="1220096767"/>
        </w:trPr>
        <w:tc>
          <w:tcPr>
            <w:tcW w:w="2399" w:type="dxa"/>
            <w:tcBorders>
              <w:top w:val="single" w:sz="8" w:space="0" w:color="A3A3A3"/>
              <w:left w:val="single" w:sz="8" w:space="0" w:color="A3A3A3"/>
              <w:bottom w:val="single" w:sz="8" w:space="0" w:color="A3A3A3"/>
              <w:right w:val="single" w:sz="8" w:space="0" w:color="A3A3A3"/>
            </w:tcBorders>
            <w:shd w:val="clear" w:color="auto" w:fill="F4F1EA"/>
            <w:tcMar>
              <w:top w:w="80" w:type="dxa"/>
              <w:left w:w="80" w:type="dxa"/>
              <w:bottom w:w="80" w:type="dxa"/>
              <w:right w:w="80" w:type="dxa"/>
            </w:tcMar>
            <w:hideMark/>
          </w:tcPr>
          <w:p w14:paraId="6093FA54" w14:textId="77777777" w:rsidR="00304C87" w:rsidRDefault="00304C87">
            <w:pPr>
              <w:pStyle w:val="NormalWeb"/>
              <w:spacing w:before="0" w:beforeAutospacing="0" w:after="0" w:afterAutospacing="0"/>
              <w:rPr>
                <w:rFonts w:ascii="Calibri" w:hAnsi="Calibri" w:cs="Calibri"/>
                <w:color w:val="2A322E"/>
                <w:sz w:val="22"/>
                <w:szCs w:val="22"/>
              </w:rPr>
            </w:pPr>
            <w:r>
              <w:rPr>
                <w:rFonts w:ascii="Calibri" w:hAnsi="Calibri" w:cs="Calibri"/>
                <w:b/>
                <w:bCs/>
                <w:color w:val="2A322E"/>
                <w:sz w:val="22"/>
                <w:szCs w:val="22"/>
              </w:rPr>
              <w:t>Area / Horizon</w:t>
            </w:r>
          </w:p>
        </w:tc>
        <w:tc>
          <w:tcPr>
            <w:tcW w:w="9952"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27F74D12" w14:textId="77777777" w:rsidR="00304C87" w:rsidRDefault="00304C87">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Knowledge Curation | Future</w:t>
            </w:r>
          </w:p>
        </w:tc>
      </w:tr>
      <w:tr w:rsidR="00F02AB7" w14:paraId="719C65C1" w14:textId="77777777">
        <w:trPr>
          <w:divId w:val="1220096767"/>
        </w:trPr>
        <w:tc>
          <w:tcPr>
            <w:tcW w:w="2399" w:type="dxa"/>
            <w:tcBorders>
              <w:top w:val="single" w:sz="8" w:space="0" w:color="A3A3A3"/>
              <w:left w:val="single" w:sz="8" w:space="0" w:color="A3A3A3"/>
              <w:bottom w:val="single" w:sz="8" w:space="0" w:color="A3A3A3"/>
              <w:right w:val="single" w:sz="8" w:space="0" w:color="A3A3A3"/>
            </w:tcBorders>
            <w:shd w:val="clear" w:color="auto" w:fill="F4F1EA"/>
            <w:tcMar>
              <w:top w:w="80" w:type="dxa"/>
              <w:left w:w="80" w:type="dxa"/>
              <w:bottom w:w="80" w:type="dxa"/>
              <w:right w:w="80" w:type="dxa"/>
            </w:tcMar>
            <w:hideMark/>
          </w:tcPr>
          <w:p w14:paraId="252EFBB1" w14:textId="77777777" w:rsidR="00304C87" w:rsidRDefault="00304C87">
            <w:pPr>
              <w:pStyle w:val="NormalWeb"/>
              <w:spacing w:before="0" w:beforeAutospacing="0" w:after="0" w:afterAutospacing="0"/>
              <w:rPr>
                <w:rFonts w:ascii="Calibri" w:hAnsi="Calibri" w:cs="Calibri"/>
                <w:color w:val="2A322E"/>
                <w:sz w:val="22"/>
                <w:szCs w:val="22"/>
              </w:rPr>
            </w:pPr>
            <w:r>
              <w:rPr>
                <w:rFonts w:ascii="Calibri" w:hAnsi="Calibri" w:cs="Calibri"/>
                <w:b/>
                <w:bCs/>
                <w:color w:val="2A322E"/>
                <w:sz w:val="22"/>
                <w:szCs w:val="22"/>
              </w:rPr>
              <w:t>Future Opportunity</w:t>
            </w:r>
          </w:p>
        </w:tc>
        <w:tc>
          <w:tcPr>
            <w:tcW w:w="9952"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167A6C60" w14:textId="77777777" w:rsidR="00304C87" w:rsidRDefault="00304C87">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Review canonical Knowledge Objects with domain_id = NULL and assign logical Domains after synchronization.</w:t>
            </w:r>
          </w:p>
        </w:tc>
      </w:tr>
      <w:tr w:rsidR="00F02AB7" w14:paraId="1CF72BBF" w14:textId="77777777">
        <w:trPr>
          <w:divId w:val="1220096767"/>
        </w:trPr>
        <w:tc>
          <w:tcPr>
            <w:tcW w:w="2399" w:type="dxa"/>
            <w:tcBorders>
              <w:top w:val="single" w:sz="8" w:space="0" w:color="A3A3A3"/>
              <w:left w:val="single" w:sz="8" w:space="0" w:color="A3A3A3"/>
              <w:bottom w:val="single" w:sz="8" w:space="0" w:color="A3A3A3"/>
              <w:right w:val="single" w:sz="8" w:space="0" w:color="A3A3A3"/>
            </w:tcBorders>
            <w:shd w:val="clear" w:color="auto" w:fill="F4F1EA"/>
            <w:tcMar>
              <w:top w:w="80" w:type="dxa"/>
              <w:left w:w="80" w:type="dxa"/>
              <w:bottom w:w="80" w:type="dxa"/>
              <w:right w:w="80" w:type="dxa"/>
            </w:tcMar>
            <w:hideMark/>
          </w:tcPr>
          <w:p w14:paraId="17F896E0" w14:textId="77777777" w:rsidR="00304C87" w:rsidRDefault="00304C87">
            <w:pPr>
              <w:pStyle w:val="NormalWeb"/>
              <w:spacing w:before="0" w:beforeAutospacing="0" w:after="0" w:afterAutospacing="0"/>
              <w:rPr>
                <w:rFonts w:ascii="Calibri" w:hAnsi="Calibri" w:cs="Calibri"/>
                <w:color w:val="2A322E"/>
                <w:sz w:val="22"/>
                <w:szCs w:val="22"/>
              </w:rPr>
            </w:pPr>
            <w:r>
              <w:rPr>
                <w:rFonts w:ascii="Calibri" w:hAnsi="Calibri" w:cs="Calibri"/>
                <w:b/>
                <w:bCs/>
                <w:color w:val="2A322E"/>
                <w:sz w:val="22"/>
                <w:szCs w:val="22"/>
              </w:rPr>
              <w:t>Guardrail / Design Note</w:t>
            </w:r>
          </w:p>
        </w:tc>
        <w:tc>
          <w:tcPr>
            <w:tcW w:w="9952"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36C0C94C" w14:textId="77777777" w:rsidR="00304C87" w:rsidRDefault="00304C87">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Synchronization never infers Domains. User and/or AIOS performs curation.</w:t>
            </w:r>
          </w:p>
        </w:tc>
      </w:tr>
    </w:tbl>
    <w:p w14:paraId="51560EA2" w14:textId="77777777" w:rsidR="00304C87" w:rsidRDefault="00304C87">
      <w:pPr>
        <w:pStyle w:val="NormalWeb"/>
        <w:spacing w:before="240" w:beforeAutospacing="0" w:after="120" w:afterAutospacing="0"/>
        <w:rPr>
          <w:rFonts w:ascii="Calibri" w:hAnsi="Calibri" w:cs="Calibri"/>
          <w:color w:val="4F81BD"/>
          <w:sz w:val="22"/>
          <w:szCs w:val="22"/>
        </w:rPr>
      </w:pPr>
      <w:r>
        <w:rPr>
          <w:rFonts w:ascii="Calibri" w:hAnsi="Calibri" w:cs="Calibri"/>
          <w:b/>
          <w:bCs/>
          <w:color w:val="4F81BD"/>
          <w:sz w:val="22"/>
          <w:szCs w:val="22"/>
        </w:rPr>
        <w:t>F-13 AI-assisted hierarchy and repository organization suggestions</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961"/>
        <w:gridCol w:w="7379"/>
      </w:tblGrid>
      <w:tr w:rsidR="00F02AB7" w14:paraId="396EEADB" w14:textId="77777777">
        <w:trPr>
          <w:divId w:val="1180313715"/>
        </w:trPr>
        <w:tc>
          <w:tcPr>
            <w:tcW w:w="2292" w:type="dxa"/>
            <w:tcBorders>
              <w:top w:val="single" w:sz="8" w:space="0" w:color="A3A3A3"/>
              <w:left w:val="single" w:sz="8" w:space="0" w:color="A3A3A3"/>
              <w:bottom w:val="single" w:sz="8" w:space="0" w:color="A3A3A3"/>
              <w:right w:val="single" w:sz="8" w:space="0" w:color="A3A3A3"/>
            </w:tcBorders>
            <w:shd w:val="clear" w:color="auto" w:fill="F4F1EA"/>
            <w:tcMar>
              <w:top w:w="80" w:type="dxa"/>
              <w:left w:w="80" w:type="dxa"/>
              <w:bottom w:w="80" w:type="dxa"/>
              <w:right w:w="80" w:type="dxa"/>
            </w:tcMar>
            <w:hideMark/>
          </w:tcPr>
          <w:p w14:paraId="6D7C4B4B" w14:textId="77777777" w:rsidR="00304C87" w:rsidRDefault="00304C87">
            <w:pPr>
              <w:pStyle w:val="NormalWeb"/>
              <w:spacing w:before="0" w:beforeAutospacing="0" w:after="0" w:afterAutospacing="0"/>
              <w:rPr>
                <w:rFonts w:ascii="Calibri" w:hAnsi="Calibri" w:cs="Calibri"/>
                <w:color w:val="2A322E"/>
                <w:sz w:val="22"/>
                <w:szCs w:val="22"/>
              </w:rPr>
            </w:pPr>
            <w:r>
              <w:rPr>
                <w:rFonts w:ascii="Calibri" w:hAnsi="Calibri" w:cs="Calibri"/>
                <w:b/>
                <w:bCs/>
                <w:color w:val="2A322E"/>
                <w:sz w:val="22"/>
                <w:szCs w:val="22"/>
              </w:rPr>
              <w:t>Area / Horizon</w:t>
            </w:r>
          </w:p>
        </w:tc>
        <w:tc>
          <w:tcPr>
            <w:tcW w:w="1006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54617268" w14:textId="77777777" w:rsidR="00304C87" w:rsidRDefault="00304C87">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Knowledge Curation / AIOS | Future</w:t>
            </w:r>
          </w:p>
        </w:tc>
      </w:tr>
      <w:tr w:rsidR="00F02AB7" w14:paraId="57F8C26A" w14:textId="77777777">
        <w:trPr>
          <w:divId w:val="1180313715"/>
        </w:trPr>
        <w:tc>
          <w:tcPr>
            <w:tcW w:w="2292" w:type="dxa"/>
            <w:tcBorders>
              <w:top w:val="single" w:sz="8" w:space="0" w:color="A3A3A3"/>
              <w:left w:val="single" w:sz="8" w:space="0" w:color="A3A3A3"/>
              <w:bottom w:val="single" w:sz="8" w:space="0" w:color="A3A3A3"/>
              <w:right w:val="single" w:sz="8" w:space="0" w:color="A3A3A3"/>
            </w:tcBorders>
            <w:shd w:val="clear" w:color="auto" w:fill="F4F1EA"/>
            <w:tcMar>
              <w:top w:w="80" w:type="dxa"/>
              <w:left w:w="80" w:type="dxa"/>
              <w:bottom w:w="80" w:type="dxa"/>
              <w:right w:w="80" w:type="dxa"/>
            </w:tcMar>
            <w:hideMark/>
          </w:tcPr>
          <w:p w14:paraId="6F349CB0" w14:textId="77777777" w:rsidR="00304C87" w:rsidRDefault="00304C87">
            <w:pPr>
              <w:pStyle w:val="NormalWeb"/>
              <w:spacing w:before="0" w:beforeAutospacing="0" w:after="0" w:afterAutospacing="0"/>
              <w:rPr>
                <w:rFonts w:ascii="Calibri" w:hAnsi="Calibri" w:cs="Calibri"/>
                <w:color w:val="2A322E"/>
                <w:sz w:val="22"/>
                <w:szCs w:val="22"/>
              </w:rPr>
            </w:pPr>
            <w:r>
              <w:rPr>
                <w:rFonts w:ascii="Calibri" w:hAnsi="Calibri" w:cs="Calibri"/>
                <w:b/>
                <w:bCs/>
                <w:color w:val="2A322E"/>
                <w:sz w:val="22"/>
                <w:szCs w:val="22"/>
              </w:rPr>
              <w:t>Future Opportunity</w:t>
            </w:r>
          </w:p>
        </w:tc>
        <w:tc>
          <w:tcPr>
            <w:tcW w:w="10106"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506BF091" w14:textId="77777777" w:rsidR="00304C87" w:rsidRDefault="00304C87">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Use canonical knowledge and domain information to recommend more coherent Source-of-Truth hierarchy or organization.</w:t>
            </w:r>
          </w:p>
        </w:tc>
      </w:tr>
      <w:tr w:rsidR="00F02AB7" w14:paraId="34036C94" w14:textId="77777777">
        <w:trPr>
          <w:divId w:val="1180313715"/>
        </w:trPr>
        <w:tc>
          <w:tcPr>
            <w:tcW w:w="2292" w:type="dxa"/>
            <w:tcBorders>
              <w:top w:val="single" w:sz="8" w:space="0" w:color="A3A3A3"/>
              <w:left w:val="single" w:sz="8" w:space="0" w:color="A3A3A3"/>
              <w:bottom w:val="single" w:sz="8" w:space="0" w:color="A3A3A3"/>
              <w:right w:val="single" w:sz="8" w:space="0" w:color="A3A3A3"/>
            </w:tcBorders>
            <w:shd w:val="clear" w:color="auto" w:fill="F4F1EA"/>
            <w:tcMar>
              <w:top w:w="80" w:type="dxa"/>
              <w:left w:w="80" w:type="dxa"/>
              <w:bottom w:w="80" w:type="dxa"/>
              <w:right w:w="80" w:type="dxa"/>
            </w:tcMar>
            <w:hideMark/>
          </w:tcPr>
          <w:p w14:paraId="7D47513E" w14:textId="77777777" w:rsidR="00304C87" w:rsidRDefault="00304C87">
            <w:pPr>
              <w:pStyle w:val="NormalWeb"/>
              <w:spacing w:before="0" w:beforeAutospacing="0" w:after="0" w:afterAutospacing="0"/>
              <w:rPr>
                <w:rFonts w:ascii="Calibri" w:hAnsi="Calibri" w:cs="Calibri"/>
                <w:color w:val="2A322E"/>
                <w:sz w:val="22"/>
                <w:szCs w:val="22"/>
              </w:rPr>
            </w:pPr>
            <w:r>
              <w:rPr>
                <w:rFonts w:ascii="Calibri" w:hAnsi="Calibri" w:cs="Calibri"/>
                <w:b/>
                <w:bCs/>
                <w:color w:val="2A322E"/>
                <w:sz w:val="22"/>
                <w:szCs w:val="22"/>
              </w:rPr>
              <w:t>Guardrail / Design Note</w:t>
            </w:r>
          </w:p>
        </w:tc>
        <w:tc>
          <w:tcPr>
            <w:tcW w:w="1006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3404B794" w14:textId="77777777" w:rsidR="00304C87" w:rsidRDefault="00304C87">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Recommendations are interpretive. User retains final organizational decisions.</w:t>
            </w:r>
          </w:p>
        </w:tc>
      </w:tr>
    </w:tbl>
    <w:p w14:paraId="02692C02" w14:textId="77777777" w:rsidR="00304C87" w:rsidRDefault="00304C87">
      <w:pPr>
        <w:pStyle w:val="NormalWeb"/>
        <w:spacing w:before="240" w:beforeAutospacing="0" w:after="120" w:afterAutospacing="0"/>
        <w:rPr>
          <w:rFonts w:ascii="Calibri" w:hAnsi="Calibri" w:cs="Calibri"/>
          <w:color w:val="4F81BD"/>
          <w:sz w:val="22"/>
          <w:szCs w:val="22"/>
        </w:rPr>
      </w:pPr>
      <w:r>
        <w:rPr>
          <w:rFonts w:ascii="Calibri" w:hAnsi="Calibri" w:cs="Calibri"/>
          <w:b/>
          <w:bCs/>
          <w:color w:val="4F81BD"/>
          <w:sz w:val="22"/>
          <w:szCs w:val="22"/>
        </w:rPr>
        <w:t>F-14 Metadata completion and repository quality workflows</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822"/>
        <w:gridCol w:w="7518"/>
      </w:tblGrid>
      <w:tr w:rsidR="00F02AB7" w14:paraId="0CE70CC3" w14:textId="77777777">
        <w:trPr>
          <w:divId w:val="419103578"/>
        </w:trPr>
        <w:tc>
          <w:tcPr>
            <w:tcW w:w="2048" w:type="dxa"/>
            <w:tcBorders>
              <w:top w:val="single" w:sz="8" w:space="0" w:color="A3A3A3"/>
              <w:left w:val="single" w:sz="8" w:space="0" w:color="A3A3A3"/>
              <w:bottom w:val="single" w:sz="8" w:space="0" w:color="A3A3A3"/>
              <w:right w:val="single" w:sz="8" w:space="0" w:color="A3A3A3"/>
            </w:tcBorders>
            <w:shd w:val="clear" w:color="auto" w:fill="F4F1EA"/>
            <w:tcMar>
              <w:top w:w="80" w:type="dxa"/>
              <w:left w:w="80" w:type="dxa"/>
              <w:bottom w:w="80" w:type="dxa"/>
              <w:right w:w="80" w:type="dxa"/>
            </w:tcMar>
            <w:hideMark/>
          </w:tcPr>
          <w:p w14:paraId="17C9EBB9" w14:textId="77777777" w:rsidR="00304C87" w:rsidRDefault="00304C87">
            <w:pPr>
              <w:pStyle w:val="NormalWeb"/>
              <w:spacing w:before="0" w:beforeAutospacing="0" w:after="0" w:afterAutospacing="0"/>
              <w:rPr>
                <w:rFonts w:ascii="Calibri" w:hAnsi="Calibri" w:cs="Calibri"/>
                <w:color w:val="2A322E"/>
                <w:sz w:val="22"/>
                <w:szCs w:val="22"/>
              </w:rPr>
            </w:pPr>
            <w:r>
              <w:rPr>
                <w:rFonts w:ascii="Calibri" w:hAnsi="Calibri" w:cs="Calibri"/>
                <w:b/>
                <w:bCs/>
                <w:color w:val="2A322E"/>
                <w:sz w:val="22"/>
                <w:szCs w:val="22"/>
              </w:rPr>
              <w:lastRenderedPageBreak/>
              <w:t>Area / Horizon</w:t>
            </w:r>
          </w:p>
        </w:tc>
        <w:tc>
          <w:tcPr>
            <w:tcW w:w="10305"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3864C504" w14:textId="77777777" w:rsidR="00304C87" w:rsidRDefault="00304C87">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Knowledge Curation | Future</w:t>
            </w:r>
          </w:p>
        </w:tc>
      </w:tr>
      <w:tr w:rsidR="00F02AB7" w14:paraId="148B4FFB" w14:textId="77777777">
        <w:trPr>
          <w:divId w:val="419103578"/>
        </w:trPr>
        <w:tc>
          <w:tcPr>
            <w:tcW w:w="2075" w:type="dxa"/>
            <w:tcBorders>
              <w:top w:val="single" w:sz="8" w:space="0" w:color="A3A3A3"/>
              <w:left w:val="single" w:sz="8" w:space="0" w:color="A3A3A3"/>
              <w:bottom w:val="single" w:sz="8" w:space="0" w:color="A3A3A3"/>
              <w:right w:val="single" w:sz="8" w:space="0" w:color="A3A3A3"/>
            </w:tcBorders>
            <w:shd w:val="clear" w:color="auto" w:fill="F4F1EA"/>
            <w:tcMar>
              <w:top w:w="80" w:type="dxa"/>
              <w:left w:w="80" w:type="dxa"/>
              <w:bottom w:w="80" w:type="dxa"/>
              <w:right w:w="80" w:type="dxa"/>
            </w:tcMar>
            <w:hideMark/>
          </w:tcPr>
          <w:p w14:paraId="16E1544F" w14:textId="77777777" w:rsidR="00304C87" w:rsidRDefault="00304C87">
            <w:pPr>
              <w:pStyle w:val="NormalWeb"/>
              <w:spacing w:before="0" w:beforeAutospacing="0" w:after="0" w:afterAutospacing="0"/>
              <w:rPr>
                <w:rFonts w:ascii="Calibri" w:hAnsi="Calibri" w:cs="Calibri"/>
                <w:color w:val="2A322E"/>
                <w:sz w:val="22"/>
                <w:szCs w:val="22"/>
              </w:rPr>
            </w:pPr>
            <w:r>
              <w:rPr>
                <w:rFonts w:ascii="Calibri" w:hAnsi="Calibri" w:cs="Calibri"/>
                <w:b/>
                <w:bCs/>
                <w:color w:val="2A322E"/>
                <w:sz w:val="22"/>
                <w:szCs w:val="22"/>
              </w:rPr>
              <w:t>Future Opportunity</w:t>
            </w:r>
          </w:p>
        </w:tc>
        <w:tc>
          <w:tcPr>
            <w:tcW w:w="10276"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5D6C0867" w14:textId="77777777" w:rsidR="00304C87" w:rsidRDefault="00304C87">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Provide post-synchronization processes for incomplete metadata, organizational cleanup, obsolete-content review, and repository-quality improvements.</w:t>
            </w:r>
          </w:p>
        </w:tc>
      </w:tr>
      <w:tr w:rsidR="00F02AB7" w14:paraId="74FF3505" w14:textId="77777777">
        <w:trPr>
          <w:divId w:val="419103578"/>
        </w:trPr>
        <w:tc>
          <w:tcPr>
            <w:tcW w:w="2048" w:type="dxa"/>
            <w:tcBorders>
              <w:top w:val="single" w:sz="8" w:space="0" w:color="A3A3A3"/>
              <w:left w:val="single" w:sz="8" w:space="0" w:color="A3A3A3"/>
              <w:bottom w:val="single" w:sz="8" w:space="0" w:color="A3A3A3"/>
              <w:right w:val="single" w:sz="8" w:space="0" w:color="A3A3A3"/>
            </w:tcBorders>
            <w:shd w:val="clear" w:color="auto" w:fill="F4F1EA"/>
            <w:tcMar>
              <w:top w:w="80" w:type="dxa"/>
              <w:left w:w="80" w:type="dxa"/>
              <w:bottom w:w="80" w:type="dxa"/>
              <w:right w:w="80" w:type="dxa"/>
            </w:tcMar>
            <w:hideMark/>
          </w:tcPr>
          <w:p w14:paraId="3F880DA0" w14:textId="77777777" w:rsidR="00304C87" w:rsidRDefault="00304C87">
            <w:pPr>
              <w:pStyle w:val="NormalWeb"/>
              <w:spacing w:before="0" w:beforeAutospacing="0" w:after="0" w:afterAutospacing="0"/>
              <w:rPr>
                <w:rFonts w:ascii="Calibri" w:hAnsi="Calibri" w:cs="Calibri"/>
                <w:color w:val="2A322E"/>
                <w:sz w:val="22"/>
                <w:szCs w:val="22"/>
              </w:rPr>
            </w:pPr>
            <w:r>
              <w:rPr>
                <w:rFonts w:ascii="Calibri" w:hAnsi="Calibri" w:cs="Calibri"/>
                <w:b/>
                <w:bCs/>
                <w:color w:val="2A322E"/>
                <w:sz w:val="22"/>
                <w:szCs w:val="22"/>
              </w:rPr>
              <w:t>Guardrail / Design Note</w:t>
            </w:r>
          </w:p>
        </w:tc>
        <w:tc>
          <w:tcPr>
            <w:tcW w:w="10305"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617F8ADD" w14:textId="77777777" w:rsidR="00304C87" w:rsidRDefault="00304C87">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Keep interpretive judgments out of Synchronization.</w:t>
            </w:r>
          </w:p>
        </w:tc>
      </w:tr>
    </w:tbl>
    <w:p w14:paraId="7DA200DE" w14:textId="77777777" w:rsidR="00304C87" w:rsidRDefault="00304C87">
      <w:pPr>
        <w:pStyle w:val="NormalWeb"/>
        <w:spacing w:before="240" w:beforeAutospacing="0" w:after="120" w:afterAutospacing="0"/>
        <w:rPr>
          <w:rFonts w:ascii="Calibri" w:hAnsi="Calibri" w:cs="Calibri"/>
          <w:color w:val="4F81BD"/>
          <w:sz w:val="22"/>
          <w:szCs w:val="22"/>
        </w:rPr>
      </w:pPr>
      <w:r>
        <w:rPr>
          <w:rFonts w:ascii="Calibri" w:hAnsi="Calibri" w:cs="Calibri"/>
          <w:b/>
          <w:bCs/>
          <w:color w:val="4F81BD"/>
          <w:sz w:val="22"/>
          <w:szCs w:val="22"/>
        </w:rPr>
        <w:t>F-15 Chunking pipeline</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354"/>
        <w:gridCol w:w="6986"/>
      </w:tblGrid>
      <w:tr w:rsidR="00F02AB7" w14:paraId="55F2D20D" w14:textId="77777777">
        <w:trPr>
          <w:divId w:val="913471522"/>
        </w:trPr>
        <w:tc>
          <w:tcPr>
            <w:tcW w:w="2457" w:type="dxa"/>
            <w:tcBorders>
              <w:top w:val="single" w:sz="8" w:space="0" w:color="A3A3A3"/>
              <w:left w:val="single" w:sz="8" w:space="0" w:color="A3A3A3"/>
              <w:bottom w:val="single" w:sz="8" w:space="0" w:color="A3A3A3"/>
              <w:right w:val="single" w:sz="8" w:space="0" w:color="A3A3A3"/>
            </w:tcBorders>
            <w:shd w:val="clear" w:color="auto" w:fill="F4F1EA"/>
            <w:tcMar>
              <w:top w:w="80" w:type="dxa"/>
              <w:left w:w="80" w:type="dxa"/>
              <w:bottom w:w="80" w:type="dxa"/>
              <w:right w:w="80" w:type="dxa"/>
            </w:tcMar>
            <w:hideMark/>
          </w:tcPr>
          <w:p w14:paraId="4B082ED2" w14:textId="77777777" w:rsidR="00304C87" w:rsidRDefault="00304C87">
            <w:pPr>
              <w:pStyle w:val="NormalWeb"/>
              <w:spacing w:before="0" w:beforeAutospacing="0" w:after="0" w:afterAutospacing="0"/>
              <w:rPr>
                <w:rFonts w:ascii="Calibri" w:hAnsi="Calibri" w:cs="Calibri"/>
                <w:color w:val="2A322E"/>
                <w:sz w:val="22"/>
                <w:szCs w:val="22"/>
              </w:rPr>
            </w:pPr>
            <w:r>
              <w:rPr>
                <w:rFonts w:ascii="Calibri" w:hAnsi="Calibri" w:cs="Calibri"/>
                <w:b/>
                <w:bCs/>
                <w:color w:val="2A322E"/>
                <w:sz w:val="22"/>
                <w:szCs w:val="22"/>
              </w:rPr>
              <w:t>Area / Horizon</w:t>
            </w:r>
          </w:p>
        </w:tc>
        <w:tc>
          <w:tcPr>
            <w:tcW w:w="7573"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13F916F8" w14:textId="77777777" w:rsidR="00304C87" w:rsidRDefault="00304C87">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Derived Knowledge | Future lab</w:t>
            </w:r>
          </w:p>
        </w:tc>
      </w:tr>
      <w:tr w:rsidR="00F02AB7" w14:paraId="6DEFCBB3" w14:textId="77777777">
        <w:trPr>
          <w:divId w:val="913471522"/>
        </w:trPr>
        <w:tc>
          <w:tcPr>
            <w:tcW w:w="2457" w:type="dxa"/>
            <w:tcBorders>
              <w:top w:val="single" w:sz="8" w:space="0" w:color="A3A3A3"/>
              <w:left w:val="single" w:sz="8" w:space="0" w:color="A3A3A3"/>
              <w:bottom w:val="single" w:sz="8" w:space="0" w:color="A3A3A3"/>
              <w:right w:val="single" w:sz="8" w:space="0" w:color="A3A3A3"/>
            </w:tcBorders>
            <w:shd w:val="clear" w:color="auto" w:fill="F4F1EA"/>
            <w:tcMar>
              <w:top w:w="80" w:type="dxa"/>
              <w:left w:w="80" w:type="dxa"/>
              <w:bottom w:w="80" w:type="dxa"/>
              <w:right w:w="80" w:type="dxa"/>
            </w:tcMar>
            <w:hideMark/>
          </w:tcPr>
          <w:p w14:paraId="5F713222" w14:textId="77777777" w:rsidR="00304C87" w:rsidRDefault="00304C87">
            <w:pPr>
              <w:pStyle w:val="NormalWeb"/>
              <w:spacing w:before="0" w:beforeAutospacing="0" w:after="0" w:afterAutospacing="0"/>
              <w:rPr>
                <w:rFonts w:ascii="Calibri" w:hAnsi="Calibri" w:cs="Calibri"/>
                <w:color w:val="2A322E"/>
                <w:sz w:val="22"/>
                <w:szCs w:val="22"/>
              </w:rPr>
            </w:pPr>
            <w:r>
              <w:rPr>
                <w:rFonts w:ascii="Calibri" w:hAnsi="Calibri" w:cs="Calibri"/>
                <w:b/>
                <w:bCs/>
                <w:color w:val="2A322E"/>
                <w:sz w:val="22"/>
                <w:szCs w:val="22"/>
              </w:rPr>
              <w:t>Future Opportunity</w:t>
            </w:r>
          </w:p>
        </w:tc>
        <w:tc>
          <w:tcPr>
            <w:tcW w:w="7672"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149D3465" w14:textId="77777777" w:rsidR="00304C87" w:rsidRDefault="00304C87">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Split canonical content into retrieval units with metadata and context preservation.</w:t>
            </w:r>
          </w:p>
        </w:tc>
      </w:tr>
      <w:tr w:rsidR="00F02AB7" w14:paraId="3E7FC5E3" w14:textId="77777777">
        <w:trPr>
          <w:divId w:val="913471522"/>
        </w:trPr>
        <w:tc>
          <w:tcPr>
            <w:tcW w:w="2484" w:type="dxa"/>
            <w:tcBorders>
              <w:top w:val="single" w:sz="8" w:space="0" w:color="A3A3A3"/>
              <w:left w:val="single" w:sz="8" w:space="0" w:color="A3A3A3"/>
              <w:bottom w:val="single" w:sz="8" w:space="0" w:color="A3A3A3"/>
              <w:right w:val="single" w:sz="8" w:space="0" w:color="A3A3A3"/>
            </w:tcBorders>
            <w:shd w:val="clear" w:color="auto" w:fill="F4F1EA"/>
            <w:tcMar>
              <w:top w:w="80" w:type="dxa"/>
              <w:left w:w="80" w:type="dxa"/>
              <w:bottom w:w="80" w:type="dxa"/>
              <w:right w:w="80" w:type="dxa"/>
            </w:tcMar>
            <w:hideMark/>
          </w:tcPr>
          <w:p w14:paraId="23667708" w14:textId="77777777" w:rsidR="00304C87" w:rsidRDefault="00304C87">
            <w:pPr>
              <w:pStyle w:val="NormalWeb"/>
              <w:spacing w:before="0" w:beforeAutospacing="0" w:after="0" w:afterAutospacing="0"/>
              <w:rPr>
                <w:rFonts w:ascii="Calibri" w:hAnsi="Calibri" w:cs="Calibri"/>
                <w:color w:val="2A322E"/>
                <w:sz w:val="22"/>
                <w:szCs w:val="22"/>
              </w:rPr>
            </w:pPr>
            <w:r>
              <w:rPr>
                <w:rFonts w:ascii="Calibri" w:hAnsi="Calibri" w:cs="Calibri"/>
                <w:b/>
                <w:bCs/>
                <w:color w:val="2A322E"/>
                <w:sz w:val="22"/>
                <w:szCs w:val="22"/>
              </w:rPr>
              <w:t>Guardrail / Design Note</w:t>
            </w:r>
          </w:p>
        </w:tc>
        <w:tc>
          <w:tcPr>
            <w:tcW w:w="7544"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2CF1420D" w14:textId="77777777" w:rsidR="00304C87" w:rsidRDefault="00304C87">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Derived knowledge must remain separate from canonical Knowledge Objects.</w:t>
            </w:r>
          </w:p>
        </w:tc>
      </w:tr>
    </w:tbl>
    <w:p w14:paraId="46D77526" w14:textId="77777777" w:rsidR="00304C87" w:rsidRDefault="00304C87">
      <w:pPr>
        <w:pStyle w:val="NormalWeb"/>
        <w:spacing w:before="240" w:beforeAutospacing="0" w:after="120" w:afterAutospacing="0"/>
        <w:rPr>
          <w:rFonts w:ascii="Calibri" w:hAnsi="Calibri" w:cs="Calibri"/>
          <w:color w:val="4F81BD"/>
          <w:sz w:val="22"/>
          <w:szCs w:val="22"/>
        </w:rPr>
      </w:pPr>
      <w:r>
        <w:rPr>
          <w:rFonts w:ascii="Calibri" w:hAnsi="Calibri" w:cs="Calibri"/>
          <w:b/>
          <w:bCs/>
          <w:color w:val="4F81BD"/>
          <w:sz w:val="22"/>
          <w:szCs w:val="22"/>
        </w:rPr>
        <w:t>F-16 Embedding pipeline</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484"/>
        <w:gridCol w:w="6666"/>
      </w:tblGrid>
      <w:tr w:rsidR="00F02AB7" w14:paraId="6DE1C7F0" w14:textId="77777777">
        <w:trPr>
          <w:divId w:val="929238598"/>
        </w:trPr>
        <w:tc>
          <w:tcPr>
            <w:tcW w:w="2457" w:type="dxa"/>
            <w:tcBorders>
              <w:top w:val="single" w:sz="8" w:space="0" w:color="A3A3A3"/>
              <w:left w:val="single" w:sz="8" w:space="0" w:color="A3A3A3"/>
              <w:bottom w:val="single" w:sz="8" w:space="0" w:color="A3A3A3"/>
              <w:right w:val="single" w:sz="8" w:space="0" w:color="A3A3A3"/>
            </w:tcBorders>
            <w:shd w:val="clear" w:color="auto" w:fill="F4F1EA"/>
            <w:tcMar>
              <w:top w:w="80" w:type="dxa"/>
              <w:left w:w="80" w:type="dxa"/>
              <w:bottom w:w="80" w:type="dxa"/>
              <w:right w:w="80" w:type="dxa"/>
            </w:tcMar>
            <w:hideMark/>
          </w:tcPr>
          <w:p w14:paraId="52B60AEB" w14:textId="77777777" w:rsidR="00304C87" w:rsidRDefault="00304C87">
            <w:pPr>
              <w:pStyle w:val="NormalWeb"/>
              <w:spacing w:before="0" w:beforeAutospacing="0" w:after="0" w:afterAutospacing="0"/>
              <w:rPr>
                <w:rFonts w:ascii="Calibri" w:hAnsi="Calibri" w:cs="Calibri"/>
                <w:color w:val="2A322E"/>
                <w:sz w:val="22"/>
                <w:szCs w:val="22"/>
              </w:rPr>
            </w:pPr>
            <w:r>
              <w:rPr>
                <w:rFonts w:ascii="Calibri" w:hAnsi="Calibri" w:cs="Calibri"/>
                <w:b/>
                <w:bCs/>
                <w:color w:val="2A322E"/>
                <w:sz w:val="22"/>
                <w:szCs w:val="22"/>
              </w:rPr>
              <w:t>Area / Horizon</w:t>
            </w:r>
          </w:p>
        </w:tc>
        <w:tc>
          <w:tcPr>
            <w:tcW w:w="6566"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2CCDCA97" w14:textId="77777777" w:rsidR="00304C87" w:rsidRDefault="00304C87">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Derived Knowledge | Future lab</w:t>
            </w:r>
          </w:p>
        </w:tc>
      </w:tr>
      <w:tr w:rsidR="00F02AB7" w14:paraId="1D27B2C9" w14:textId="77777777">
        <w:trPr>
          <w:divId w:val="929238598"/>
        </w:trPr>
        <w:tc>
          <w:tcPr>
            <w:tcW w:w="2457" w:type="dxa"/>
            <w:tcBorders>
              <w:top w:val="single" w:sz="8" w:space="0" w:color="A3A3A3"/>
              <w:left w:val="single" w:sz="8" w:space="0" w:color="A3A3A3"/>
              <w:bottom w:val="single" w:sz="8" w:space="0" w:color="A3A3A3"/>
              <w:right w:val="single" w:sz="8" w:space="0" w:color="A3A3A3"/>
            </w:tcBorders>
            <w:shd w:val="clear" w:color="auto" w:fill="F4F1EA"/>
            <w:tcMar>
              <w:top w:w="80" w:type="dxa"/>
              <w:left w:w="80" w:type="dxa"/>
              <w:bottom w:w="80" w:type="dxa"/>
              <w:right w:w="80" w:type="dxa"/>
            </w:tcMar>
            <w:hideMark/>
          </w:tcPr>
          <w:p w14:paraId="09C02E2A" w14:textId="77777777" w:rsidR="00304C87" w:rsidRDefault="00304C87">
            <w:pPr>
              <w:pStyle w:val="NormalWeb"/>
              <w:spacing w:before="0" w:beforeAutospacing="0" w:after="0" w:afterAutospacing="0"/>
              <w:rPr>
                <w:rFonts w:ascii="Calibri" w:hAnsi="Calibri" w:cs="Calibri"/>
                <w:color w:val="2A322E"/>
                <w:sz w:val="22"/>
                <w:szCs w:val="22"/>
              </w:rPr>
            </w:pPr>
            <w:r>
              <w:rPr>
                <w:rFonts w:ascii="Calibri" w:hAnsi="Calibri" w:cs="Calibri"/>
                <w:b/>
                <w:bCs/>
                <w:color w:val="2A322E"/>
                <w:sz w:val="22"/>
                <w:szCs w:val="22"/>
              </w:rPr>
              <w:t>Future Opportunity</w:t>
            </w:r>
          </w:p>
        </w:tc>
        <w:tc>
          <w:tcPr>
            <w:tcW w:w="6666"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2CB7AAFF" w14:textId="77777777" w:rsidR="00304C87" w:rsidRDefault="00304C87">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Generate vector representations for semantic comparison and retrieval.</w:t>
            </w:r>
          </w:p>
        </w:tc>
      </w:tr>
      <w:tr w:rsidR="00F02AB7" w14:paraId="43D92236" w14:textId="77777777">
        <w:trPr>
          <w:divId w:val="929238598"/>
        </w:trPr>
        <w:tc>
          <w:tcPr>
            <w:tcW w:w="2484" w:type="dxa"/>
            <w:tcBorders>
              <w:top w:val="single" w:sz="8" w:space="0" w:color="A3A3A3"/>
              <w:left w:val="single" w:sz="8" w:space="0" w:color="A3A3A3"/>
              <w:bottom w:val="single" w:sz="8" w:space="0" w:color="A3A3A3"/>
              <w:right w:val="single" w:sz="8" w:space="0" w:color="A3A3A3"/>
            </w:tcBorders>
            <w:shd w:val="clear" w:color="auto" w:fill="F4F1EA"/>
            <w:tcMar>
              <w:top w:w="80" w:type="dxa"/>
              <w:left w:w="80" w:type="dxa"/>
              <w:bottom w:w="80" w:type="dxa"/>
              <w:right w:w="80" w:type="dxa"/>
            </w:tcMar>
            <w:hideMark/>
          </w:tcPr>
          <w:p w14:paraId="17027AB3" w14:textId="77777777" w:rsidR="00304C87" w:rsidRDefault="00304C87">
            <w:pPr>
              <w:pStyle w:val="NormalWeb"/>
              <w:spacing w:before="0" w:beforeAutospacing="0" w:after="0" w:afterAutospacing="0"/>
              <w:rPr>
                <w:rFonts w:ascii="Calibri" w:hAnsi="Calibri" w:cs="Calibri"/>
                <w:color w:val="2A322E"/>
                <w:sz w:val="22"/>
                <w:szCs w:val="22"/>
              </w:rPr>
            </w:pPr>
            <w:r>
              <w:rPr>
                <w:rFonts w:ascii="Calibri" w:hAnsi="Calibri" w:cs="Calibri"/>
                <w:b/>
                <w:bCs/>
                <w:color w:val="2A322E"/>
                <w:sz w:val="22"/>
                <w:szCs w:val="22"/>
              </w:rPr>
              <w:t>Guardrail / Design Note</w:t>
            </w:r>
          </w:p>
        </w:tc>
        <w:tc>
          <w:tcPr>
            <w:tcW w:w="6538"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5529E8E9" w14:textId="77777777" w:rsidR="00304C87" w:rsidRDefault="00304C87">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Requires explicit derived-data storage and model/version metadata.</w:t>
            </w:r>
          </w:p>
        </w:tc>
      </w:tr>
    </w:tbl>
    <w:p w14:paraId="7C025D36" w14:textId="77777777" w:rsidR="00304C87" w:rsidRDefault="00304C87">
      <w:pPr>
        <w:pStyle w:val="NormalWeb"/>
        <w:spacing w:before="240" w:beforeAutospacing="0" w:after="120" w:afterAutospacing="0"/>
        <w:rPr>
          <w:rFonts w:ascii="Calibri" w:hAnsi="Calibri" w:cs="Calibri"/>
          <w:color w:val="4F81BD"/>
          <w:sz w:val="22"/>
          <w:szCs w:val="22"/>
        </w:rPr>
      </w:pPr>
      <w:r>
        <w:rPr>
          <w:rFonts w:ascii="Calibri" w:hAnsi="Calibri" w:cs="Calibri"/>
          <w:b/>
          <w:bCs/>
          <w:color w:val="4F81BD"/>
          <w:sz w:val="22"/>
          <w:szCs w:val="22"/>
        </w:rPr>
        <w:t>F-17 Vector search / semantic retrieval</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396"/>
        <w:gridCol w:w="6944"/>
      </w:tblGrid>
      <w:tr w:rsidR="00F02AB7" w14:paraId="48443CD0" w14:textId="77777777">
        <w:trPr>
          <w:divId w:val="1597711006"/>
        </w:trPr>
        <w:tc>
          <w:tcPr>
            <w:tcW w:w="2457" w:type="dxa"/>
            <w:tcBorders>
              <w:top w:val="single" w:sz="8" w:space="0" w:color="A3A3A3"/>
              <w:left w:val="single" w:sz="8" w:space="0" w:color="A3A3A3"/>
              <w:bottom w:val="single" w:sz="8" w:space="0" w:color="A3A3A3"/>
              <w:right w:val="single" w:sz="8" w:space="0" w:color="A3A3A3"/>
            </w:tcBorders>
            <w:shd w:val="clear" w:color="auto" w:fill="F4F1EA"/>
            <w:tcMar>
              <w:top w:w="80" w:type="dxa"/>
              <w:left w:w="80" w:type="dxa"/>
              <w:bottom w:w="80" w:type="dxa"/>
              <w:right w:w="80" w:type="dxa"/>
            </w:tcMar>
            <w:hideMark/>
          </w:tcPr>
          <w:p w14:paraId="01BEDA88" w14:textId="77777777" w:rsidR="00304C87" w:rsidRDefault="00304C87">
            <w:pPr>
              <w:pStyle w:val="NormalWeb"/>
              <w:spacing w:before="0" w:beforeAutospacing="0" w:after="0" w:afterAutospacing="0"/>
              <w:rPr>
                <w:rFonts w:ascii="Calibri" w:hAnsi="Calibri" w:cs="Calibri"/>
                <w:color w:val="2A322E"/>
                <w:sz w:val="22"/>
                <w:szCs w:val="22"/>
              </w:rPr>
            </w:pPr>
            <w:r>
              <w:rPr>
                <w:rFonts w:ascii="Calibri" w:hAnsi="Calibri" w:cs="Calibri"/>
                <w:b/>
                <w:bCs/>
                <w:color w:val="2A322E"/>
                <w:sz w:val="22"/>
                <w:szCs w:val="22"/>
              </w:rPr>
              <w:t>Area / Horizon</w:t>
            </w:r>
          </w:p>
        </w:tc>
        <w:tc>
          <w:tcPr>
            <w:tcW w:w="7285"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11D234E7" w14:textId="77777777" w:rsidR="00304C87" w:rsidRDefault="00304C87">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Knowledge Services | Future lab</w:t>
            </w:r>
          </w:p>
        </w:tc>
      </w:tr>
      <w:tr w:rsidR="00F02AB7" w14:paraId="4C6C2F28" w14:textId="77777777">
        <w:trPr>
          <w:divId w:val="1597711006"/>
        </w:trPr>
        <w:tc>
          <w:tcPr>
            <w:tcW w:w="2457" w:type="dxa"/>
            <w:tcBorders>
              <w:top w:val="single" w:sz="8" w:space="0" w:color="A3A3A3"/>
              <w:left w:val="single" w:sz="8" w:space="0" w:color="A3A3A3"/>
              <w:bottom w:val="single" w:sz="8" w:space="0" w:color="A3A3A3"/>
              <w:right w:val="single" w:sz="8" w:space="0" w:color="A3A3A3"/>
            </w:tcBorders>
            <w:shd w:val="clear" w:color="auto" w:fill="F4F1EA"/>
            <w:tcMar>
              <w:top w:w="80" w:type="dxa"/>
              <w:left w:w="80" w:type="dxa"/>
              <w:bottom w:w="80" w:type="dxa"/>
              <w:right w:w="80" w:type="dxa"/>
            </w:tcMar>
            <w:hideMark/>
          </w:tcPr>
          <w:p w14:paraId="7CDDDF8F" w14:textId="77777777" w:rsidR="00304C87" w:rsidRDefault="00304C87">
            <w:pPr>
              <w:pStyle w:val="NormalWeb"/>
              <w:spacing w:before="0" w:beforeAutospacing="0" w:after="0" w:afterAutospacing="0"/>
              <w:rPr>
                <w:rFonts w:ascii="Calibri" w:hAnsi="Calibri" w:cs="Calibri"/>
                <w:color w:val="2A322E"/>
                <w:sz w:val="22"/>
                <w:szCs w:val="22"/>
              </w:rPr>
            </w:pPr>
            <w:r>
              <w:rPr>
                <w:rFonts w:ascii="Calibri" w:hAnsi="Calibri" w:cs="Calibri"/>
                <w:b/>
                <w:bCs/>
                <w:color w:val="2A322E"/>
                <w:sz w:val="22"/>
                <w:szCs w:val="22"/>
              </w:rPr>
              <w:t>Future Opportunity</w:t>
            </w:r>
          </w:p>
        </w:tc>
        <w:tc>
          <w:tcPr>
            <w:tcW w:w="7383"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66D675A5" w14:textId="77777777" w:rsidR="00304C87" w:rsidRDefault="00304C87">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Index embeddings and provide semantic retrieval over AlphaOmega knowledge.</w:t>
            </w:r>
          </w:p>
        </w:tc>
      </w:tr>
      <w:tr w:rsidR="00F02AB7" w14:paraId="4E4C2AF4" w14:textId="77777777">
        <w:trPr>
          <w:divId w:val="1597711006"/>
        </w:trPr>
        <w:tc>
          <w:tcPr>
            <w:tcW w:w="2484" w:type="dxa"/>
            <w:tcBorders>
              <w:top w:val="single" w:sz="8" w:space="0" w:color="A3A3A3"/>
              <w:left w:val="single" w:sz="8" w:space="0" w:color="A3A3A3"/>
              <w:bottom w:val="single" w:sz="8" w:space="0" w:color="A3A3A3"/>
              <w:right w:val="single" w:sz="8" w:space="0" w:color="A3A3A3"/>
            </w:tcBorders>
            <w:shd w:val="clear" w:color="auto" w:fill="F4F1EA"/>
            <w:tcMar>
              <w:top w:w="80" w:type="dxa"/>
              <w:left w:w="80" w:type="dxa"/>
              <w:bottom w:w="80" w:type="dxa"/>
              <w:right w:w="80" w:type="dxa"/>
            </w:tcMar>
            <w:hideMark/>
          </w:tcPr>
          <w:p w14:paraId="6D59E0CE" w14:textId="77777777" w:rsidR="00304C87" w:rsidRDefault="00304C87">
            <w:pPr>
              <w:pStyle w:val="NormalWeb"/>
              <w:spacing w:before="0" w:beforeAutospacing="0" w:after="0" w:afterAutospacing="0"/>
              <w:rPr>
                <w:rFonts w:ascii="Calibri" w:hAnsi="Calibri" w:cs="Calibri"/>
                <w:color w:val="2A322E"/>
                <w:sz w:val="22"/>
                <w:szCs w:val="22"/>
              </w:rPr>
            </w:pPr>
            <w:r>
              <w:rPr>
                <w:rFonts w:ascii="Calibri" w:hAnsi="Calibri" w:cs="Calibri"/>
                <w:b/>
                <w:bCs/>
                <w:color w:val="2A322E"/>
                <w:sz w:val="22"/>
                <w:szCs w:val="22"/>
              </w:rPr>
              <w:t>Guardrail / Design Note</w:t>
            </w:r>
          </w:p>
        </w:tc>
        <w:tc>
          <w:tcPr>
            <w:tcW w:w="7256"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2C121F6C" w14:textId="77777777" w:rsidR="00304C87" w:rsidRDefault="00304C87">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Technology selection should follow actual retrieval requirements.</w:t>
            </w:r>
          </w:p>
        </w:tc>
      </w:tr>
    </w:tbl>
    <w:p w14:paraId="5B18BFBC" w14:textId="77777777" w:rsidR="00304C87" w:rsidRDefault="00304C87">
      <w:pPr>
        <w:pStyle w:val="NormalWeb"/>
        <w:spacing w:before="240" w:beforeAutospacing="0" w:after="120" w:afterAutospacing="0"/>
        <w:rPr>
          <w:rFonts w:ascii="Calibri" w:hAnsi="Calibri" w:cs="Calibri"/>
          <w:color w:val="4F81BD"/>
          <w:sz w:val="22"/>
          <w:szCs w:val="22"/>
        </w:rPr>
      </w:pPr>
      <w:r>
        <w:rPr>
          <w:rFonts w:ascii="Calibri" w:hAnsi="Calibri" w:cs="Calibri"/>
          <w:b/>
          <w:bCs/>
          <w:color w:val="4F81BD"/>
          <w:sz w:val="22"/>
          <w:szCs w:val="22"/>
        </w:rPr>
        <w:t>F-18 Retrieval-Augmented Generation (RAG)</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157"/>
        <w:gridCol w:w="7183"/>
      </w:tblGrid>
      <w:tr w:rsidR="00F02AB7" w14:paraId="2166361E" w14:textId="77777777">
        <w:trPr>
          <w:divId w:val="718551710"/>
        </w:trPr>
        <w:tc>
          <w:tcPr>
            <w:tcW w:w="2411" w:type="dxa"/>
            <w:tcBorders>
              <w:top w:val="single" w:sz="8" w:space="0" w:color="A3A3A3"/>
              <w:left w:val="single" w:sz="8" w:space="0" w:color="A3A3A3"/>
              <w:bottom w:val="single" w:sz="8" w:space="0" w:color="A3A3A3"/>
              <w:right w:val="single" w:sz="8" w:space="0" w:color="A3A3A3"/>
            </w:tcBorders>
            <w:shd w:val="clear" w:color="auto" w:fill="F4F1EA"/>
            <w:tcMar>
              <w:top w:w="80" w:type="dxa"/>
              <w:left w:w="80" w:type="dxa"/>
              <w:bottom w:w="80" w:type="dxa"/>
              <w:right w:w="80" w:type="dxa"/>
            </w:tcMar>
            <w:hideMark/>
          </w:tcPr>
          <w:p w14:paraId="5F807B1E" w14:textId="77777777" w:rsidR="00304C87" w:rsidRDefault="00304C87">
            <w:pPr>
              <w:pStyle w:val="NormalWeb"/>
              <w:spacing w:before="0" w:beforeAutospacing="0" w:after="0" w:afterAutospacing="0"/>
              <w:rPr>
                <w:rFonts w:ascii="Calibri" w:hAnsi="Calibri" w:cs="Calibri"/>
                <w:color w:val="2A322E"/>
                <w:sz w:val="22"/>
                <w:szCs w:val="22"/>
              </w:rPr>
            </w:pPr>
            <w:r>
              <w:rPr>
                <w:rFonts w:ascii="Calibri" w:hAnsi="Calibri" w:cs="Calibri"/>
                <w:b/>
                <w:bCs/>
                <w:color w:val="2A322E"/>
                <w:sz w:val="22"/>
                <w:szCs w:val="22"/>
              </w:rPr>
              <w:t>Area / Horizon</w:t>
            </w:r>
          </w:p>
        </w:tc>
        <w:tc>
          <w:tcPr>
            <w:tcW w:w="8744"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5F001659" w14:textId="77777777" w:rsidR="00304C87" w:rsidRDefault="00304C87">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Knowledge Services | Future lab</w:t>
            </w:r>
          </w:p>
        </w:tc>
      </w:tr>
      <w:tr w:rsidR="00F02AB7" w14:paraId="4D1BB7F4" w14:textId="77777777">
        <w:trPr>
          <w:divId w:val="718551710"/>
        </w:trPr>
        <w:tc>
          <w:tcPr>
            <w:tcW w:w="2411" w:type="dxa"/>
            <w:tcBorders>
              <w:top w:val="single" w:sz="8" w:space="0" w:color="A3A3A3"/>
              <w:left w:val="single" w:sz="8" w:space="0" w:color="A3A3A3"/>
              <w:bottom w:val="single" w:sz="8" w:space="0" w:color="A3A3A3"/>
              <w:right w:val="single" w:sz="8" w:space="0" w:color="A3A3A3"/>
            </w:tcBorders>
            <w:shd w:val="clear" w:color="auto" w:fill="F4F1EA"/>
            <w:tcMar>
              <w:top w:w="80" w:type="dxa"/>
              <w:left w:w="80" w:type="dxa"/>
              <w:bottom w:w="80" w:type="dxa"/>
              <w:right w:w="80" w:type="dxa"/>
            </w:tcMar>
            <w:hideMark/>
          </w:tcPr>
          <w:p w14:paraId="6936D1F2" w14:textId="77777777" w:rsidR="00304C87" w:rsidRDefault="00304C87">
            <w:pPr>
              <w:pStyle w:val="NormalWeb"/>
              <w:spacing w:before="0" w:beforeAutospacing="0" w:after="0" w:afterAutospacing="0"/>
              <w:rPr>
                <w:rFonts w:ascii="Calibri" w:hAnsi="Calibri" w:cs="Calibri"/>
                <w:color w:val="2A322E"/>
                <w:sz w:val="22"/>
                <w:szCs w:val="22"/>
              </w:rPr>
            </w:pPr>
            <w:r>
              <w:rPr>
                <w:rFonts w:ascii="Calibri" w:hAnsi="Calibri" w:cs="Calibri"/>
                <w:b/>
                <w:bCs/>
                <w:color w:val="2A322E"/>
                <w:sz w:val="22"/>
                <w:szCs w:val="22"/>
              </w:rPr>
              <w:t>Future Opportunity</w:t>
            </w:r>
          </w:p>
        </w:tc>
        <w:tc>
          <w:tcPr>
            <w:tcW w:w="8843"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772121D4" w14:textId="77777777" w:rsidR="00304C87" w:rsidRDefault="00304C87">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Ground model responses in retrieved AlphaOmega knowledge with source traceability/citations.</w:t>
            </w:r>
          </w:p>
        </w:tc>
      </w:tr>
      <w:tr w:rsidR="00F02AB7" w14:paraId="5451AEB2" w14:textId="77777777">
        <w:trPr>
          <w:divId w:val="718551710"/>
        </w:trPr>
        <w:tc>
          <w:tcPr>
            <w:tcW w:w="2438" w:type="dxa"/>
            <w:tcBorders>
              <w:top w:val="single" w:sz="8" w:space="0" w:color="A3A3A3"/>
              <w:left w:val="single" w:sz="8" w:space="0" w:color="A3A3A3"/>
              <w:bottom w:val="single" w:sz="8" w:space="0" w:color="A3A3A3"/>
              <w:right w:val="single" w:sz="8" w:space="0" w:color="A3A3A3"/>
            </w:tcBorders>
            <w:shd w:val="clear" w:color="auto" w:fill="F4F1EA"/>
            <w:tcMar>
              <w:top w:w="80" w:type="dxa"/>
              <w:left w:w="80" w:type="dxa"/>
              <w:bottom w:w="80" w:type="dxa"/>
              <w:right w:w="80" w:type="dxa"/>
            </w:tcMar>
            <w:hideMark/>
          </w:tcPr>
          <w:p w14:paraId="3B6CE1E2" w14:textId="77777777" w:rsidR="00304C87" w:rsidRDefault="00304C87">
            <w:pPr>
              <w:pStyle w:val="NormalWeb"/>
              <w:spacing w:before="0" w:beforeAutospacing="0" w:after="0" w:afterAutospacing="0"/>
              <w:rPr>
                <w:rFonts w:ascii="Calibri" w:hAnsi="Calibri" w:cs="Calibri"/>
                <w:color w:val="2A322E"/>
                <w:sz w:val="22"/>
                <w:szCs w:val="22"/>
              </w:rPr>
            </w:pPr>
            <w:r>
              <w:rPr>
                <w:rFonts w:ascii="Calibri" w:hAnsi="Calibri" w:cs="Calibri"/>
                <w:b/>
                <w:bCs/>
                <w:color w:val="2A322E"/>
                <w:sz w:val="22"/>
                <w:szCs w:val="22"/>
              </w:rPr>
              <w:t>Guardrail / Design Note</w:t>
            </w:r>
          </w:p>
        </w:tc>
        <w:tc>
          <w:tcPr>
            <w:tcW w:w="8715"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5B227790" w14:textId="77777777" w:rsidR="00304C87" w:rsidRDefault="00304C87">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RAG consumes canonical/derived knowledge; it does not replace synchronization.</w:t>
            </w:r>
          </w:p>
        </w:tc>
      </w:tr>
    </w:tbl>
    <w:p w14:paraId="5CA7C545" w14:textId="77777777" w:rsidR="00304C87" w:rsidRDefault="00304C87">
      <w:pPr>
        <w:pStyle w:val="NormalWeb"/>
        <w:spacing w:before="240" w:beforeAutospacing="0" w:after="120" w:afterAutospacing="0"/>
        <w:rPr>
          <w:rFonts w:ascii="Calibri" w:hAnsi="Calibri" w:cs="Calibri"/>
          <w:color w:val="4F81BD"/>
          <w:sz w:val="22"/>
          <w:szCs w:val="22"/>
        </w:rPr>
      </w:pPr>
      <w:r>
        <w:rPr>
          <w:rFonts w:ascii="Calibri" w:hAnsi="Calibri" w:cs="Calibri"/>
          <w:b/>
          <w:bCs/>
          <w:color w:val="4F81BD"/>
          <w:sz w:val="22"/>
          <w:szCs w:val="22"/>
        </w:rPr>
        <w:t>F-19 Knowledge Services layer</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958"/>
        <w:gridCol w:w="7382"/>
      </w:tblGrid>
      <w:tr w:rsidR="00F02AB7" w14:paraId="1CEC59D9" w14:textId="77777777">
        <w:trPr>
          <w:divId w:val="501773759"/>
        </w:trPr>
        <w:tc>
          <w:tcPr>
            <w:tcW w:w="2290" w:type="dxa"/>
            <w:tcBorders>
              <w:top w:val="single" w:sz="8" w:space="0" w:color="A3A3A3"/>
              <w:left w:val="single" w:sz="8" w:space="0" w:color="A3A3A3"/>
              <w:bottom w:val="single" w:sz="8" w:space="0" w:color="A3A3A3"/>
              <w:right w:val="single" w:sz="8" w:space="0" w:color="A3A3A3"/>
            </w:tcBorders>
            <w:shd w:val="clear" w:color="auto" w:fill="F4F1EA"/>
            <w:tcMar>
              <w:top w:w="80" w:type="dxa"/>
              <w:left w:w="80" w:type="dxa"/>
              <w:bottom w:w="80" w:type="dxa"/>
              <w:right w:w="80" w:type="dxa"/>
            </w:tcMar>
            <w:hideMark/>
          </w:tcPr>
          <w:p w14:paraId="2B47C368" w14:textId="77777777" w:rsidR="00304C87" w:rsidRDefault="00304C87">
            <w:pPr>
              <w:pStyle w:val="NormalWeb"/>
              <w:spacing w:before="0" w:beforeAutospacing="0" w:after="0" w:afterAutospacing="0"/>
              <w:rPr>
                <w:rFonts w:ascii="Calibri" w:hAnsi="Calibri" w:cs="Calibri"/>
                <w:color w:val="2A322E"/>
                <w:sz w:val="22"/>
                <w:szCs w:val="22"/>
              </w:rPr>
            </w:pPr>
            <w:r>
              <w:rPr>
                <w:rFonts w:ascii="Calibri" w:hAnsi="Calibri" w:cs="Calibri"/>
                <w:b/>
                <w:bCs/>
                <w:color w:val="2A322E"/>
                <w:sz w:val="22"/>
                <w:szCs w:val="22"/>
              </w:rPr>
              <w:t>Area / Horizon</w:t>
            </w:r>
          </w:p>
        </w:tc>
        <w:tc>
          <w:tcPr>
            <w:tcW w:w="10061"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7B20305D" w14:textId="77777777" w:rsidR="00304C87" w:rsidRDefault="00304C87">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Knowledge Services | Future</w:t>
            </w:r>
          </w:p>
        </w:tc>
      </w:tr>
      <w:tr w:rsidR="00F02AB7" w14:paraId="6B247CCE" w14:textId="77777777">
        <w:trPr>
          <w:divId w:val="501773759"/>
        </w:trPr>
        <w:tc>
          <w:tcPr>
            <w:tcW w:w="2290" w:type="dxa"/>
            <w:tcBorders>
              <w:top w:val="single" w:sz="8" w:space="0" w:color="A3A3A3"/>
              <w:left w:val="single" w:sz="8" w:space="0" w:color="A3A3A3"/>
              <w:bottom w:val="single" w:sz="8" w:space="0" w:color="A3A3A3"/>
              <w:right w:val="single" w:sz="8" w:space="0" w:color="A3A3A3"/>
            </w:tcBorders>
            <w:shd w:val="clear" w:color="auto" w:fill="F4F1EA"/>
            <w:tcMar>
              <w:top w:w="80" w:type="dxa"/>
              <w:left w:w="80" w:type="dxa"/>
              <w:bottom w:w="80" w:type="dxa"/>
              <w:right w:w="80" w:type="dxa"/>
            </w:tcMar>
            <w:hideMark/>
          </w:tcPr>
          <w:p w14:paraId="323F8943" w14:textId="77777777" w:rsidR="00304C87" w:rsidRDefault="00304C87">
            <w:pPr>
              <w:pStyle w:val="NormalWeb"/>
              <w:spacing w:before="0" w:beforeAutospacing="0" w:after="0" w:afterAutospacing="0"/>
              <w:rPr>
                <w:rFonts w:ascii="Calibri" w:hAnsi="Calibri" w:cs="Calibri"/>
                <w:color w:val="2A322E"/>
                <w:sz w:val="22"/>
                <w:szCs w:val="22"/>
              </w:rPr>
            </w:pPr>
            <w:r>
              <w:rPr>
                <w:rFonts w:ascii="Calibri" w:hAnsi="Calibri" w:cs="Calibri"/>
                <w:b/>
                <w:bCs/>
                <w:color w:val="2A322E"/>
                <w:sz w:val="22"/>
                <w:szCs w:val="22"/>
              </w:rPr>
              <w:lastRenderedPageBreak/>
              <w:t>Future Opportunity</w:t>
            </w:r>
          </w:p>
        </w:tc>
        <w:tc>
          <w:tcPr>
            <w:tcW w:w="10061"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4A81A85B" w14:textId="77777777" w:rsidR="00304C87" w:rsidRDefault="00304C87">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Create reusable services above the canonical repository for retrieval, search, summarization, analysis, and other consumers.</w:t>
            </w:r>
          </w:p>
        </w:tc>
      </w:tr>
      <w:tr w:rsidR="00F02AB7" w14:paraId="631D6E02" w14:textId="77777777">
        <w:trPr>
          <w:divId w:val="501773759"/>
        </w:trPr>
        <w:tc>
          <w:tcPr>
            <w:tcW w:w="2290" w:type="dxa"/>
            <w:tcBorders>
              <w:top w:val="single" w:sz="8" w:space="0" w:color="A3A3A3"/>
              <w:left w:val="single" w:sz="8" w:space="0" w:color="A3A3A3"/>
              <w:bottom w:val="single" w:sz="8" w:space="0" w:color="A3A3A3"/>
              <w:right w:val="single" w:sz="8" w:space="0" w:color="A3A3A3"/>
            </w:tcBorders>
            <w:shd w:val="clear" w:color="auto" w:fill="F4F1EA"/>
            <w:tcMar>
              <w:top w:w="80" w:type="dxa"/>
              <w:left w:w="80" w:type="dxa"/>
              <w:bottom w:w="80" w:type="dxa"/>
              <w:right w:w="80" w:type="dxa"/>
            </w:tcMar>
            <w:hideMark/>
          </w:tcPr>
          <w:p w14:paraId="71D4CB31" w14:textId="77777777" w:rsidR="00304C87" w:rsidRDefault="00304C87">
            <w:pPr>
              <w:pStyle w:val="NormalWeb"/>
              <w:spacing w:before="0" w:beforeAutospacing="0" w:after="0" w:afterAutospacing="0"/>
              <w:rPr>
                <w:rFonts w:ascii="Calibri" w:hAnsi="Calibri" w:cs="Calibri"/>
                <w:color w:val="2A322E"/>
                <w:sz w:val="22"/>
                <w:szCs w:val="22"/>
              </w:rPr>
            </w:pPr>
            <w:r>
              <w:rPr>
                <w:rFonts w:ascii="Calibri" w:hAnsi="Calibri" w:cs="Calibri"/>
                <w:b/>
                <w:bCs/>
                <w:color w:val="2A322E"/>
                <w:sz w:val="22"/>
                <w:szCs w:val="22"/>
              </w:rPr>
              <w:t>Guardrail / Design Note</w:t>
            </w:r>
          </w:p>
        </w:tc>
        <w:tc>
          <w:tcPr>
            <w:tcW w:w="10061"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0B84076C" w14:textId="77777777" w:rsidR="00304C87" w:rsidRDefault="00304C87">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Maintain boundary between factual canonical repository and derived/interpretive services.</w:t>
            </w:r>
          </w:p>
        </w:tc>
      </w:tr>
    </w:tbl>
    <w:p w14:paraId="7B123045" w14:textId="77777777" w:rsidR="00304C87" w:rsidRDefault="00304C87">
      <w:pPr>
        <w:pStyle w:val="NormalWeb"/>
        <w:spacing w:before="240" w:beforeAutospacing="0" w:after="120" w:afterAutospacing="0"/>
        <w:rPr>
          <w:rFonts w:ascii="Calibri" w:hAnsi="Calibri" w:cs="Calibri"/>
          <w:color w:val="4F81BD"/>
          <w:sz w:val="22"/>
          <w:szCs w:val="22"/>
        </w:rPr>
      </w:pPr>
      <w:r>
        <w:rPr>
          <w:rFonts w:ascii="Calibri" w:hAnsi="Calibri" w:cs="Calibri"/>
          <w:b/>
          <w:bCs/>
          <w:color w:val="4F81BD"/>
          <w:sz w:val="22"/>
          <w:szCs w:val="22"/>
        </w:rPr>
        <w:t>F-20 Agentic AI / AIOS integration</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930"/>
        <w:gridCol w:w="7410"/>
      </w:tblGrid>
      <w:tr w:rsidR="00F02AB7" w14:paraId="1EC557A2" w14:textId="77777777">
        <w:trPr>
          <w:divId w:val="1971469176"/>
        </w:trPr>
        <w:tc>
          <w:tcPr>
            <w:tcW w:w="2229" w:type="dxa"/>
            <w:tcBorders>
              <w:top w:val="single" w:sz="8" w:space="0" w:color="A3A3A3"/>
              <w:left w:val="single" w:sz="8" w:space="0" w:color="A3A3A3"/>
              <w:bottom w:val="single" w:sz="8" w:space="0" w:color="A3A3A3"/>
              <w:right w:val="single" w:sz="8" w:space="0" w:color="A3A3A3"/>
            </w:tcBorders>
            <w:shd w:val="clear" w:color="auto" w:fill="F4F1EA"/>
            <w:tcMar>
              <w:top w:w="80" w:type="dxa"/>
              <w:left w:w="80" w:type="dxa"/>
              <w:bottom w:w="80" w:type="dxa"/>
              <w:right w:w="80" w:type="dxa"/>
            </w:tcMar>
            <w:hideMark/>
          </w:tcPr>
          <w:p w14:paraId="03D2B657" w14:textId="77777777" w:rsidR="00304C87" w:rsidRDefault="00304C87">
            <w:pPr>
              <w:pStyle w:val="NormalWeb"/>
              <w:spacing w:before="0" w:beforeAutospacing="0" w:after="0" w:afterAutospacing="0"/>
              <w:rPr>
                <w:rFonts w:ascii="Calibri" w:hAnsi="Calibri" w:cs="Calibri"/>
                <w:color w:val="2A322E"/>
                <w:sz w:val="22"/>
                <w:szCs w:val="22"/>
              </w:rPr>
            </w:pPr>
            <w:r>
              <w:rPr>
                <w:rFonts w:ascii="Calibri" w:hAnsi="Calibri" w:cs="Calibri"/>
                <w:b/>
                <w:bCs/>
                <w:color w:val="2A322E"/>
                <w:sz w:val="22"/>
                <w:szCs w:val="22"/>
              </w:rPr>
              <w:t>Area / Horizon</w:t>
            </w:r>
          </w:p>
        </w:tc>
        <w:tc>
          <w:tcPr>
            <w:tcW w:w="10122"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45A9D10A" w14:textId="77777777" w:rsidR="00304C87" w:rsidRDefault="00304C87">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AIOS | Future</w:t>
            </w:r>
          </w:p>
        </w:tc>
      </w:tr>
      <w:tr w:rsidR="00F02AB7" w14:paraId="4414E266" w14:textId="77777777">
        <w:trPr>
          <w:divId w:val="1971469176"/>
        </w:trPr>
        <w:tc>
          <w:tcPr>
            <w:tcW w:w="2229" w:type="dxa"/>
            <w:tcBorders>
              <w:top w:val="single" w:sz="8" w:space="0" w:color="A3A3A3"/>
              <w:left w:val="single" w:sz="8" w:space="0" w:color="A3A3A3"/>
              <w:bottom w:val="single" w:sz="8" w:space="0" w:color="A3A3A3"/>
              <w:right w:val="single" w:sz="8" w:space="0" w:color="A3A3A3"/>
            </w:tcBorders>
            <w:shd w:val="clear" w:color="auto" w:fill="F4F1EA"/>
            <w:tcMar>
              <w:top w:w="80" w:type="dxa"/>
              <w:left w:w="80" w:type="dxa"/>
              <w:bottom w:w="80" w:type="dxa"/>
              <w:right w:w="80" w:type="dxa"/>
            </w:tcMar>
            <w:hideMark/>
          </w:tcPr>
          <w:p w14:paraId="13BFA404" w14:textId="77777777" w:rsidR="00304C87" w:rsidRDefault="00304C87">
            <w:pPr>
              <w:pStyle w:val="NormalWeb"/>
              <w:spacing w:before="0" w:beforeAutospacing="0" w:after="0" w:afterAutospacing="0"/>
              <w:rPr>
                <w:rFonts w:ascii="Calibri" w:hAnsi="Calibri" w:cs="Calibri"/>
                <w:color w:val="2A322E"/>
                <w:sz w:val="22"/>
                <w:szCs w:val="22"/>
              </w:rPr>
            </w:pPr>
            <w:r>
              <w:rPr>
                <w:rFonts w:ascii="Calibri" w:hAnsi="Calibri" w:cs="Calibri"/>
                <w:b/>
                <w:bCs/>
                <w:color w:val="2A322E"/>
                <w:sz w:val="22"/>
                <w:szCs w:val="22"/>
              </w:rPr>
              <w:t>Future Opportunity</w:t>
            </w:r>
          </w:p>
        </w:tc>
        <w:tc>
          <w:tcPr>
            <w:tcW w:w="10122"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3A03EFD7" w14:textId="77777777" w:rsidR="00304C87" w:rsidRDefault="00304C87">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Allow agents to reason over AlphaOmega, identify knowledge gaps, recommend organization, and support higher-level workflows.</w:t>
            </w:r>
          </w:p>
        </w:tc>
      </w:tr>
      <w:tr w:rsidR="00F02AB7" w14:paraId="18C61D83" w14:textId="77777777">
        <w:trPr>
          <w:divId w:val="1971469176"/>
        </w:trPr>
        <w:tc>
          <w:tcPr>
            <w:tcW w:w="2229" w:type="dxa"/>
            <w:tcBorders>
              <w:top w:val="single" w:sz="8" w:space="0" w:color="A3A3A3"/>
              <w:left w:val="single" w:sz="8" w:space="0" w:color="A3A3A3"/>
              <w:bottom w:val="single" w:sz="8" w:space="0" w:color="A3A3A3"/>
              <w:right w:val="single" w:sz="8" w:space="0" w:color="A3A3A3"/>
            </w:tcBorders>
            <w:shd w:val="clear" w:color="auto" w:fill="F4F1EA"/>
            <w:tcMar>
              <w:top w:w="80" w:type="dxa"/>
              <w:left w:w="80" w:type="dxa"/>
              <w:bottom w:w="80" w:type="dxa"/>
              <w:right w:w="80" w:type="dxa"/>
            </w:tcMar>
            <w:hideMark/>
          </w:tcPr>
          <w:p w14:paraId="703E2DFB" w14:textId="77777777" w:rsidR="00304C87" w:rsidRDefault="00304C87">
            <w:pPr>
              <w:pStyle w:val="NormalWeb"/>
              <w:spacing w:before="0" w:beforeAutospacing="0" w:after="0" w:afterAutospacing="0"/>
              <w:rPr>
                <w:rFonts w:ascii="Calibri" w:hAnsi="Calibri" w:cs="Calibri"/>
                <w:color w:val="2A322E"/>
                <w:sz w:val="22"/>
                <w:szCs w:val="22"/>
              </w:rPr>
            </w:pPr>
            <w:r>
              <w:rPr>
                <w:rFonts w:ascii="Calibri" w:hAnsi="Calibri" w:cs="Calibri"/>
                <w:b/>
                <w:bCs/>
                <w:color w:val="2A322E"/>
                <w:sz w:val="22"/>
                <w:szCs w:val="22"/>
              </w:rPr>
              <w:t>Guardrail / Design Note</w:t>
            </w:r>
          </w:p>
        </w:tc>
        <w:tc>
          <w:tcPr>
            <w:tcW w:w="10122"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1C76E89A" w14:textId="77777777" w:rsidR="00304C87" w:rsidRDefault="00304C87">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AIOS interprets facts; AlphaOmega Synchronization records facts.</w:t>
            </w:r>
          </w:p>
        </w:tc>
      </w:tr>
    </w:tbl>
    <w:p w14:paraId="0366DB99" w14:textId="77777777" w:rsidR="00304C87" w:rsidRDefault="00304C87">
      <w:pPr>
        <w:pStyle w:val="NormalWeb"/>
        <w:spacing w:before="240" w:beforeAutospacing="0" w:after="120" w:afterAutospacing="0"/>
        <w:rPr>
          <w:rFonts w:ascii="Calibri" w:hAnsi="Calibri" w:cs="Calibri"/>
          <w:color w:val="4F81BD"/>
          <w:sz w:val="22"/>
          <w:szCs w:val="22"/>
        </w:rPr>
      </w:pPr>
      <w:r>
        <w:rPr>
          <w:rFonts w:ascii="Calibri" w:hAnsi="Calibri" w:cs="Calibri"/>
          <w:b/>
          <w:bCs/>
          <w:color w:val="4F81BD"/>
          <w:sz w:val="22"/>
          <w:szCs w:val="22"/>
        </w:rPr>
        <w:t>F-21 Additional Sources of Truth / connectors</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060"/>
        <w:gridCol w:w="7280"/>
      </w:tblGrid>
      <w:tr w:rsidR="00F02AB7" w14:paraId="2BD9833E" w14:textId="77777777">
        <w:trPr>
          <w:divId w:val="1952201156"/>
        </w:trPr>
        <w:tc>
          <w:tcPr>
            <w:tcW w:w="2418" w:type="dxa"/>
            <w:tcBorders>
              <w:top w:val="single" w:sz="8" w:space="0" w:color="A3A3A3"/>
              <w:left w:val="single" w:sz="8" w:space="0" w:color="A3A3A3"/>
              <w:bottom w:val="single" w:sz="8" w:space="0" w:color="A3A3A3"/>
              <w:right w:val="single" w:sz="8" w:space="0" w:color="A3A3A3"/>
            </w:tcBorders>
            <w:shd w:val="clear" w:color="auto" w:fill="F4F1EA"/>
            <w:tcMar>
              <w:top w:w="80" w:type="dxa"/>
              <w:left w:w="80" w:type="dxa"/>
              <w:bottom w:w="80" w:type="dxa"/>
              <w:right w:w="80" w:type="dxa"/>
            </w:tcMar>
            <w:hideMark/>
          </w:tcPr>
          <w:p w14:paraId="1C03281E" w14:textId="77777777" w:rsidR="00304C87" w:rsidRDefault="00304C87">
            <w:pPr>
              <w:pStyle w:val="NormalWeb"/>
              <w:spacing w:before="0" w:beforeAutospacing="0" w:after="0" w:afterAutospacing="0"/>
              <w:rPr>
                <w:rFonts w:ascii="Calibri" w:hAnsi="Calibri" w:cs="Calibri"/>
                <w:color w:val="2A322E"/>
                <w:sz w:val="22"/>
                <w:szCs w:val="22"/>
              </w:rPr>
            </w:pPr>
            <w:r>
              <w:rPr>
                <w:rFonts w:ascii="Calibri" w:hAnsi="Calibri" w:cs="Calibri"/>
                <w:b/>
                <w:bCs/>
                <w:color w:val="2A322E"/>
                <w:sz w:val="22"/>
                <w:szCs w:val="22"/>
              </w:rPr>
              <w:t>Area / Horizon</w:t>
            </w:r>
          </w:p>
        </w:tc>
        <w:tc>
          <w:tcPr>
            <w:tcW w:w="9775"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4026CED4" w14:textId="77777777" w:rsidR="00304C87" w:rsidRDefault="00304C87">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Connector / Translator | Future</w:t>
            </w:r>
          </w:p>
        </w:tc>
      </w:tr>
      <w:tr w:rsidR="00F02AB7" w14:paraId="2274C2D0" w14:textId="77777777">
        <w:trPr>
          <w:divId w:val="1952201156"/>
        </w:trPr>
        <w:tc>
          <w:tcPr>
            <w:tcW w:w="2418" w:type="dxa"/>
            <w:tcBorders>
              <w:top w:val="single" w:sz="8" w:space="0" w:color="A3A3A3"/>
              <w:left w:val="single" w:sz="8" w:space="0" w:color="A3A3A3"/>
              <w:bottom w:val="single" w:sz="8" w:space="0" w:color="A3A3A3"/>
              <w:right w:val="single" w:sz="8" w:space="0" w:color="A3A3A3"/>
            </w:tcBorders>
            <w:shd w:val="clear" w:color="auto" w:fill="F4F1EA"/>
            <w:tcMar>
              <w:top w:w="80" w:type="dxa"/>
              <w:left w:w="80" w:type="dxa"/>
              <w:bottom w:w="80" w:type="dxa"/>
              <w:right w:w="80" w:type="dxa"/>
            </w:tcMar>
            <w:hideMark/>
          </w:tcPr>
          <w:p w14:paraId="528CAE66" w14:textId="77777777" w:rsidR="00304C87" w:rsidRDefault="00304C87">
            <w:pPr>
              <w:pStyle w:val="NormalWeb"/>
              <w:spacing w:before="0" w:beforeAutospacing="0" w:after="0" w:afterAutospacing="0"/>
              <w:rPr>
                <w:rFonts w:ascii="Calibri" w:hAnsi="Calibri" w:cs="Calibri"/>
                <w:color w:val="2A322E"/>
                <w:sz w:val="22"/>
                <w:szCs w:val="22"/>
              </w:rPr>
            </w:pPr>
            <w:r>
              <w:rPr>
                <w:rFonts w:ascii="Calibri" w:hAnsi="Calibri" w:cs="Calibri"/>
                <w:b/>
                <w:bCs/>
                <w:color w:val="2A322E"/>
                <w:sz w:val="22"/>
                <w:szCs w:val="22"/>
              </w:rPr>
              <w:t>Future Opportunity</w:t>
            </w:r>
          </w:p>
        </w:tc>
        <w:tc>
          <w:tcPr>
            <w:tcW w:w="9874"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7A0B66D4" w14:textId="77777777" w:rsidR="00304C87" w:rsidRDefault="00304C87">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Add sources such as SharePoint, GitHub, Obsidian, Google Drive, local folders, email, and other repositories.</w:t>
            </w:r>
          </w:p>
        </w:tc>
      </w:tr>
      <w:tr w:rsidR="00F02AB7" w14:paraId="2C587F70" w14:textId="77777777">
        <w:trPr>
          <w:divId w:val="1952201156"/>
        </w:trPr>
        <w:tc>
          <w:tcPr>
            <w:tcW w:w="2445" w:type="dxa"/>
            <w:tcBorders>
              <w:top w:val="single" w:sz="8" w:space="0" w:color="A3A3A3"/>
              <w:left w:val="single" w:sz="8" w:space="0" w:color="A3A3A3"/>
              <w:bottom w:val="single" w:sz="8" w:space="0" w:color="A3A3A3"/>
              <w:right w:val="single" w:sz="8" w:space="0" w:color="A3A3A3"/>
            </w:tcBorders>
            <w:shd w:val="clear" w:color="auto" w:fill="F4F1EA"/>
            <w:tcMar>
              <w:top w:w="80" w:type="dxa"/>
              <w:left w:w="80" w:type="dxa"/>
              <w:bottom w:w="80" w:type="dxa"/>
              <w:right w:w="80" w:type="dxa"/>
            </w:tcMar>
            <w:hideMark/>
          </w:tcPr>
          <w:p w14:paraId="74625956" w14:textId="77777777" w:rsidR="00304C87" w:rsidRDefault="00304C87">
            <w:pPr>
              <w:pStyle w:val="NormalWeb"/>
              <w:spacing w:before="0" w:beforeAutospacing="0" w:after="0" w:afterAutospacing="0"/>
              <w:rPr>
                <w:rFonts w:ascii="Calibri" w:hAnsi="Calibri" w:cs="Calibri"/>
                <w:color w:val="2A322E"/>
                <w:sz w:val="22"/>
                <w:szCs w:val="22"/>
              </w:rPr>
            </w:pPr>
            <w:r>
              <w:rPr>
                <w:rFonts w:ascii="Calibri" w:hAnsi="Calibri" w:cs="Calibri"/>
                <w:b/>
                <w:bCs/>
                <w:color w:val="2A322E"/>
                <w:sz w:val="22"/>
                <w:szCs w:val="22"/>
              </w:rPr>
              <w:t>Guardrail / Design Note</w:t>
            </w:r>
          </w:p>
        </w:tc>
        <w:tc>
          <w:tcPr>
            <w:tcW w:w="9747"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7C0A25C9" w14:textId="77777777" w:rsidR="00304C87" w:rsidRDefault="00304C87">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New sources should fit existing Connector/Translator boundaries without redesigning downstream stages.</w:t>
            </w:r>
          </w:p>
        </w:tc>
      </w:tr>
    </w:tbl>
    <w:p w14:paraId="5A1DC96C" w14:textId="77777777" w:rsidR="00304C87" w:rsidRDefault="00304C87">
      <w:pPr>
        <w:pStyle w:val="NormalWeb"/>
        <w:spacing w:before="240" w:beforeAutospacing="0" w:after="120" w:afterAutospacing="0"/>
        <w:rPr>
          <w:rFonts w:ascii="Calibri" w:hAnsi="Calibri" w:cs="Calibri"/>
          <w:color w:val="4F81BD"/>
          <w:sz w:val="22"/>
          <w:szCs w:val="22"/>
        </w:rPr>
      </w:pPr>
      <w:r>
        <w:rPr>
          <w:rFonts w:ascii="Calibri" w:hAnsi="Calibri" w:cs="Calibri"/>
          <w:b/>
          <w:bCs/>
          <w:color w:val="4F81BD"/>
          <w:sz w:val="22"/>
          <w:szCs w:val="22"/>
        </w:rPr>
        <w:t>F-22 Connector scaling for many source types</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018"/>
        <w:gridCol w:w="7322"/>
      </w:tblGrid>
      <w:tr w:rsidR="00F02AB7" w14:paraId="28D8D9C8" w14:textId="77777777">
        <w:trPr>
          <w:divId w:val="192964021"/>
        </w:trPr>
        <w:tc>
          <w:tcPr>
            <w:tcW w:w="2383" w:type="dxa"/>
            <w:tcBorders>
              <w:top w:val="single" w:sz="8" w:space="0" w:color="A3A3A3"/>
              <w:left w:val="single" w:sz="8" w:space="0" w:color="A3A3A3"/>
              <w:bottom w:val="single" w:sz="8" w:space="0" w:color="A3A3A3"/>
              <w:right w:val="single" w:sz="8" w:space="0" w:color="A3A3A3"/>
            </w:tcBorders>
            <w:shd w:val="clear" w:color="auto" w:fill="F4F1EA"/>
            <w:tcMar>
              <w:top w:w="80" w:type="dxa"/>
              <w:left w:w="80" w:type="dxa"/>
              <w:bottom w:w="80" w:type="dxa"/>
              <w:right w:w="80" w:type="dxa"/>
            </w:tcMar>
            <w:hideMark/>
          </w:tcPr>
          <w:p w14:paraId="43C516FD" w14:textId="77777777" w:rsidR="00304C87" w:rsidRDefault="00304C87">
            <w:pPr>
              <w:pStyle w:val="NormalWeb"/>
              <w:spacing w:before="0" w:beforeAutospacing="0" w:after="0" w:afterAutospacing="0"/>
              <w:rPr>
                <w:rFonts w:ascii="Calibri" w:hAnsi="Calibri" w:cs="Calibri"/>
                <w:color w:val="2A322E"/>
                <w:sz w:val="22"/>
                <w:szCs w:val="22"/>
              </w:rPr>
            </w:pPr>
            <w:r>
              <w:rPr>
                <w:rFonts w:ascii="Calibri" w:hAnsi="Calibri" w:cs="Calibri"/>
                <w:b/>
                <w:bCs/>
                <w:color w:val="2A322E"/>
                <w:sz w:val="22"/>
                <w:szCs w:val="22"/>
              </w:rPr>
              <w:t>Area / Horizon</w:t>
            </w:r>
          </w:p>
        </w:tc>
        <w:tc>
          <w:tcPr>
            <w:tcW w:w="9968"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7B0FD12E" w14:textId="77777777" w:rsidR="00304C87" w:rsidRDefault="00304C87">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Connector / Translator | Future when needed</w:t>
            </w:r>
          </w:p>
        </w:tc>
      </w:tr>
      <w:tr w:rsidR="00F02AB7" w14:paraId="5C930A76" w14:textId="77777777">
        <w:trPr>
          <w:divId w:val="192964021"/>
        </w:trPr>
        <w:tc>
          <w:tcPr>
            <w:tcW w:w="2383" w:type="dxa"/>
            <w:tcBorders>
              <w:top w:val="single" w:sz="8" w:space="0" w:color="A3A3A3"/>
              <w:left w:val="single" w:sz="8" w:space="0" w:color="A3A3A3"/>
              <w:bottom w:val="single" w:sz="8" w:space="0" w:color="A3A3A3"/>
              <w:right w:val="single" w:sz="8" w:space="0" w:color="A3A3A3"/>
            </w:tcBorders>
            <w:shd w:val="clear" w:color="auto" w:fill="F4F1EA"/>
            <w:tcMar>
              <w:top w:w="80" w:type="dxa"/>
              <w:left w:w="80" w:type="dxa"/>
              <w:bottom w:w="80" w:type="dxa"/>
              <w:right w:w="80" w:type="dxa"/>
            </w:tcMar>
            <w:hideMark/>
          </w:tcPr>
          <w:p w14:paraId="2227A21A" w14:textId="77777777" w:rsidR="00304C87" w:rsidRDefault="00304C87">
            <w:pPr>
              <w:pStyle w:val="NormalWeb"/>
              <w:spacing w:before="0" w:beforeAutospacing="0" w:after="0" w:afterAutospacing="0"/>
              <w:rPr>
                <w:rFonts w:ascii="Calibri" w:hAnsi="Calibri" w:cs="Calibri"/>
                <w:color w:val="2A322E"/>
                <w:sz w:val="22"/>
                <w:szCs w:val="22"/>
              </w:rPr>
            </w:pPr>
            <w:r>
              <w:rPr>
                <w:rFonts w:ascii="Calibri" w:hAnsi="Calibri" w:cs="Calibri"/>
                <w:b/>
                <w:bCs/>
                <w:color w:val="2A322E"/>
                <w:sz w:val="22"/>
                <w:szCs w:val="22"/>
              </w:rPr>
              <w:t>Future Opportunity</w:t>
            </w:r>
          </w:p>
        </w:tc>
        <w:tc>
          <w:tcPr>
            <w:tcW w:w="9968"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65828E1E" w14:textId="77777777" w:rsidR="00304C87" w:rsidRDefault="00304C87">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Revisit internal connector/translator organization if the number and diversity of Sources of Truth becomes large.</w:t>
            </w:r>
          </w:p>
        </w:tc>
      </w:tr>
      <w:tr w:rsidR="00F02AB7" w14:paraId="55A27850" w14:textId="77777777">
        <w:trPr>
          <w:divId w:val="192964021"/>
        </w:trPr>
        <w:tc>
          <w:tcPr>
            <w:tcW w:w="2383" w:type="dxa"/>
            <w:tcBorders>
              <w:top w:val="single" w:sz="8" w:space="0" w:color="A3A3A3"/>
              <w:left w:val="single" w:sz="8" w:space="0" w:color="A3A3A3"/>
              <w:bottom w:val="single" w:sz="8" w:space="0" w:color="A3A3A3"/>
              <w:right w:val="single" w:sz="8" w:space="0" w:color="A3A3A3"/>
            </w:tcBorders>
            <w:shd w:val="clear" w:color="auto" w:fill="F4F1EA"/>
            <w:tcMar>
              <w:top w:w="80" w:type="dxa"/>
              <w:left w:w="80" w:type="dxa"/>
              <w:bottom w:w="80" w:type="dxa"/>
              <w:right w:w="80" w:type="dxa"/>
            </w:tcMar>
            <w:hideMark/>
          </w:tcPr>
          <w:p w14:paraId="10052A7C" w14:textId="77777777" w:rsidR="00304C87" w:rsidRDefault="00304C87">
            <w:pPr>
              <w:pStyle w:val="NormalWeb"/>
              <w:spacing w:before="0" w:beforeAutospacing="0" w:after="0" w:afterAutospacing="0"/>
              <w:rPr>
                <w:rFonts w:ascii="Calibri" w:hAnsi="Calibri" w:cs="Calibri"/>
                <w:color w:val="2A322E"/>
                <w:sz w:val="22"/>
                <w:szCs w:val="22"/>
              </w:rPr>
            </w:pPr>
            <w:r>
              <w:rPr>
                <w:rFonts w:ascii="Calibri" w:hAnsi="Calibri" w:cs="Calibri"/>
                <w:b/>
                <w:bCs/>
                <w:color w:val="2A322E"/>
                <w:sz w:val="22"/>
                <w:szCs w:val="22"/>
              </w:rPr>
              <w:t>Guardrail / Design Note</w:t>
            </w:r>
          </w:p>
        </w:tc>
        <w:tc>
          <w:tcPr>
            <w:tcW w:w="9968"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313B93D1" w14:textId="77777777" w:rsidR="00304C87" w:rsidRDefault="00304C87">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Lab 7 concluded that many connectors are a more plausible scaling pressure than many users.</w:t>
            </w:r>
          </w:p>
        </w:tc>
      </w:tr>
    </w:tbl>
    <w:p w14:paraId="54EE8887" w14:textId="77777777" w:rsidR="00304C87" w:rsidRDefault="00304C87">
      <w:pPr>
        <w:pStyle w:val="NormalWeb"/>
        <w:spacing w:before="240" w:beforeAutospacing="0" w:after="120" w:afterAutospacing="0"/>
        <w:rPr>
          <w:rFonts w:ascii="Calibri" w:hAnsi="Calibri" w:cs="Calibri"/>
          <w:color w:val="4F81BD"/>
          <w:sz w:val="22"/>
          <w:szCs w:val="22"/>
        </w:rPr>
      </w:pPr>
      <w:r>
        <w:rPr>
          <w:rFonts w:ascii="Calibri" w:hAnsi="Calibri" w:cs="Calibri"/>
          <w:b/>
          <w:bCs/>
          <w:color w:val="4F81BD"/>
          <w:sz w:val="22"/>
          <w:szCs w:val="22"/>
        </w:rPr>
        <w:t>F-23 Retry queues and resilient replay</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360"/>
        <w:gridCol w:w="6980"/>
      </w:tblGrid>
      <w:tr w:rsidR="00F02AB7" w14:paraId="69D20375" w14:textId="77777777">
        <w:trPr>
          <w:divId w:val="269053592"/>
        </w:trPr>
        <w:tc>
          <w:tcPr>
            <w:tcW w:w="2457" w:type="dxa"/>
            <w:tcBorders>
              <w:top w:val="single" w:sz="8" w:space="0" w:color="A3A3A3"/>
              <w:left w:val="single" w:sz="8" w:space="0" w:color="A3A3A3"/>
              <w:bottom w:val="single" w:sz="8" w:space="0" w:color="A3A3A3"/>
              <w:right w:val="single" w:sz="8" w:space="0" w:color="A3A3A3"/>
            </w:tcBorders>
            <w:shd w:val="clear" w:color="auto" w:fill="F4F1EA"/>
            <w:tcMar>
              <w:top w:w="80" w:type="dxa"/>
              <w:left w:w="80" w:type="dxa"/>
              <w:bottom w:w="80" w:type="dxa"/>
              <w:right w:w="80" w:type="dxa"/>
            </w:tcMar>
            <w:hideMark/>
          </w:tcPr>
          <w:p w14:paraId="5DF8795C" w14:textId="77777777" w:rsidR="00304C87" w:rsidRDefault="00304C87">
            <w:pPr>
              <w:pStyle w:val="NormalWeb"/>
              <w:spacing w:before="0" w:beforeAutospacing="0" w:after="0" w:afterAutospacing="0"/>
              <w:rPr>
                <w:rFonts w:ascii="Calibri" w:hAnsi="Calibri" w:cs="Calibri"/>
                <w:color w:val="2A322E"/>
                <w:sz w:val="22"/>
                <w:szCs w:val="22"/>
              </w:rPr>
            </w:pPr>
            <w:r>
              <w:rPr>
                <w:rFonts w:ascii="Calibri" w:hAnsi="Calibri" w:cs="Calibri"/>
                <w:b/>
                <w:bCs/>
                <w:color w:val="2A322E"/>
                <w:sz w:val="22"/>
                <w:szCs w:val="22"/>
              </w:rPr>
              <w:t>Area / Horizon</w:t>
            </w:r>
          </w:p>
        </w:tc>
        <w:tc>
          <w:tcPr>
            <w:tcW w:w="7556"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2054A1DB" w14:textId="77777777" w:rsidR="00304C87" w:rsidRDefault="00304C87">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Operations / Reliability | Future</w:t>
            </w:r>
          </w:p>
        </w:tc>
      </w:tr>
      <w:tr w:rsidR="00F02AB7" w14:paraId="50F341A1" w14:textId="77777777">
        <w:trPr>
          <w:divId w:val="269053592"/>
        </w:trPr>
        <w:tc>
          <w:tcPr>
            <w:tcW w:w="2457" w:type="dxa"/>
            <w:tcBorders>
              <w:top w:val="single" w:sz="8" w:space="0" w:color="A3A3A3"/>
              <w:left w:val="single" w:sz="8" w:space="0" w:color="A3A3A3"/>
              <w:bottom w:val="single" w:sz="8" w:space="0" w:color="A3A3A3"/>
              <w:right w:val="single" w:sz="8" w:space="0" w:color="A3A3A3"/>
            </w:tcBorders>
            <w:shd w:val="clear" w:color="auto" w:fill="F4F1EA"/>
            <w:tcMar>
              <w:top w:w="80" w:type="dxa"/>
              <w:left w:w="80" w:type="dxa"/>
              <w:bottom w:w="80" w:type="dxa"/>
              <w:right w:w="80" w:type="dxa"/>
            </w:tcMar>
            <w:hideMark/>
          </w:tcPr>
          <w:p w14:paraId="38DB827C" w14:textId="77777777" w:rsidR="00304C87" w:rsidRDefault="00304C87">
            <w:pPr>
              <w:pStyle w:val="NormalWeb"/>
              <w:spacing w:before="0" w:beforeAutospacing="0" w:after="0" w:afterAutospacing="0"/>
              <w:rPr>
                <w:rFonts w:ascii="Calibri" w:hAnsi="Calibri" w:cs="Calibri"/>
                <w:color w:val="2A322E"/>
                <w:sz w:val="22"/>
                <w:szCs w:val="22"/>
              </w:rPr>
            </w:pPr>
            <w:r>
              <w:rPr>
                <w:rFonts w:ascii="Calibri" w:hAnsi="Calibri" w:cs="Calibri"/>
                <w:b/>
                <w:bCs/>
                <w:color w:val="2A322E"/>
                <w:sz w:val="22"/>
                <w:szCs w:val="22"/>
              </w:rPr>
              <w:t>Future Opportunity</w:t>
            </w:r>
          </w:p>
        </w:tc>
        <w:tc>
          <w:tcPr>
            <w:tcW w:w="7556"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5829A6DD" w14:textId="77777777" w:rsidR="00304C87" w:rsidRDefault="00304C87">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Provide controlled retry/replay for transient source or processing failures.</w:t>
            </w:r>
          </w:p>
        </w:tc>
      </w:tr>
      <w:tr w:rsidR="00F02AB7" w14:paraId="0033CE10" w14:textId="77777777">
        <w:trPr>
          <w:divId w:val="269053592"/>
        </w:trPr>
        <w:tc>
          <w:tcPr>
            <w:tcW w:w="2484" w:type="dxa"/>
            <w:tcBorders>
              <w:top w:val="single" w:sz="8" w:space="0" w:color="A3A3A3"/>
              <w:left w:val="single" w:sz="8" w:space="0" w:color="A3A3A3"/>
              <w:bottom w:val="single" w:sz="8" w:space="0" w:color="A3A3A3"/>
              <w:right w:val="single" w:sz="8" w:space="0" w:color="A3A3A3"/>
            </w:tcBorders>
            <w:shd w:val="clear" w:color="auto" w:fill="F4F1EA"/>
            <w:tcMar>
              <w:top w:w="80" w:type="dxa"/>
              <w:left w:w="80" w:type="dxa"/>
              <w:bottom w:w="80" w:type="dxa"/>
              <w:right w:w="80" w:type="dxa"/>
            </w:tcMar>
            <w:hideMark/>
          </w:tcPr>
          <w:p w14:paraId="1F29930F" w14:textId="77777777" w:rsidR="00304C87" w:rsidRDefault="00304C87">
            <w:pPr>
              <w:pStyle w:val="NormalWeb"/>
              <w:spacing w:before="0" w:beforeAutospacing="0" w:after="0" w:afterAutospacing="0"/>
              <w:rPr>
                <w:rFonts w:ascii="Calibri" w:hAnsi="Calibri" w:cs="Calibri"/>
                <w:color w:val="2A322E"/>
                <w:sz w:val="22"/>
                <w:szCs w:val="22"/>
              </w:rPr>
            </w:pPr>
            <w:r>
              <w:rPr>
                <w:rFonts w:ascii="Calibri" w:hAnsi="Calibri" w:cs="Calibri"/>
                <w:b/>
                <w:bCs/>
                <w:color w:val="2A322E"/>
                <w:sz w:val="22"/>
                <w:szCs w:val="22"/>
              </w:rPr>
              <w:t>Guardrail / Design Note</w:t>
            </w:r>
          </w:p>
        </w:tc>
        <w:tc>
          <w:tcPr>
            <w:tcW w:w="7628"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18FB6A90" w14:textId="77777777" w:rsidR="00304C87" w:rsidRDefault="00304C87">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Must preserve idempotency, Processing Job semantics, and stage trust boundaries.</w:t>
            </w:r>
          </w:p>
        </w:tc>
      </w:tr>
    </w:tbl>
    <w:p w14:paraId="5E74F4AE" w14:textId="77777777" w:rsidR="00304C87" w:rsidRDefault="00304C87">
      <w:pPr>
        <w:pStyle w:val="NormalWeb"/>
        <w:spacing w:before="240" w:beforeAutospacing="0" w:after="120" w:afterAutospacing="0"/>
        <w:rPr>
          <w:rFonts w:ascii="Calibri" w:hAnsi="Calibri" w:cs="Calibri"/>
          <w:color w:val="4F81BD"/>
          <w:sz w:val="22"/>
          <w:szCs w:val="22"/>
        </w:rPr>
      </w:pPr>
      <w:r>
        <w:rPr>
          <w:rFonts w:ascii="Calibri" w:hAnsi="Calibri" w:cs="Calibri"/>
          <w:b/>
          <w:bCs/>
          <w:color w:val="4F81BD"/>
          <w:sz w:val="22"/>
          <w:szCs w:val="22"/>
        </w:rPr>
        <w:t>F-24 Parallel processing and worker management</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384"/>
        <w:gridCol w:w="6956"/>
      </w:tblGrid>
      <w:tr w:rsidR="00F02AB7" w14:paraId="2B042DD1" w14:textId="77777777">
        <w:trPr>
          <w:divId w:val="189730329"/>
        </w:trPr>
        <w:tc>
          <w:tcPr>
            <w:tcW w:w="2457" w:type="dxa"/>
            <w:tcBorders>
              <w:top w:val="single" w:sz="8" w:space="0" w:color="A3A3A3"/>
              <w:left w:val="single" w:sz="8" w:space="0" w:color="A3A3A3"/>
              <w:bottom w:val="single" w:sz="8" w:space="0" w:color="A3A3A3"/>
              <w:right w:val="single" w:sz="8" w:space="0" w:color="A3A3A3"/>
            </w:tcBorders>
            <w:shd w:val="clear" w:color="auto" w:fill="F4F1EA"/>
            <w:tcMar>
              <w:top w:w="80" w:type="dxa"/>
              <w:left w:w="80" w:type="dxa"/>
              <w:bottom w:w="80" w:type="dxa"/>
              <w:right w:w="80" w:type="dxa"/>
            </w:tcMar>
            <w:hideMark/>
          </w:tcPr>
          <w:p w14:paraId="47DBB23F" w14:textId="77777777" w:rsidR="00304C87" w:rsidRDefault="00304C87">
            <w:pPr>
              <w:pStyle w:val="NormalWeb"/>
              <w:spacing w:before="0" w:beforeAutospacing="0" w:after="0" w:afterAutospacing="0"/>
              <w:rPr>
                <w:rFonts w:ascii="Calibri" w:hAnsi="Calibri" w:cs="Calibri"/>
                <w:color w:val="2A322E"/>
                <w:sz w:val="22"/>
                <w:szCs w:val="22"/>
              </w:rPr>
            </w:pPr>
            <w:r>
              <w:rPr>
                <w:rFonts w:ascii="Calibri" w:hAnsi="Calibri" w:cs="Calibri"/>
                <w:b/>
                <w:bCs/>
                <w:color w:val="2A322E"/>
                <w:sz w:val="22"/>
                <w:szCs w:val="22"/>
              </w:rPr>
              <w:t>Area / Horizon</w:t>
            </w:r>
          </w:p>
        </w:tc>
        <w:tc>
          <w:tcPr>
            <w:tcW w:w="7348"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5251E67D" w14:textId="77777777" w:rsidR="00304C87" w:rsidRDefault="00304C87">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Operations / Scalability | Future</w:t>
            </w:r>
          </w:p>
        </w:tc>
      </w:tr>
      <w:tr w:rsidR="00F02AB7" w14:paraId="47941871" w14:textId="77777777">
        <w:trPr>
          <w:divId w:val="189730329"/>
        </w:trPr>
        <w:tc>
          <w:tcPr>
            <w:tcW w:w="2457" w:type="dxa"/>
            <w:tcBorders>
              <w:top w:val="single" w:sz="8" w:space="0" w:color="A3A3A3"/>
              <w:left w:val="single" w:sz="8" w:space="0" w:color="A3A3A3"/>
              <w:bottom w:val="single" w:sz="8" w:space="0" w:color="A3A3A3"/>
              <w:right w:val="single" w:sz="8" w:space="0" w:color="A3A3A3"/>
            </w:tcBorders>
            <w:shd w:val="clear" w:color="auto" w:fill="F4F1EA"/>
            <w:tcMar>
              <w:top w:w="80" w:type="dxa"/>
              <w:left w:w="80" w:type="dxa"/>
              <w:bottom w:w="80" w:type="dxa"/>
              <w:right w:w="80" w:type="dxa"/>
            </w:tcMar>
            <w:hideMark/>
          </w:tcPr>
          <w:p w14:paraId="5A5E6DB0" w14:textId="77777777" w:rsidR="00304C87" w:rsidRDefault="00304C87">
            <w:pPr>
              <w:pStyle w:val="NormalWeb"/>
              <w:spacing w:before="0" w:beforeAutospacing="0" w:after="0" w:afterAutospacing="0"/>
              <w:rPr>
                <w:rFonts w:ascii="Calibri" w:hAnsi="Calibri" w:cs="Calibri"/>
                <w:color w:val="2A322E"/>
                <w:sz w:val="22"/>
                <w:szCs w:val="22"/>
              </w:rPr>
            </w:pPr>
            <w:r>
              <w:rPr>
                <w:rFonts w:ascii="Calibri" w:hAnsi="Calibri" w:cs="Calibri"/>
                <w:b/>
                <w:bCs/>
                <w:color w:val="2A322E"/>
                <w:sz w:val="22"/>
                <w:szCs w:val="22"/>
              </w:rPr>
              <w:lastRenderedPageBreak/>
              <w:t>Future Opportunity</w:t>
            </w:r>
          </w:p>
        </w:tc>
        <w:tc>
          <w:tcPr>
            <w:tcW w:w="7448"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73A2CCB4" w14:textId="77777777" w:rsidR="00304C87" w:rsidRDefault="00304C87">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Increase throughput for larger synchronization scopes through safe concurrency.</w:t>
            </w:r>
          </w:p>
        </w:tc>
      </w:tr>
      <w:tr w:rsidR="00F02AB7" w14:paraId="44D2B92A" w14:textId="77777777">
        <w:trPr>
          <w:divId w:val="189730329"/>
        </w:trPr>
        <w:tc>
          <w:tcPr>
            <w:tcW w:w="2484" w:type="dxa"/>
            <w:tcBorders>
              <w:top w:val="single" w:sz="8" w:space="0" w:color="A3A3A3"/>
              <w:left w:val="single" w:sz="8" w:space="0" w:color="A3A3A3"/>
              <w:bottom w:val="single" w:sz="8" w:space="0" w:color="A3A3A3"/>
              <w:right w:val="single" w:sz="8" w:space="0" w:color="A3A3A3"/>
            </w:tcBorders>
            <w:shd w:val="clear" w:color="auto" w:fill="F4F1EA"/>
            <w:tcMar>
              <w:top w:w="80" w:type="dxa"/>
              <w:left w:w="80" w:type="dxa"/>
              <w:bottom w:w="80" w:type="dxa"/>
              <w:right w:w="80" w:type="dxa"/>
            </w:tcMar>
            <w:hideMark/>
          </w:tcPr>
          <w:p w14:paraId="177A750E" w14:textId="77777777" w:rsidR="00304C87" w:rsidRDefault="00304C87">
            <w:pPr>
              <w:pStyle w:val="NormalWeb"/>
              <w:spacing w:before="0" w:beforeAutospacing="0" w:after="0" w:afterAutospacing="0"/>
              <w:rPr>
                <w:rFonts w:ascii="Calibri" w:hAnsi="Calibri" w:cs="Calibri"/>
                <w:color w:val="2A322E"/>
                <w:sz w:val="22"/>
                <w:szCs w:val="22"/>
              </w:rPr>
            </w:pPr>
            <w:r>
              <w:rPr>
                <w:rFonts w:ascii="Calibri" w:hAnsi="Calibri" w:cs="Calibri"/>
                <w:b/>
                <w:bCs/>
                <w:color w:val="2A322E"/>
                <w:sz w:val="22"/>
                <w:szCs w:val="22"/>
              </w:rPr>
              <w:t>Guardrail / Design Note</w:t>
            </w:r>
          </w:p>
        </w:tc>
        <w:tc>
          <w:tcPr>
            <w:tcW w:w="7321"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4FE950EF" w14:textId="77777777" w:rsidR="00304C87" w:rsidRDefault="00304C87">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Defer until measured workload justifies complexity.</w:t>
            </w:r>
          </w:p>
        </w:tc>
      </w:tr>
    </w:tbl>
    <w:p w14:paraId="63166004" w14:textId="77777777" w:rsidR="00304C87" w:rsidRDefault="00304C87">
      <w:pPr>
        <w:pStyle w:val="NormalWeb"/>
        <w:spacing w:before="240" w:beforeAutospacing="0" w:after="120" w:afterAutospacing="0"/>
        <w:rPr>
          <w:rFonts w:ascii="Calibri" w:hAnsi="Calibri" w:cs="Calibri"/>
          <w:color w:val="4F81BD"/>
          <w:sz w:val="22"/>
          <w:szCs w:val="22"/>
        </w:rPr>
      </w:pPr>
      <w:r>
        <w:rPr>
          <w:rFonts w:ascii="Calibri" w:hAnsi="Calibri" w:cs="Calibri"/>
          <w:b/>
          <w:bCs/>
          <w:color w:val="4F81BD"/>
          <w:sz w:val="22"/>
          <w:szCs w:val="22"/>
        </w:rPr>
        <w:t>F-25 Performance optimization and benchmarking</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008"/>
        <w:gridCol w:w="7332"/>
      </w:tblGrid>
      <w:tr w:rsidR="00F02AB7" w14:paraId="2F28461C" w14:textId="77777777">
        <w:trPr>
          <w:divId w:val="44304086"/>
        </w:trPr>
        <w:tc>
          <w:tcPr>
            <w:tcW w:w="2331" w:type="dxa"/>
            <w:tcBorders>
              <w:top w:val="single" w:sz="8" w:space="0" w:color="A3A3A3"/>
              <w:left w:val="single" w:sz="8" w:space="0" w:color="A3A3A3"/>
              <w:bottom w:val="single" w:sz="8" w:space="0" w:color="A3A3A3"/>
              <w:right w:val="single" w:sz="8" w:space="0" w:color="A3A3A3"/>
            </w:tcBorders>
            <w:shd w:val="clear" w:color="auto" w:fill="F4F1EA"/>
            <w:tcMar>
              <w:top w:w="80" w:type="dxa"/>
              <w:left w:w="80" w:type="dxa"/>
              <w:bottom w:w="80" w:type="dxa"/>
              <w:right w:w="80" w:type="dxa"/>
            </w:tcMar>
            <w:hideMark/>
          </w:tcPr>
          <w:p w14:paraId="6C6E5889" w14:textId="77777777" w:rsidR="00304C87" w:rsidRDefault="00304C87">
            <w:pPr>
              <w:pStyle w:val="NormalWeb"/>
              <w:spacing w:before="0" w:beforeAutospacing="0" w:after="0" w:afterAutospacing="0"/>
              <w:rPr>
                <w:rFonts w:ascii="Calibri" w:hAnsi="Calibri" w:cs="Calibri"/>
                <w:color w:val="2A322E"/>
                <w:sz w:val="22"/>
                <w:szCs w:val="22"/>
              </w:rPr>
            </w:pPr>
            <w:r>
              <w:rPr>
                <w:rFonts w:ascii="Calibri" w:hAnsi="Calibri" w:cs="Calibri"/>
                <w:b/>
                <w:bCs/>
                <w:color w:val="2A322E"/>
                <w:sz w:val="22"/>
                <w:szCs w:val="22"/>
              </w:rPr>
              <w:t>Area / Horizon</w:t>
            </w:r>
          </w:p>
        </w:tc>
        <w:tc>
          <w:tcPr>
            <w:tcW w:w="10021"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60476CDD" w14:textId="77777777" w:rsidR="00304C87" w:rsidRDefault="00304C87">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Operations / Scalability | Future</w:t>
            </w:r>
          </w:p>
        </w:tc>
      </w:tr>
      <w:tr w:rsidR="00F02AB7" w14:paraId="389A70E4" w14:textId="77777777">
        <w:trPr>
          <w:divId w:val="44304086"/>
        </w:trPr>
        <w:tc>
          <w:tcPr>
            <w:tcW w:w="2331" w:type="dxa"/>
            <w:tcBorders>
              <w:top w:val="single" w:sz="8" w:space="0" w:color="A3A3A3"/>
              <w:left w:val="single" w:sz="8" w:space="0" w:color="A3A3A3"/>
              <w:bottom w:val="single" w:sz="8" w:space="0" w:color="A3A3A3"/>
              <w:right w:val="single" w:sz="8" w:space="0" w:color="A3A3A3"/>
            </w:tcBorders>
            <w:shd w:val="clear" w:color="auto" w:fill="F4F1EA"/>
            <w:tcMar>
              <w:top w:w="80" w:type="dxa"/>
              <w:left w:w="80" w:type="dxa"/>
              <w:bottom w:w="80" w:type="dxa"/>
              <w:right w:w="80" w:type="dxa"/>
            </w:tcMar>
            <w:hideMark/>
          </w:tcPr>
          <w:p w14:paraId="37166242" w14:textId="77777777" w:rsidR="00304C87" w:rsidRDefault="00304C87">
            <w:pPr>
              <w:pStyle w:val="NormalWeb"/>
              <w:spacing w:before="0" w:beforeAutospacing="0" w:after="0" w:afterAutospacing="0"/>
              <w:rPr>
                <w:rFonts w:ascii="Calibri" w:hAnsi="Calibri" w:cs="Calibri"/>
                <w:color w:val="2A322E"/>
                <w:sz w:val="22"/>
                <w:szCs w:val="22"/>
              </w:rPr>
            </w:pPr>
            <w:r>
              <w:rPr>
                <w:rFonts w:ascii="Calibri" w:hAnsi="Calibri" w:cs="Calibri"/>
                <w:b/>
                <w:bCs/>
                <w:color w:val="2A322E"/>
                <w:sz w:val="22"/>
                <w:szCs w:val="22"/>
              </w:rPr>
              <w:t>Future Opportunity</w:t>
            </w:r>
          </w:p>
        </w:tc>
        <w:tc>
          <w:tcPr>
            <w:tcW w:w="10021"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70C45FC1" w14:textId="77777777" w:rsidR="00304C87" w:rsidRDefault="00304C87">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Measure stage throughput, Graph/API cost, database load, extraction time, and large-scope behavior before optimizing.</w:t>
            </w:r>
          </w:p>
        </w:tc>
      </w:tr>
      <w:tr w:rsidR="00F02AB7" w14:paraId="692E4470" w14:textId="77777777">
        <w:trPr>
          <w:divId w:val="44304086"/>
        </w:trPr>
        <w:tc>
          <w:tcPr>
            <w:tcW w:w="2331" w:type="dxa"/>
            <w:tcBorders>
              <w:top w:val="single" w:sz="8" w:space="0" w:color="A3A3A3"/>
              <w:left w:val="single" w:sz="8" w:space="0" w:color="A3A3A3"/>
              <w:bottom w:val="single" w:sz="8" w:space="0" w:color="A3A3A3"/>
              <w:right w:val="single" w:sz="8" w:space="0" w:color="A3A3A3"/>
            </w:tcBorders>
            <w:shd w:val="clear" w:color="auto" w:fill="F4F1EA"/>
            <w:tcMar>
              <w:top w:w="80" w:type="dxa"/>
              <w:left w:w="80" w:type="dxa"/>
              <w:bottom w:w="80" w:type="dxa"/>
              <w:right w:w="80" w:type="dxa"/>
            </w:tcMar>
            <w:hideMark/>
          </w:tcPr>
          <w:p w14:paraId="17E9A562" w14:textId="77777777" w:rsidR="00304C87" w:rsidRDefault="00304C87">
            <w:pPr>
              <w:pStyle w:val="NormalWeb"/>
              <w:spacing w:before="0" w:beforeAutospacing="0" w:after="0" w:afterAutospacing="0"/>
              <w:rPr>
                <w:rFonts w:ascii="Calibri" w:hAnsi="Calibri" w:cs="Calibri"/>
                <w:color w:val="2A322E"/>
                <w:sz w:val="22"/>
                <w:szCs w:val="22"/>
              </w:rPr>
            </w:pPr>
            <w:r>
              <w:rPr>
                <w:rFonts w:ascii="Calibri" w:hAnsi="Calibri" w:cs="Calibri"/>
                <w:b/>
                <w:bCs/>
                <w:color w:val="2A322E"/>
                <w:sz w:val="22"/>
                <w:szCs w:val="22"/>
              </w:rPr>
              <w:t>Guardrail / Design Note</w:t>
            </w:r>
          </w:p>
        </w:tc>
        <w:tc>
          <w:tcPr>
            <w:tcW w:w="10021"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797A702C" w14:textId="77777777" w:rsidR="00304C87" w:rsidRDefault="00304C87">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Evidence first; avoid speculative optimization.</w:t>
            </w:r>
          </w:p>
        </w:tc>
      </w:tr>
    </w:tbl>
    <w:p w14:paraId="2F0471A7" w14:textId="77777777" w:rsidR="00304C87" w:rsidRDefault="00304C87">
      <w:pPr>
        <w:pStyle w:val="NormalWeb"/>
        <w:spacing w:before="240" w:beforeAutospacing="0" w:after="120" w:afterAutospacing="0"/>
        <w:rPr>
          <w:rFonts w:ascii="Calibri" w:hAnsi="Calibri" w:cs="Calibri"/>
          <w:color w:val="4F81BD"/>
          <w:sz w:val="22"/>
          <w:szCs w:val="22"/>
        </w:rPr>
      </w:pPr>
      <w:r>
        <w:rPr>
          <w:rFonts w:ascii="Calibri" w:hAnsi="Calibri" w:cs="Calibri"/>
          <w:b/>
          <w:bCs/>
          <w:color w:val="4F81BD"/>
          <w:sz w:val="22"/>
          <w:szCs w:val="22"/>
        </w:rPr>
        <w:t>F-26 Operational observability</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993"/>
        <w:gridCol w:w="7347"/>
      </w:tblGrid>
      <w:tr w:rsidR="00F02AB7" w14:paraId="740ACDA3" w14:textId="77777777">
        <w:trPr>
          <w:divId w:val="1583371659"/>
        </w:trPr>
        <w:tc>
          <w:tcPr>
            <w:tcW w:w="2321" w:type="dxa"/>
            <w:tcBorders>
              <w:top w:val="single" w:sz="8" w:space="0" w:color="A3A3A3"/>
              <w:left w:val="single" w:sz="8" w:space="0" w:color="A3A3A3"/>
              <w:bottom w:val="single" w:sz="8" w:space="0" w:color="A3A3A3"/>
              <w:right w:val="single" w:sz="8" w:space="0" w:color="A3A3A3"/>
            </w:tcBorders>
            <w:shd w:val="clear" w:color="auto" w:fill="F4F1EA"/>
            <w:tcMar>
              <w:top w:w="80" w:type="dxa"/>
              <w:left w:w="80" w:type="dxa"/>
              <w:bottom w:w="80" w:type="dxa"/>
              <w:right w:w="80" w:type="dxa"/>
            </w:tcMar>
            <w:hideMark/>
          </w:tcPr>
          <w:p w14:paraId="5888DBE6" w14:textId="77777777" w:rsidR="00304C87" w:rsidRDefault="00304C87">
            <w:pPr>
              <w:pStyle w:val="NormalWeb"/>
              <w:spacing w:before="0" w:beforeAutospacing="0" w:after="0" w:afterAutospacing="0"/>
              <w:rPr>
                <w:rFonts w:ascii="Calibri" w:hAnsi="Calibri" w:cs="Calibri"/>
                <w:color w:val="2A322E"/>
                <w:sz w:val="22"/>
                <w:szCs w:val="22"/>
              </w:rPr>
            </w:pPr>
            <w:r>
              <w:rPr>
                <w:rFonts w:ascii="Calibri" w:hAnsi="Calibri" w:cs="Calibri"/>
                <w:b/>
                <w:bCs/>
                <w:color w:val="2A322E"/>
                <w:sz w:val="22"/>
                <w:szCs w:val="22"/>
              </w:rPr>
              <w:t>Area / Horizon</w:t>
            </w:r>
          </w:p>
        </w:tc>
        <w:tc>
          <w:tcPr>
            <w:tcW w:w="1003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1568E44B" w14:textId="77777777" w:rsidR="00304C87" w:rsidRDefault="00304C87">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Operations | Future</w:t>
            </w:r>
          </w:p>
        </w:tc>
      </w:tr>
      <w:tr w:rsidR="00F02AB7" w14:paraId="5D0AC336" w14:textId="77777777">
        <w:trPr>
          <w:divId w:val="1583371659"/>
        </w:trPr>
        <w:tc>
          <w:tcPr>
            <w:tcW w:w="2321" w:type="dxa"/>
            <w:tcBorders>
              <w:top w:val="single" w:sz="8" w:space="0" w:color="A3A3A3"/>
              <w:left w:val="single" w:sz="8" w:space="0" w:color="A3A3A3"/>
              <w:bottom w:val="single" w:sz="8" w:space="0" w:color="A3A3A3"/>
              <w:right w:val="single" w:sz="8" w:space="0" w:color="A3A3A3"/>
            </w:tcBorders>
            <w:shd w:val="clear" w:color="auto" w:fill="F4F1EA"/>
            <w:tcMar>
              <w:top w:w="80" w:type="dxa"/>
              <w:left w:w="80" w:type="dxa"/>
              <w:bottom w:w="80" w:type="dxa"/>
              <w:right w:w="80" w:type="dxa"/>
            </w:tcMar>
            <w:hideMark/>
          </w:tcPr>
          <w:p w14:paraId="5D7FCF7D" w14:textId="77777777" w:rsidR="00304C87" w:rsidRDefault="00304C87">
            <w:pPr>
              <w:pStyle w:val="NormalWeb"/>
              <w:spacing w:before="0" w:beforeAutospacing="0" w:after="0" w:afterAutospacing="0"/>
              <w:rPr>
                <w:rFonts w:ascii="Calibri" w:hAnsi="Calibri" w:cs="Calibri"/>
                <w:color w:val="2A322E"/>
                <w:sz w:val="22"/>
                <w:szCs w:val="22"/>
              </w:rPr>
            </w:pPr>
            <w:r>
              <w:rPr>
                <w:rFonts w:ascii="Calibri" w:hAnsi="Calibri" w:cs="Calibri"/>
                <w:b/>
                <w:bCs/>
                <w:color w:val="2A322E"/>
                <w:sz w:val="22"/>
                <w:szCs w:val="22"/>
              </w:rPr>
              <w:t>Future Opportunity</w:t>
            </w:r>
          </w:p>
        </w:tc>
        <w:tc>
          <w:tcPr>
            <w:tcW w:w="1003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0B47D032" w14:textId="77777777" w:rsidR="00304C87" w:rsidRDefault="00304C87">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Expose Processing Job status, counts, failures, timing, and useful synchronization diagnostics in a production-facing form.</w:t>
            </w:r>
          </w:p>
        </w:tc>
      </w:tr>
      <w:tr w:rsidR="00F02AB7" w14:paraId="1E19B811" w14:textId="77777777">
        <w:trPr>
          <w:divId w:val="1583371659"/>
        </w:trPr>
        <w:tc>
          <w:tcPr>
            <w:tcW w:w="2321" w:type="dxa"/>
            <w:tcBorders>
              <w:top w:val="single" w:sz="8" w:space="0" w:color="A3A3A3"/>
              <w:left w:val="single" w:sz="8" w:space="0" w:color="A3A3A3"/>
              <w:bottom w:val="single" w:sz="8" w:space="0" w:color="A3A3A3"/>
              <w:right w:val="single" w:sz="8" w:space="0" w:color="A3A3A3"/>
            </w:tcBorders>
            <w:shd w:val="clear" w:color="auto" w:fill="F4F1EA"/>
            <w:tcMar>
              <w:top w:w="80" w:type="dxa"/>
              <w:left w:w="80" w:type="dxa"/>
              <w:bottom w:w="80" w:type="dxa"/>
              <w:right w:w="80" w:type="dxa"/>
            </w:tcMar>
            <w:hideMark/>
          </w:tcPr>
          <w:p w14:paraId="00EFDF8A" w14:textId="77777777" w:rsidR="00304C87" w:rsidRDefault="00304C87">
            <w:pPr>
              <w:pStyle w:val="NormalWeb"/>
              <w:spacing w:before="0" w:beforeAutospacing="0" w:after="0" w:afterAutospacing="0"/>
              <w:rPr>
                <w:rFonts w:ascii="Calibri" w:hAnsi="Calibri" w:cs="Calibri"/>
                <w:color w:val="2A322E"/>
                <w:sz w:val="22"/>
                <w:szCs w:val="22"/>
              </w:rPr>
            </w:pPr>
            <w:r>
              <w:rPr>
                <w:rFonts w:ascii="Calibri" w:hAnsi="Calibri" w:cs="Calibri"/>
                <w:b/>
                <w:bCs/>
                <w:color w:val="2A322E"/>
                <w:sz w:val="22"/>
                <w:szCs w:val="22"/>
              </w:rPr>
              <w:t>Guardrail / Design Note</w:t>
            </w:r>
          </w:p>
        </w:tc>
        <w:tc>
          <w:tcPr>
            <w:tcW w:w="1003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0D5F5A59" w14:textId="77777777" w:rsidR="00304C87" w:rsidRDefault="00304C87">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Use existing stage/job ownership rather than leaking implementation internals.</w:t>
            </w:r>
          </w:p>
        </w:tc>
      </w:tr>
    </w:tbl>
    <w:p w14:paraId="5BB717D6" w14:textId="77777777" w:rsidR="00304C87" w:rsidRDefault="00304C87">
      <w:pPr>
        <w:pStyle w:val="NormalWeb"/>
        <w:spacing w:before="240" w:beforeAutospacing="0" w:after="120" w:afterAutospacing="0"/>
        <w:rPr>
          <w:rFonts w:ascii="Calibri" w:hAnsi="Calibri" w:cs="Calibri"/>
          <w:color w:val="4F81BD"/>
          <w:sz w:val="22"/>
          <w:szCs w:val="22"/>
        </w:rPr>
      </w:pPr>
      <w:r>
        <w:rPr>
          <w:rFonts w:ascii="Calibri" w:hAnsi="Calibri" w:cs="Calibri"/>
          <w:b/>
          <w:bCs/>
          <w:color w:val="4F81BD"/>
          <w:sz w:val="22"/>
          <w:szCs w:val="22"/>
        </w:rPr>
        <w:t>F-27 Source scope navigation / selection</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834"/>
        <w:gridCol w:w="7506"/>
      </w:tblGrid>
      <w:tr w:rsidR="00F02AB7" w14:paraId="4620624E" w14:textId="77777777">
        <w:trPr>
          <w:divId w:val="1657033407"/>
        </w:trPr>
        <w:tc>
          <w:tcPr>
            <w:tcW w:w="2208" w:type="dxa"/>
            <w:tcBorders>
              <w:top w:val="single" w:sz="8" w:space="0" w:color="A3A3A3"/>
              <w:left w:val="single" w:sz="8" w:space="0" w:color="A3A3A3"/>
              <w:bottom w:val="single" w:sz="8" w:space="0" w:color="A3A3A3"/>
              <w:right w:val="single" w:sz="8" w:space="0" w:color="A3A3A3"/>
            </w:tcBorders>
            <w:shd w:val="clear" w:color="auto" w:fill="F4F1EA"/>
            <w:tcMar>
              <w:top w:w="80" w:type="dxa"/>
              <w:left w:w="80" w:type="dxa"/>
              <w:bottom w:w="80" w:type="dxa"/>
              <w:right w:w="80" w:type="dxa"/>
            </w:tcMar>
            <w:hideMark/>
          </w:tcPr>
          <w:p w14:paraId="1A1A6305" w14:textId="77777777" w:rsidR="00304C87" w:rsidRDefault="00304C87">
            <w:pPr>
              <w:pStyle w:val="NormalWeb"/>
              <w:spacing w:before="0" w:beforeAutospacing="0" w:after="0" w:afterAutospacing="0"/>
              <w:rPr>
                <w:rFonts w:ascii="Calibri" w:hAnsi="Calibri" w:cs="Calibri"/>
                <w:color w:val="2A322E"/>
                <w:sz w:val="22"/>
                <w:szCs w:val="22"/>
              </w:rPr>
            </w:pPr>
            <w:r>
              <w:rPr>
                <w:rFonts w:ascii="Calibri" w:hAnsi="Calibri" w:cs="Calibri"/>
                <w:b/>
                <w:bCs/>
                <w:color w:val="2A322E"/>
                <w:sz w:val="22"/>
                <w:szCs w:val="22"/>
              </w:rPr>
              <w:t>Area / Horizon</w:t>
            </w:r>
          </w:p>
        </w:tc>
        <w:tc>
          <w:tcPr>
            <w:tcW w:w="10145"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015572C3" w14:textId="77777777" w:rsidR="00304C87" w:rsidRDefault="00304C87">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Application / UI | Near-term</w:t>
            </w:r>
          </w:p>
        </w:tc>
      </w:tr>
      <w:tr w:rsidR="00F02AB7" w14:paraId="7A6B1FD6" w14:textId="77777777">
        <w:trPr>
          <w:divId w:val="1657033407"/>
        </w:trPr>
        <w:tc>
          <w:tcPr>
            <w:tcW w:w="2208" w:type="dxa"/>
            <w:tcBorders>
              <w:top w:val="single" w:sz="8" w:space="0" w:color="A3A3A3"/>
              <w:left w:val="single" w:sz="8" w:space="0" w:color="A3A3A3"/>
              <w:bottom w:val="single" w:sz="8" w:space="0" w:color="A3A3A3"/>
              <w:right w:val="single" w:sz="8" w:space="0" w:color="A3A3A3"/>
            </w:tcBorders>
            <w:shd w:val="clear" w:color="auto" w:fill="F4F1EA"/>
            <w:tcMar>
              <w:top w:w="80" w:type="dxa"/>
              <w:left w:w="80" w:type="dxa"/>
              <w:bottom w:w="80" w:type="dxa"/>
              <w:right w:w="80" w:type="dxa"/>
            </w:tcMar>
            <w:hideMark/>
          </w:tcPr>
          <w:p w14:paraId="63681E68" w14:textId="77777777" w:rsidR="00304C87" w:rsidRDefault="00304C87">
            <w:pPr>
              <w:pStyle w:val="NormalWeb"/>
              <w:spacing w:before="0" w:beforeAutospacing="0" w:after="0" w:afterAutospacing="0"/>
              <w:rPr>
                <w:rFonts w:ascii="Calibri" w:hAnsi="Calibri" w:cs="Calibri"/>
                <w:color w:val="2A322E"/>
                <w:sz w:val="22"/>
                <w:szCs w:val="22"/>
              </w:rPr>
            </w:pPr>
            <w:r>
              <w:rPr>
                <w:rFonts w:ascii="Calibri" w:hAnsi="Calibri" w:cs="Calibri"/>
                <w:b/>
                <w:bCs/>
                <w:color w:val="2A322E"/>
                <w:sz w:val="22"/>
                <w:szCs w:val="22"/>
              </w:rPr>
              <w:t>Future Opportunity</w:t>
            </w:r>
          </w:p>
        </w:tc>
        <w:tc>
          <w:tcPr>
            <w:tcW w:w="10145"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2C635971" w14:textId="77777777" w:rsidR="00304C87" w:rsidRDefault="00304C87">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Allow a user to browse from a source root into notebooks/folders/sections/subfolders and choose a bounded synchronization scope.</w:t>
            </w:r>
          </w:p>
        </w:tc>
      </w:tr>
      <w:tr w:rsidR="00F02AB7" w14:paraId="124B1667" w14:textId="77777777">
        <w:trPr>
          <w:divId w:val="1657033407"/>
        </w:trPr>
        <w:tc>
          <w:tcPr>
            <w:tcW w:w="2208" w:type="dxa"/>
            <w:tcBorders>
              <w:top w:val="single" w:sz="8" w:space="0" w:color="A3A3A3"/>
              <w:left w:val="single" w:sz="8" w:space="0" w:color="A3A3A3"/>
              <w:bottom w:val="single" w:sz="8" w:space="0" w:color="A3A3A3"/>
              <w:right w:val="single" w:sz="8" w:space="0" w:color="A3A3A3"/>
            </w:tcBorders>
            <w:shd w:val="clear" w:color="auto" w:fill="F4F1EA"/>
            <w:tcMar>
              <w:top w:w="80" w:type="dxa"/>
              <w:left w:w="80" w:type="dxa"/>
              <w:bottom w:w="80" w:type="dxa"/>
              <w:right w:w="80" w:type="dxa"/>
            </w:tcMar>
            <w:hideMark/>
          </w:tcPr>
          <w:p w14:paraId="7AB14222" w14:textId="77777777" w:rsidR="00304C87" w:rsidRDefault="00304C87">
            <w:pPr>
              <w:pStyle w:val="NormalWeb"/>
              <w:spacing w:before="0" w:beforeAutospacing="0" w:after="0" w:afterAutospacing="0"/>
              <w:rPr>
                <w:rFonts w:ascii="Calibri" w:hAnsi="Calibri" w:cs="Calibri"/>
                <w:color w:val="2A322E"/>
                <w:sz w:val="22"/>
                <w:szCs w:val="22"/>
              </w:rPr>
            </w:pPr>
            <w:r>
              <w:rPr>
                <w:rFonts w:ascii="Calibri" w:hAnsi="Calibri" w:cs="Calibri"/>
                <w:b/>
                <w:bCs/>
                <w:color w:val="2A322E"/>
                <w:sz w:val="22"/>
                <w:szCs w:val="22"/>
              </w:rPr>
              <w:t>Guardrail / Design Note</w:t>
            </w:r>
          </w:p>
        </w:tc>
        <w:tc>
          <w:tcPr>
            <w:tcW w:w="10145"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7D431A0B" w14:textId="77777777" w:rsidR="00304C87" w:rsidRDefault="00304C87">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Scope selection belongs above SynchronizationOrchestrator.</w:t>
            </w:r>
          </w:p>
        </w:tc>
      </w:tr>
    </w:tbl>
    <w:p w14:paraId="65A73160" w14:textId="77777777" w:rsidR="00304C87" w:rsidRDefault="00304C87">
      <w:pPr>
        <w:pStyle w:val="NormalWeb"/>
        <w:spacing w:before="240" w:beforeAutospacing="0" w:after="120" w:afterAutospacing="0"/>
        <w:rPr>
          <w:rFonts w:ascii="Calibri" w:hAnsi="Calibri" w:cs="Calibri"/>
          <w:color w:val="4F81BD"/>
          <w:sz w:val="22"/>
          <w:szCs w:val="22"/>
        </w:rPr>
      </w:pPr>
      <w:r>
        <w:rPr>
          <w:rFonts w:ascii="Calibri" w:hAnsi="Calibri" w:cs="Calibri"/>
          <w:b/>
          <w:bCs/>
          <w:color w:val="4F81BD"/>
          <w:sz w:val="22"/>
          <w:szCs w:val="22"/>
        </w:rPr>
        <w:t>F-28 Pipeline contract principle made explicit in canonical documentation</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083"/>
        <w:gridCol w:w="7257"/>
      </w:tblGrid>
      <w:tr w:rsidR="00F02AB7" w14:paraId="1277B4AF" w14:textId="77777777">
        <w:trPr>
          <w:divId w:val="1789933469"/>
        </w:trPr>
        <w:tc>
          <w:tcPr>
            <w:tcW w:w="2425" w:type="dxa"/>
            <w:tcBorders>
              <w:top w:val="single" w:sz="8" w:space="0" w:color="A3A3A3"/>
              <w:left w:val="single" w:sz="8" w:space="0" w:color="A3A3A3"/>
              <w:bottom w:val="single" w:sz="8" w:space="0" w:color="A3A3A3"/>
              <w:right w:val="single" w:sz="8" w:space="0" w:color="A3A3A3"/>
            </w:tcBorders>
            <w:shd w:val="clear" w:color="auto" w:fill="F4F1EA"/>
            <w:tcMar>
              <w:top w:w="80" w:type="dxa"/>
              <w:left w:w="80" w:type="dxa"/>
              <w:bottom w:w="80" w:type="dxa"/>
              <w:right w:w="80" w:type="dxa"/>
            </w:tcMar>
            <w:hideMark/>
          </w:tcPr>
          <w:p w14:paraId="5A1E2669" w14:textId="77777777" w:rsidR="00304C87" w:rsidRDefault="00304C87">
            <w:pPr>
              <w:pStyle w:val="NormalWeb"/>
              <w:spacing w:before="0" w:beforeAutospacing="0" w:after="0" w:afterAutospacing="0"/>
              <w:rPr>
                <w:rFonts w:ascii="Calibri" w:hAnsi="Calibri" w:cs="Calibri"/>
                <w:color w:val="2A322E"/>
                <w:sz w:val="22"/>
                <w:szCs w:val="22"/>
              </w:rPr>
            </w:pPr>
            <w:r>
              <w:rPr>
                <w:rFonts w:ascii="Calibri" w:hAnsi="Calibri" w:cs="Calibri"/>
                <w:b/>
                <w:bCs/>
                <w:color w:val="2A322E"/>
                <w:sz w:val="22"/>
                <w:szCs w:val="22"/>
              </w:rPr>
              <w:t>Area / Horizon</w:t>
            </w:r>
          </w:p>
        </w:tc>
        <w:tc>
          <w:tcPr>
            <w:tcW w:w="9926"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51B4719F" w14:textId="77777777" w:rsidR="00304C87" w:rsidRDefault="00304C87">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Documentation | Documentation maintenance</w:t>
            </w:r>
          </w:p>
        </w:tc>
      </w:tr>
      <w:tr w:rsidR="00F02AB7" w14:paraId="3CAD7097" w14:textId="77777777">
        <w:trPr>
          <w:divId w:val="1789933469"/>
        </w:trPr>
        <w:tc>
          <w:tcPr>
            <w:tcW w:w="2425" w:type="dxa"/>
            <w:tcBorders>
              <w:top w:val="single" w:sz="8" w:space="0" w:color="A3A3A3"/>
              <w:left w:val="single" w:sz="8" w:space="0" w:color="A3A3A3"/>
              <w:bottom w:val="single" w:sz="8" w:space="0" w:color="A3A3A3"/>
              <w:right w:val="single" w:sz="8" w:space="0" w:color="A3A3A3"/>
            </w:tcBorders>
            <w:shd w:val="clear" w:color="auto" w:fill="F4F1EA"/>
            <w:tcMar>
              <w:top w:w="80" w:type="dxa"/>
              <w:left w:w="80" w:type="dxa"/>
              <w:bottom w:w="80" w:type="dxa"/>
              <w:right w:w="80" w:type="dxa"/>
            </w:tcMar>
            <w:hideMark/>
          </w:tcPr>
          <w:p w14:paraId="155B61D6" w14:textId="77777777" w:rsidR="00304C87" w:rsidRDefault="00304C87">
            <w:pPr>
              <w:pStyle w:val="NormalWeb"/>
              <w:spacing w:before="0" w:beforeAutospacing="0" w:after="0" w:afterAutospacing="0"/>
              <w:rPr>
                <w:rFonts w:ascii="Calibri" w:hAnsi="Calibri" w:cs="Calibri"/>
                <w:color w:val="2A322E"/>
                <w:sz w:val="22"/>
                <w:szCs w:val="22"/>
              </w:rPr>
            </w:pPr>
            <w:r>
              <w:rPr>
                <w:rFonts w:ascii="Calibri" w:hAnsi="Calibri" w:cs="Calibri"/>
                <w:b/>
                <w:bCs/>
                <w:color w:val="2A322E"/>
                <w:sz w:val="22"/>
                <w:szCs w:val="22"/>
              </w:rPr>
              <w:t>Future Opportunity</w:t>
            </w:r>
          </w:p>
        </w:tc>
        <w:tc>
          <w:tcPr>
            <w:tcW w:w="9926"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6DC5146C" w14:textId="77777777" w:rsidR="00304C87" w:rsidRDefault="00304C87">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Document explicitly that each stage consumes and produces a defined contract and owns its output boundary.</w:t>
            </w:r>
          </w:p>
        </w:tc>
      </w:tr>
      <w:tr w:rsidR="00F02AB7" w14:paraId="5E027EF9" w14:textId="77777777">
        <w:trPr>
          <w:divId w:val="1789933469"/>
        </w:trPr>
        <w:tc>
          <w:tcPr>
            <w:tcW w:w="2454" w:type="dxa"/>
            <w:tcBorders>
              <w:top w:val="single" w:sz="8" w:space="0" w:color="A3A3A3"/>
              <w:left w:val="single" w:sz="8" w:space="0" w:color="A3A3A3"/>
              <w:bottom w:val="single" w:sz="8" w:space="0" w:color="A3A3A3"/>
              <w:right w:val="single" w:sz="8" w:space="0" w:color="A3A3A3"/>
            </w:tcBorders>
            <w:shd w:val="clear" w:color="auto" w:fill="F4F1EA"/>
            <w:tcMar>
              <w:top w:w="80" w:type="dxa"/>
              <w:left w:w="80" w:type="dxa"/>
              <w:bottom w:w="80" w:type="dxa"/>
              <w:right w:w="80" w:type="dxa"/>
            </w:tcMar>
            <w:hideMark/>
          </w:tcPr>
          <w:p w14:paraId="64C52659" w14:textId="77777777" w:rsidR="00304C87" w:rsidRDefault="00304C87">
            <w:pPr>
              <w:pStyle w:val="NormalWeb"/>
              <w:spacing w:before="0" w:beforeAutospacing="0" w:after="0" w:afterAutospacing="0"/>
              <w:rPr>
                <w:rFonts w:ascii="Calibri" w:hAnsi="Calibri" w:cs="Calibri"/>
                <w:color w:val="2A322E"/>
                <w:sz w:val="22"/>
                <w:szCs w:val="22"/>
              </w:rPr>
            </w:pPr>
            <w:r>
              <w:rPr>
                <w:rFonts w:ascii="Calibri" w:hAnsi="Calibri" w:cs="Calibri"/>
                <w:b/>
                <w:bCs/>
                <w:color w:val="2A322E"/>
                <w:sz w:val="22"/>
                <w:szCs w:val="22"/>
              </w:rPr>
              <w:t>Guardrail / Design Note</w:t>
            </w:r>
          </w:p>
        </w:tc>
        <w:tc>
          <w:tcPr>
            <w:tcW w:w="9899"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7A5D07D5" w14:textId="77777777" w:rsidR="00304C87" w:rsidRDefault="00304C87">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The Journal identified this as an implicit design principle that should become explicit.</w:t>
            </w:r>
          </w:p>
        </w:tc>
      </w:tr>
    </w:tbl>
    <w:p w14:paraId="20CDF565" w14:textId="77777777" w:rsidR="00304C87" w:rsidRDefault="00304C87">
      <w:pPr>
        <w:pStyle w:val="NormalWeb"/>
        <w:spacing w:before="240" w:beforeAutospacing="0" w:after="120" w:afterAutospacing="0"/>
        <w:rPr>
          <w:rFonts w:ascii="Calibri" w:hAnsi="Calibri" w:cs="Calibri"/>
          <w:color w:val="4F81BD"/>
          <w:sz w:val="22"/>
          <w:szCs w:val="22"/>
        </w:rPr>
      </w:pPr>
      <w:r>
        <w:rPr>
          <w:rFonts w:ascii="Calibri" w:hAnsi="Calibri" w:cs="Calibri"/>
          <w:b/>
          <w:bCs/>
          <w:color w:val="4F81BD"/>
          <w:sz w:val="22"/>
          <w:szCs w:val="22"/>
        </w:rPr>
        <w:t>F-29 Reconcile orchestration module location</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617"/>
        <w:gridCol w:w="7723"/>
      </w:tblGrid>
      <w:tr w:rsidR="00F02AB7" w14:paraId="5CD79ADF" w14:textId="77777777">
        <w:trPr>
          <w:divId w:val="1827084696"/>
        </w:trPr>
        <w:tc>
          <w:tcPr>
            <w:tcW w:w="1783" w:type="dxa"/>
            <w:tcBorders>
              <w:top w:val="single" w:sz="8" w:space="0" w:color="A3A3A3"/>
              <w:left w:val="single" w:sz="8" w:space="0" w:color="A3A3A3"/>
              <w:bottom w:val="single" w:sz="8" w:space="0" w:color="A3A3A3"/>
              <w:right w:val="single" w:sz="8" w:space="0" w:color="A3A3A3"/>
            </w:tcBorders>
            <w:shd w:val="clear" w:color="auto" w:fill="F4F1EA"/>
            <w:tcMar>
              <w:top w:w="80" w:type="dxa"/>
              <w:left w:w="80" w:type="dxa"/>
              <w:bottom w:w="80" w:type="dxa"/>
              <w:right w:w="80" w:type="dxa"/>
            </w:tcMar>
            <w:hideMark/>
          </w:tcPr>
          <w:p w14:paraId="184BDC7D" w14:textId="77777777" w:rsidR="00304C87" w:rsidRDefault="00304C87">
            <w:pPr>
              <w:pStyle w:val="NormalWeb"/>
              <w:spacing w:before="0" w:beforeAutospacing="0" w:after="0" w:afterAutospacing="0"/>
              <w:rPr>
                <w:rFonts w:ascii="Calibri" w:hAnsi="Calibri" w:cs="Calibri"/>
                <w:color w:val="2A322E"/>
                <w:sz w:val="22"/>
                <w:szCs w:val="22"/>
              </w:rPr>
            </w:pPr>
            <w:r>
              <w:rPr>
                <w:rFonts w:ascii="Calibri" w:hAnsi="Calibri" w:cs="Calibri"/>
                <w:b/>
                <w:bCs/>
                <w:color w:val="2A322E"/>
                <w:sz w:val="22"/>
                <w:szCs w:val="22"/>
              </w:rPr>
              <w:t>Area / Horizon</w:t>
            </w:r>
          </w:p>
        </w:tc>
        <w:tc>
          <w:tcPr>
            <w:tcW w:w="1057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3156751D" w14:textId="77777777" w:rsidR="00304C87" w:rsidRDefault="00304C87">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Documentation / Repository | Documentation maintenance</w:t>
            </w:r>
          </w:p>
        </w:tc>
      </w:tr>
      <w:tr w:rsidR="00F02AB7" w14:paraId="4C2C4A2C" w14:textId="77777777">
        <w:trPr>
          <w:divId w:val="1827084696"/>
        </w:trPr>
        <w:tc>
          <w:tcPr>
            <w:tcW w:w="1783" w:type="dxa"/>
            <w:tcBorders>
              <w:top w:val="single" w:sz="8" w:space="0" w:color="A3A3A3"/>
              <w:left w:val="single" w:sz="8" w:space="0" w:color="A3A3A3"/>
              <w:bottom w:val="single" w:sz="8" w:space="0" w:color="A3A3A3"/>
              <w:right w:val="single" w:sz="8" w:space="0" w:color="A3A3A3"/>
            </w:tcBorders>
            <w:shd w:val="clear" w:color="auto" w:fill="F4F1EA"/>
            <w:tcMar>
              <w:top w:w="80" w:type="dxa"/>
              <w:left w:w="80" w:type="dxa"/>
              <w:bottom w:w="80" w:type="dxa"/>
              <w:right w:w="80" w:type="dxa"/>
            </w:tcMar>
            <w:hideMark/>
          </w:tcPr>
          <w:p w14:paraId="565D45D6" w14:textId="77777777" w:rsidR="00304C87" w:rsidRDefault="00304C87">
            <w:pPr>
              <w:pStyle w:val="NormalWeb"/>
              <w:spacing w:before="0" w:beforeAutospacing="0" w:after="0" w:afterAutospacing="0"/>
              <w:rPr>
                <w:rFonts w:ascii="Calibri" w:hAnsi="Calibri" w:cs="Calibri"/>
                <w:color w:val="2A322E"/>
                <w:sz w:val="22"/>
                <w:szCs w:val="22"/>
              </w:rPr>
            </w:pPr>
            <w:r>
              <w:rPr>
                <w:rFonts w:ascii="Calibri" w:hAnsi="Calibri" w:cs="Calibri"/>
                <w:b/>
                <w:bCs/>
                <w:color w:val="2A322E"/>
                <w:sz w:val="22"/>
                <w:szCs w:val="22"/>
              </w:rPr>
              <w:lastRenderedPageBreak/>
              <w:t>Future Opportunity</w:t>
            </w:r>
          </w:p>
        </w:tc>
        <w:tc>
          <w:tcPr>
            <w:tcW w:w="1057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534D0100" w14:textId="77777777" w:rsidR="00304C87" w:rsidRDefault="00304C87">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Resolve the mismatch between canonical directory guidance placing synchronization orchestration under scripts/sync and historical implementation placing sync_orchestrator.py under scripts/orchestration.</w:t>
            </w:r>
          </w:p>
        </w:tc>
      </w:tr>
      <w:tr w:rsidR="00F02AB7" w14:paraId="78001A1C" w14:textId="77777777">
        <w:trPr>
          <w:divId w:val="1827084696"/>
        </w:trPr>
        <w:tc>
          <w:tcPr>
            <w:tcW w:w="1783" w:type="dxa"/>
            <w:tcBorders>
              <w:top w:val="single" w:sz="8" w:space="0" w:color="A3A3A3"/>
              <w:left w:val="single" w:sz="8" w:space="0" w:color="A3A3A3"/>
              <w:bottom w:val="single" w:sz="8" w:space="0" w:color="A3A3A3"/>
              <w:right w:val="single" w:sz="8" w:space="0" w:color="A3A3A3"/>
            </w:tcBorders>
            <w:shd w:val="clear" w:color="auto" w:fill="F4F1EA"/>
            <w:tcMar>
              <w:top w:w="80" w:type="dxa"/>
              <w:left w:w="80" w:type="dxa"/>
              <w:bottom w:w="80" w:type="dxa"/>
              <w:right w:w="80" w:type="dxa"/>
            </w:tcMar>
            <w:hideMark/>
          </w:tcPr>
          <w:p w14:paraId="5A264669" w14:textId="77777777" w:rsidR="00304C87" w:rsidRDefault="00304C87">
            <w:pPr>
              <w:pStyle w:val="NormalWeb"/>
              <w:spacing w:before="0" w:beforeAutospacing="0" w:after="0" w:afterAutospacing="0"/>
              <w:rPr>
                <w:rFonts w:ascii="Calibri" w:hAnsi="Calibri" w:cs="Calibri"/>
                <w:color w:val="2A322E"/>
                <w:sz w:val="22"/>
                <w:szCs w:val="22"/>
              </w:rPr>
            </w:pPr>
            <w:r>
              <w:rPr>
                <w:rFonts w:ascii="Calibri" w:hAnsi="Calibri" w:cs="Calibri"/>
                <w:b/>
                <w:bCs/>
                <w:color w:val="2A322E"/>
                <w:sz w:val="22"/>
                <w:szCs w:val="22"/>
              </w:rPr>
              <w:t>Guardrail / Design Note</w:t>
            </w:r>
          </w:p>
        </w:tc>
        <w:tc>
          <w:tcPr>
            <w:tcW w:w="1057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09680E7A" w14:textId="77777777" w:rsidR="00304C87" w:rsidRDefault="00304C87">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Choose one canonical location and align code/documentation rather than silently carrying both.</w:t>
            </w:r>
          </w:p>
        </w:tc>
      </w:tr>
    </w:tbl>
    <w:p w14:paraId="36F6A26D" w14:textId="77777777" w:rsidR="00304C87" w:rsidRDefault="00304C87">
      <w:pPr>
        <w:pStyle w:val="NormalWeb"/>
        <w:spacing w:before="240" w:beforeAutospacing="0" w:after="120" w:afterAutospacing="0"/>
        <w:rPr>
          <w:rFonts w:ascii="Calibri" w:hAnsi="Calibri" w:cs="Calibri"/>
          <w:color w:val="4F81BD"/>
          <w:sz w:val="22"/>
          <w:szCs w:val="22"/>
        </w:rPr>
      </w:pPr>
      <w:r>
        <w:rPr>
          <w:rFonts w:ascii="Calibri" w:hAnsi="Calibri" w:cs="Calibri"/>
          <w:b/>
          <w:bCs/>
          <w:color w:val="4F81BD"/>
          <w:sz w:val="22"/>
          <w:szCs w:val="22"/>
        </w:rPr>
        <w:t>F-30 Clarify Translator failure wording</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773"/>
        <w:gridCol w:w="7567"/>
      </w:tblGrid>
      <w:tr w:rsidR="00F02AB7" w14:paraId="2D0FB618" w14:textId="77777777">
        <w:trPr>
          <w:divId w:val="1383796311"/>
        </w:trPr>
        <w:tc>
          <w:tcPr>
            <w:tcW w:w="1971" w:type="dxa"/>
            <w:tcBorders>
              <w:top w:val="single" w:sz="8" w:space="0" w:color="A3A3A3"/>
              <w:left w:val="single" w:sz="8" w:space="0" w:color="A3A3A3"/>
              <w:bottom w:val="single" w:sz="8" w:space="0" w:color="A3A3A3"/>
              <w:right w:val="single" w:sz="8" w:space="0" w:color="A3A3A3"/>
            </w:tcBorders>
            <w:shd w:val="clear" w:color="auto" w:fill="F4F1EA"/>
            <w:tcMar>
              <w:top w:w="80" w:type="dxa"/>
              <w:left w:w="80" w:type="dxa"/>
              <w:bottom w:w="80" w:type="dxa"/>
              <w:right w:w="80" w:type="dxa"/>
            </w:tcMar>
            <w:hideMark/>
          </w:tcPr>
          <w:p w14:paraId="2EC20BFC" w14:textId="77777777" w:rsidR="00304C87" w:rsidRDefault="00304C87">
            <w:pPr>
              <w:pStyle w:val="NormalWeb"/>
              <w:spacing w:before="0" w:beforeAutospacing="0" w:after="0" w:afterAutospacing="0"/>
              <w:rPr>
                <w:rFonts w:ascii="Calibri" w:hAnsi="Calibri" w:cs="Calibri"/>
                <w:color w:val="2A322E"/>
                <w:sz w:val="22"/>
                <w:szCs w:val="22"/>
              </w:rPr>
            </w:pPr>
            <w:r>
              <w:rPr>
                <w:rFonts w:ascii="Calibri" w:hAnsi="Calibri" w:cs="Calibri"/>
                <w:b/>
                <w:bCs/>
                <w:color w:val="2A322E"/>
                <w:sz w:val="22"/>
                <w:szCs w:val="22"/>
              </w:rPr>
              <w:t>Area / Horizon</w:t>
            </w:r>
          </w:p>
        </w:tc>
        <w:tc>
          <w:tcPr>
            <w:tcW w:w="10381"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65529AF6" w14:textId="77777777" w:rsidR="00304C87" w:rsidRDefault="00304C87">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Documentation | Documentation maintenance</w:t>
            </w:r>
          </w:p>
        </w:tc>
      </w:tr>
      <w:tr w:rsidR="00F02AB7" w14:paraId="1DA1D483" w14:textId="77777777">
        <w:trPr>
          <w:divId w:val="1383796311"/>
        </w:trPr>
        <w:tc>
          <w:tcPr>
            <w:tcW w:w="1971" w:type="dxa"/>
            <w:tcBorders>
              <w:top w:val="single" w:sz="8" w:space="0" w:color="A3A3A3"/>
              <w:left w:val="single" w:sz="8" w:space="0" w:color="A3A3A3"/>
              <w:bottom w:val="single" w:sz="8" w:space="0" w:color="A3A3A3"/>
              <w:right w:val="single" w:sz="8" w:space="0" w:color="A3A3A3"/>
            </w:tcBorders>
            <w:shd w:val="clear" w:color="auto" w:fill="F4F1EA"/>
            <w:tcMar>
              <w:top w:w="80" w:type="dxa"/>
              <w:left w:w="80" w:type="dxa"/>
              <w:bottom w:w="80" w:type="dxa"/>
              <w:right w:w="80" w:type="dxa"/>
            </w:tcMar>
            <w:hideMark/>
          </w:tcPr>
          <w:p w14:paraId="4EC991AE" w14:textId="77777777" w:rsidR="00304C87" w:rsidRDefault="00304C87">
            <w:pPr>
              <w:pStyle w:val="NormalWeb"/>
              <w:spacing w:before="0" w:beforeAutospacing="0" w:after="0" w:afterAutospacing="0"/>
              <w:rPr>
                <w:rFonts w:ascii="Calibri" w:hAnsi="Calibri" w:cs="Calibri"/>
                <w:color w:val="2A322E"/>
                <w:sz w:val="22"/>
                <w:szCs w:val="22"/>
              </w:rPr>
            </w:pPr>
            <w:r>
              <w:rPr>
                <w:rFonts w:ascii="Calibri" w:hAnsi="Calibri" w:cs="Calibri"/>
                <w:b/>
                <w:bCs/>
                <w:color w:val="2A322E"/>
                <w:sz w:val="22"/>
                <w:szCs w:val="22"/>
              </w:rPr>
              <w:t>Future Opportunity</w:t>
            </w:r>
          </w:p>
        </w:tc>
        <w:tc>
          <w:tcPr>
            <w:tcW w:w="10381"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25E6ADAF" w14:textId="77777777" w:rsidR="00304C87" w:rsidRDefault="00304C87">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Remove ambiguity between the universal record-level/stage-level exception model and wording suggesting all Translator processing stops immediately on any failure.</w:t>
            </w:r>
          </w:p>
        </w:tc>
      </w:tr>
      <w:tr w:rsidR="00F02AB7" w14:paraId="224FB8FD" w14:textId="77777777">
        <w:trPr>
          <w:divId w:val="1383796311"/>
        </w:trPr>
        <w:tc>
          <w:tcPr>
            <w:tcW w:w="1999" w:type="dxa"/>
            <w:tcBorders>
              <w:top w:val="single" w:sz="8" w:space="0" w:color="A3A3A3"/>
              <w:left w:val="single" w:sz="8" w:space="0" w:color="A3A3A3"/>
              <w:bottom w:val="single" w:sz="8" w:space="0" w:color="A3A3A3"/>
              <w:right w:val="single" w:sz="8" w:space="0" w:color="A3A3A3"/>
            </w:tcBorders>
            <w:shd w:val="clear" w:color="auto" w:fill="F4F1EA"/>
            <w:tcMar>
              <w:top w:w="80" w:type="dxa"/>
              <w:left w:w="80" w:type="dxa"/>
              <w:bottom w:w="80" w:type="dxa"/>
              <w:right w:w="80" w:type="dxa"/>
            </w:tcMar>
            <w:hideMark/>
          </w:tcPr>
          <w:p w14:paraId="6462796F" w14:textId="77777777" w:rsidR="00304C87" w:rsidRDefault="00304C87">
            <w:pPr>
              <w:pStyle w:val="NormalWeb"/>
              <w:spacing w:before="0" w:beforeAutospacing="0" w:after="0" w:afterAutospacing="0"/>
              <w:rPr>
                <w:rFonts w:ascii="Calibri" w:hAnsi="Calibri" w:cs="Calibri"/>
                <w:color w:val="2A322E"/>
                <w:sz w:val="22"/>
                <w:szCs w:val="22"/>
              </w:rPr>
            </w:pPr>
            <w:r>
              <w:rPr>
                <w:rFonts w:ascii="Calibri" w:hAnsi="Calibri" w:cs="Calibri"/>
                <w:b/>
                <w:bCs/>
                <w:color w:val="2A322E"/>
                <w:sz w:val="22"/>
                <w:szCs w:val="22"/>
              </w:rPr>
              <w:t>Guardrail / Design Note</w:t>
            </w:r>
          </w:p>
        </w:tc>
        <w:tc>
          <w:tcPr>
            <w:tcW w:w="10354"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30D97AFB" w14:textId="77777777" w:rsidR="00304C87" w:rsidRDefault="00304C87">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Document the intended failure boundary precisely.</w:t>
            </w:r>
          </w:p>
        </w:tc>
      </w:tr>
    </w:tbl>
    <w:p w14:paraId="67789886" w14:textId="77777777" w:rsidR="00304C87" w:rsidRDefault="00304C87">
      <w:pPr>
        <w:pStyle w:val="NormalWeb"/>
        <w:spacing w:before="240" w:beforeAutospacing="0" w:after="120" w:afterAutospacing="0"/>
        <w:rPr>
          <w:rFonts w:ascii="Calibri" w:hAnsi="Calibri" w:cs="Calibri"/>
          <w:color w:val="4F81BD"/>
          <w:sz w:val="22"/>
          <w:szCs w:val="22"/>
        </w:rPr>
      </w:pPr>
      <w:r>
        <w:rPr>
          <w:rFonts w:ascii="Calibri" w:hAnsi="Calibri" w:cs="Calibri"/>
          <w:b/>
          <w:bCs/>
          <w:color w:val="4F81BD"/>
          <w:sz w:val="22"/>
          <w:szCs w:val="22"/>
        </w:rPr>
        <w:t>F-31 Retire or label stale test assumptions</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743"/>
        <w:gridCol w:w="7597"/>
      </w:tblGrid>
      <w:tr w:rsidR="00F02AB7" w14:paraId="66A4CDA1" w14:textId="77777777">
        <w:trPr>
          <w:divId w:val="1990744457"/>
        </w:trPr>
        <w:tc>
          <w:tcPr>
            <w:tcW w:w="1927" w:type="dxa"/>
            <w:tcBorders>
              <w:top w:val="single" w:sz="8" w:space="0" w:color="A3A3A3"/>
              <w:left w:val="single" w:sz="8" w:space="0" w:color="A3A3A3"/>
              <w:bottom w:val="single" w:sz="8" w:space="0" w:color="A3A3A3"/>
              <w:right w:val="single" w:sz="8" w:space="0" w:color="A3A3A3"/>
            </w:tcBorders>
            <w:shd w:val="clear" w:color="auto" w:fill="F4F1EA"/>
            <w:tcMar>
              <w:top w:w="80" w:type="dxa"/>
              <w:left w:w="80" w:type="dxa"/>
              <w:bottom w:w="80" w:type="dxa"/>
              <w:right w:w="80" w:type="dxa"/>
            </w:tcMar>
            <w:hideMark/>
          </w:tcPr>
          <w:p w14:paraId="18804BFC" w14:textId="77777777" w:rsidR="00304C87" w:rsidRDefault="00304C87">
            <w:pPr>
              <w:pStyle w:val="NormalWeb"/>
              <w:spacing w:before="0" w:beforeAutospacing="0" w:after="0" w:afterAutospacing="0"/>
              <w:rPr>
                <w:rFonts w:ascii="Calibri" w:hAnsi="Calibri" w:cs="Calibri"/>
                <w:color w:val="2A322E"/>
                <w:sz w:val="22"/>
                <w:szCs w:val="22"/>
              </w:rPr>
            </w:pPr>
            <w:r>
              <w:rPr>
                <w:rFonts w:ascii="Calibri" w:hAnsi="Calibri" w:cs="Calibri"/>
                <w:b/>
                <w:bCs/>
                <w:color w:val="2A322E"/>
                <w:sz w:val="22"/>
                <w:szCs w:val="22"/>
              </w:rPr>
              <w:t>Area / Horizon</w:t>
            </w:r>
          </w:p>
        </w:tc>
        <w:tc>
          <w:tcPr>
            <w:tcW w:w="10424"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0CEFCD54" w14:textId="77777777" w:rsidR="00304C87" w:rsidRDefault="00304C87">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Testing | Maintenance</w:t>
            </w:r>
          </w:p>
        </w:tc>
      </w:tr>
      <w:tr w:rsidR="00F02AB7" w14:paraId="0369F75C" w14:textId="77777777">
        <w:trPr>
          <w:divId w:val="1990744457"/>
        </w:trPr>
        <w:tc>
          <w:tcPr>
            <w:tcW w:w="1927" w:type="dxa"/>
            <w:tcBorders>
              <w:top w:val="single" w:sz="8" w:space="0" w:color="A3A3A3"/>
              <w:left w:val="single" w:sz="8" w:space="0" w:color="A3A3A3"/>
              <w:bottom w:val="single" w:sz="8" w:space="0" w:color="A3A3A3"/>
              <w:right w:val="single" w:sz="8" w:space="0" w:color="A3A3A3"/>
            </w:tcBorders>
            <w:shd w:val="clear" w:color="auto" w:fill="F4F1EA"/>
            <w:tcMar>
              <w:top w:w="80" w:type="dxa"/>
              <w:left w:w="80" w:type="dxa"/>
              <w:bottom w:w="80" w:type="dxa"/>
              <w:right w:w="80" w:type="dxa"/>
            </w:tcMar>
            <w:hideMark/>
          </w:tcPr>
          <w:p w14:paraId="5B718994" w14:textId="77777777" w:rsidR="00304C87" w:rsidRDefault="00304C87">
            <w:pPr>
              <w:pStyle w:val="NormalWeb"/>
              <w:spacing w:before="0" w:beforeAutospacing="0" w:after="0" w:afterAutospacing="0"/>
              <w:rPr>
                <w:rFonts w:ascii="Calibri" w:hAnsi="Calibri" w:cs="Calibri"/>
                <w:color w:val="2A322E"/>
                <w:sz w:val="22"/>
                <w:szCs w:val="22"/>
              </w:rPr>
            </w:pPr>
            <w:r>
              <w:rPr>
                <w:rFonts w:ascii="Calibri" w:hAnsi="Calibri" w:cs="Calibri"/>
                <w:b/>
                <w:bCs/>
                <w:color w:val="2A322E"/>
                <w:sz w:val="22"/>
                <w:szCs w:val="22"/>
              </w:rPr>
              <w:t>Future Opportunity</w:t>
            </w:r>
          </w:p>
        </w:tc>
        <w:tc>
          <w:tcPr>
            <w:tcW w:w="10525"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2DB7E8C7" w14:textId="77777777" w:rsidR="00304C87" w:rsidRDefault="00304C87">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Update or clearly deprecate older tests whose assumptions were disproven, including the old OneNote unchanged-count expectation and stale translated-count assumptions.</w:t>
            </w:r>
          </w:p>
        </w:tc>
      </w:tr>
      <w:tr w:rsidR="00F02AB7" w14:paraId="0BD108FD" w14:textId="77777777">
        <w:trPr>
          <w:divId w:val="1990744457"/>
        </w:trPr>
        <w:tc>
          <w:tcPr>
            <w:tcW w:w="1956" w:type="dxa"/>
            <w:tcBorders>
              <w:top w:val="single" w:sz="8" w:space="0" w:color="A3A3A3"/>
              <w:left w:val="single" w:sz="8" w:space="0" w:color="A3A3A3"/>
              <w:bottom w:val="single" w:sz="8" w:space="0" w:color="A3A3A3"/>
              <w:right w:val="single" w:sz="8" w:space="0" w:color="A3A3A3"/>
            </w:tcBorders>
            <w:shd w:val="clear" w:color="auto" w:fill="F4F1EA"/>
            <w:tcMar>
              <w:top w:w="80" w:type="dxa"/>
              <w:left w:w="80" w:type="dxa"/>
              <w:bottom w:w="80" w:type="dxa"/>
              <w:right w:w="80" w:type="dxa"/>
            </w:tcMar>
            <w:hideMark/>
          </w:tcPr>
          <w:p w14:paraId="13432877" w14:textId="77777777" w:rsidR="00304C87" w:rsidRDefault="00304C87">
            <w:pPr>
              <w:pStyle w:val="NormalWeb"/>
              <w:spacing w:before="0" w:beforeAutospacing="0" w:after="0" w:afterAutospacing="0"/>
              <w:rPr>
                <w:rFonts w:ascii="Calibri" w:hAnsi="Calibri" w:cs="Calibri"/>
                <w:color w:val="2A322E"/>
                <w:sz w:val="22"/>
                <w:szCs w:val="22"/>
              </w:rPr>
            </w:pPr>
            <w:r>
              <w:rPr>
                <w:rFonts w:ascii="Calibri" w:hAnsi="Calibri" w:cs="Calibri"/>
                <w:b/>
                <w:bCs/>
                <w:color w:val="2A322E"/>
                <w:sz w:val="22"/>
                <w:szCs w:val="22"/>
              </w:rPr>
              <w:t>Guardrail / Design Note</w:t>
            </w:r>
          </w:p>
        </w:tc>
        <w:tc>
          <w:tcPr>
            <w:tcW w:w="10397"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12741EDF" w14:textId="77777777" w:rsidR="00304C87" w:rsidRDefault="00304C87">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Preserve historical evidence without allowing obsolete tests to masquerade as current authority.</w:t>
            </w:r>
          </w:p>
        </w:tc>
      </w:tr>
    </w:tbl>
    <w:p w14:paraId="6D527952" w14:textId="77777777" w:rsidR="00304C87" w:rsidRDefault="00304C87">
      <w:pPr>
        <w:pStyle w:val="NormalWeb"/>
        <w:spacing w:before="240" w:beforeAutospacing="0" w:after="120" w:afterAutospacing="0"/>
        <w:rPr>
          <w:rFonts w:ascii="Calibri" w:hAnsi="Calibri" w:cs="Calibri"/>
          <w:color w:val="4F81BD"/>
          <w:sz w:val="22"/>
          <w:szCs w:val="22"/>
        </w:rPr>
      </w:pPr>
      <w:r>
        <w:rPr>
          <w:rFonts w:ascii="Calibri" w:hAnsi="Calibri" w:cs="Calibri"/>
          <w:b/>
          <w:bCs/>
          <w:color w:val="4F81BD"/>
          <w:sz w:val="22"/>
          <w:szCs w:val="22"/>
        </w:rPr>
        <w:t>F-32 Production-like state-agnostic E2E test pattern</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634"/>
        <w:gridCol w:w="7706"/>
      </w:tblGrid>
      <w:tr w:rsidR="00F02AB7" w14:paraId="729C9DC2" w14:textId="77777777">
        <w:trPr>
          <w:divId w:val="323247798"/>
        </w:trPr>
        <w:tc>
          <w:tcPr>
            <w:tcW w:w="1790" w:type="dxa"/>
            <w:tcBorders>
              <w:top w:val="single" w:sz="8" w:space="0" w:color="A3A3A3"/>
              <w:left w:val="single" w:sz="8" w:space="0" w:color="A3A3A3"/>
              <w:bottom w:val="single" w:sz="8" w:space="0" w:color="A3A3A3"/>
              <w:right w:val="single" w:sz="8" w:space="0" w:color="A3A3A3"/>
            </w:tcBorders>
            <w:shd w:val="clear" w:color="auto" w:fill="F4F1EA"/>
            <w:tcMar>
              <w:top w:w="80" w:type="dxa"/>
              <w:left w:w="80" w:type="dxa"/>
              <w:bottom w:w="80" w:type="dxa"/>
              <w:right w:w="80" w:type="dxa"/>
            </w:tcMar>
            <w:hideMark/>
          </w:tcPr>
          <w:p w14:paraId="10052D76" w14:textId="77777777" w:rsidR="00304C87" w:rsidRDefault="00304C87">
            <w:pPr>
              <w:pStyle w:val="NormalWeb"/>
              <w:spacing w:before="0" w:beforeAutospacing="0" w:after="0" w:afterAutospacing="0"/>
              <w:rPr>
                <w:rFonts w:ascii="Calibri" w:hAnsi="Calibri" w:cs="Calibri"/>
                <w:color w:val="2A322E"/>
                <w:sz w:val="22"/>
                <w:szCs w:val="22"/>
              </w:rPr>
            </w:pPr>
            <w:r>
              <w:rPr>
                <w:rFonts w:ascii="Calibri" w:hAnsi="Calibri" w:cs="Calibri"/>
                <w:b/>
                <w:bCs/>
                <w:color w:val="2A322E"/>
                <w:sz w:val="22"/>
                <w:szCs w:val="22"/>
              </w:rPr>
              <w:t>Area / Horizon</w:t>
            </w:r>
          </w:p>
        </w:tc>
        <w:tc>
          <w:tcPr>
            <w:tcW w:w="10562"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31ADC649" w14:textId="77777777" w:rsidR="00304C87" w:rsidRDefault="00304C87">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Testing | Ongoing standard</w:t>
            </w:r>
          </w:p>
        </w:tc>
      </w:tr>
      <w:tr w:rsidR="00F02AB7" w14:paraId="34485D5D" w14:textId="77777777">
        <w:trPr>
          <w:divId w:val="323247798"/>
        </w:trPr>
        <w:tc>
          <w:tcPr>
            <w:tcW w:w="1790" w:type="dxa"/>
            <w:tcBorders>
              <w:top w:val="single" w:sz="8" w:space="0" w:color="A3A3A3"/>
              <w:left w:val="single" w:sz="8" w:space="0" w:color="A3A3A3"/>
              <w:bottom w:val="single" w:sz="8" w:space="0" w:color="A3A3A3"/>
              <w:right w:val="single" w:sz="8" w:space="0" w:color="A3A3A3"/>
            </w:tcBorders>
            <w:shd w:val="clear" w:color="auto" w:fill="F4F1EA"/>
            <w:tcMar>
              <w:top w:w="80" w:type="dxa"/>
              <w:left w:w="80" w:type="dxa"/>
              <w:bottom w:w="80" w:type="dxa"/>
              <w:right w:w="80" w:type="dxa"/>
            </w:tcMar>
            <w:hideMark/>
          </w:tcPr>
          <w:p w14:paraId="7D5D0100" w14:textId="77777777" w:rsidR="00304C87" w:rsidRDefault="00304C87">
            <w:pPr>
              <w:pStyle w:val="NormalWeb"/>
              <w:spacing w:before="0" w:beforeAutospacing="0" w:after="0" w:afterAutospacing="0"/>
              <w:rPr>
                <w:rFonts w:ascii="Calibri" w:hAnsi="Calibri" w:cs="Calibri"/>
                <w:color w:val="2A322E"/>
                <w:sz w:val="22"/>
                <w:szCs w:val="22"/>
              </w:rPr>
            </w:pPr>
            <w:r>
              <w:rPr>
                <w:rFonts w:ascii="Calibri" w:hAnsi="Calibri" w:cs="Calibri"/>
                <w:b/>
                <w:bCs/>
                <w:color w:val="2A322E"/>
                <w:sz w:val="22"/>
                <w:szCs w:val="22"/>
              </w:rPr>
              <w:t>Future Opportunity</w:t>
            </w:r>
          </w:p>
        </w:tc>
        <w:tc>
          <w:tcPr>
            <w:tcW w:w="10562"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73FC61FF" w14:textId="77777777" w:rsidR="00304C87" w:rsidRDefault="00304C87">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Generalize the Lab 7 lesson that E2E tests should discover actual source counts/states and reconcile observations instead of hard-coding the answer when independent detection is the behavior under test.</w:t>
            </w:r>
          </w:p>
        </w:tc>
      </w:tr>
      <w:tr w:rsidR="00F02AB7" w14:paraId="1524E3DD" w14:textId="77777777">
        <w:trPr>
          <w:divId w:val="323247798"/>
        </w:trPr>
        <w:tc>
          <w:tcPr>
            <w:tcW w:w="1790" w:type="dxa"/>
            <w:tcBorders>
              <w:top w:val="single" w:sz="8" w:space="0" w:color="A3A3A3"/>
              <w:left w:val="single" w:sz="8" w:space="0" w:color="A3A3A3"/>
              <w:bottom w:val="single" w:sz="8" w:space="0" w:color="A3A3A3"/>
              <w:right w:val="single" w:sz="8" w:space="0" w:color="A3A3A3"/>
            </w:tcBorders>
            <w:shd w:val="clear" w:color="auto" w:fill="F4F1EA"/>
            <w:tcMar>
              <w:top w:w="80" w:type="dxa"/>
              <w:left w:w="80" w:type="dxa"/>
              <w:bottom w:w="80" w:type="dxa"/>
              <w:right w:w="80" w:type="dxa"/>
            </w:tcMar>
            <w:hideMark/>
          </w:tcPr>
          <w:p w14:paraId="573277A6" w14:textId="77777777" w:rsidR="00304C87" w:rsidRDefault="00304C87">
            <w:pPr>
              <w:pStyle w:val="NormalWeb"/>
              <w:spacing w:before="0" w:beforeAutospacing="0" w:after="0" w:afterAutospacing="0"/>
              <w:rPr>
                <w:rFonts w:ascii="Calibri" w:hAnsi="Calibri" w:cs="Calibri"/>
                <w:color w:val="2A322E"/>
                <w:sz w:val="22"/>
                <w:szCs w:val="22"/>
              </w:rPr>
            </w:pPr>
            <w:r>
              <w:rPr>
                <w:rFonts w:ascii="Calibri" w:hAnsi="Calibri" w:cs="Calibri"/>
                <w:b/>
                <w:bCs/>
                <w:color w:val="2A322E"/>
                <w:sz w:val="22"/>
                <w:szCs w:val="22"/>
              </w:rPr>
              <w:t>Guardrail / Design Note</w:t>
            </w:r>
          </w:p>
        </w:tc>
        <w:tc>
          <w:tcPr>
            <w:tcW w:w="10562"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4625045B" w14:textId="77777777" w:rsidR="00304C87" w:rsidRDefault="00304C87">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Use hard-coded expectations only where the fixture itself is intentionally controlled.</w:t>
            </w:r>
          </w:p>
        </w:tc>
      </w:tr>
    </w:tbl>
    <w:p w14:paraId="43464FBB" w14:textId="77777777" w:rsidR="00304C87" w:rsidRDefault="00304C87">
      <w:pPr>
        <w:pStyle w:val="NormalWeb"/>
        <w:spacing w:before="240" w:beforeAutospacing="0" w:after="120" w:afterAutospacing="0"/>
        <w:rPr>
          <w:rFonts w:ascii="Calibri" w:hAnsi="Calibri" w:cs="Calibri"/>
          <w:color w:val="4F81BD"/>
          <w:sz w:val="22"/>
          <w:szCs w:val="22"/>
        </w:rPr>
      </w:pPr>
      <w:r>
        <w:rPr>
          <w:rFonts w:ascii="Calibri" w:hAnsi="Calibri" w:cs="Calibri"/>
          <w:b/>
          <w:bCs/>
          <w:color w:val="4F81BD"/>
          <w:sz w:val="22"/>
          <w:szCs w:val="22"/>
        </w:rPr>
        <w:t>F-33 Test harness distinction between bounded /children scopes and full /delta connectors</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784"/>
        <w:gridCol w:w="7556"/>
      </w:tblGrid>
      <w:tr w:rsidR="00F02AB7" w14:paraId="5ED7226A" w14:textId="77777777">
        <w:trPr>
          <w:divId w:val="899024325"/>
        </w:trPr>
        <w:tc>
          <w:tcPr>
            <w:tcW w:w="2006" w:type="dxa"/>
            <w:tcBorders>
              <w:top w:val="single" w:sz="8" w:space="0" w:color="A3A3A3"/>
              <w:left w:val="single" w:sz="8" w:space="0" w:color="A3A3A3"/>
              <w:bottom w:val="single" w:sz="8" w:space="0" w:color="A3A3A3"/>
              <w:right w:val="single" w:sz="8" w:space="0" w:color="A3A3A3"/>
            </w:tcBorders>
            <w:shd w:val="clear" w:color="auto" w:fill="F4F1EA"/>
            <w:tcMar>
              <w:top w:w="80" w:type="dxa"/>
              <w:left w:w="80" w:type="dxa"/>
              <w:bottom w:w="80" w:type="dxa"/>
              <w:right w:w="80" w:type="dxa"/>
            </w:tcMar>
            <w:hideMark/>
          </w:tcPr>
          <w:p w14:paraId="7B6D867B" w14:textId="77777777" w:rsidR="00304C87" w:rsidRDefault="00304C87">
            <w:pPr>
              <w:pStyle w:val="NormalWeb"/>
              <w:spacing w:before="0" w:beforeAutospacing="0" w:after="0" w:afterAutospacing="0"/>
              <w:rPr>
                <w:rFonts w:ascii="Calibri" w:hAnsi="Calibri" w:cs="Calibri"/>
                <w:color w:val="2A322E"/>
                <w:sz w:val="22"/>
                <w:szCs w:val="22"/>
              </w:rPr>
            </w:pPr>
            <w:r>
              <w:rPr>
                <w:rFonts w:ascii="Calibri" w:hAnsi="Calibri" w:cs="Calibri"/>
                <w:b/>
                <w:bCs/>
                <w:color w:val="2A322E"/>
                <w:sz w:val="22"/>
                <w:szCs w:val="22"/>
              </w:rPr>
              <w:t>Area / Horizon</w:t>
            </w:r>
          </w:p>
        </w:tc>
        <w:tc>
          <w:tcPr>
            <w:tcW w:w="10345"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33CD1CD0" w14:textId="77777777" w:rsidR="00304C87" w:rsidRDefault="00304C87">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Testing / Connector | Maintenance</w:t>
            </w:r>
          </w:p>
        </w:tc>
      </w:tr>
      <w:tr w:rsidR="00F02AB7" w14:paraId="47400222" w14:textId="77777777">
        <w:trPr>
          <w:divId w:val="899024325"/>
        </w:trPr>
        <w:tc>
          <w:tcPr>
            <w:tcW w:w="2006" w:type="dxa"/>
            <w:tcBorders>
              <w:top w:val="single" w:sz="8" w:space="0" w:color="A3A3A3"/>
              <w:left w:val="single" w:sz="8" w:space="0" w:color="A3A3A3"/>
              <w:bottom w:val="single" w:sz="8" w:space="0" w:color="A3A3A3"/>
              <w:right w:val="single" w:sz="8" w:space="0" w:color="A3A3A3"/>
            </w:tcBorders>
            <w:shd w:val="clear" w:color="auto" w:fill="F4F1EA"/>
            <w:tcMar>
              <w:top w:w="80" w:type="dxa"/>
              <w:left w:w="80" w:type="dxa"/>
              <w:bottom w:w="80" w:type="dxa"/>
              <w:right w:w="80" w:type="dxa"/>
            </w:tcMar>
            <w:hideMark/>
          </w:tcPr>
          <w:p w14:paraId="7E5027F4" w14:textId="77777777" w:rsidR="00304C87" w:rsidRDefault="00304C87">
            <w:pPr>
              <w:pStyle w:val="NormalWeb"/>
              <w:spacing w:before="0" w:beforeAutospacing="0" w:after="0" w:afterAutospacing="0"/>
              <w:rPr>
                <w:rFonts w:ascii="Calibri" w:hAnsi="Calibri" w:cs="Calibri"/>
                <w:color w:val="2A322E"/>
                <w:sz w:val="22"/>
                <w:szCs w:val="22"/>
              </w:rPr>
            </w:pPr>
            <w:r>
              <w:rPr>
                <w:rFonts w:ascii="Calibri" w:hAnsi="Calibri" w:cs="Calibri"/>
                <w:b/>
                <w:bCs/>
                <w:color w:val="2A322E"/>
                <w:sz w:val="22"/>
                <w:szCs w:val="22"/>
              </w:rPr>
              <w:t>Future Opportunity</w:t>
            </w:r>
          </w:p>
        </w:tc>
        <w:tc>
          <w:tcPr>
            <w:tcW w:w="10345"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6419A79C" w14:textId="77777777" w:rsidR="00304C87" w:rsidRDefault="00304C87">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Make the difference explicit so bounded tests do not require or fabricate a deltaLink while production full OneDrive enumeration retains its deltaLink validation.</w:t>
            </w:r>
          </w:p>
        </w:tc>
      </w:tr>
      <w:tr w:rsidR="00F02AB7" w14:paraId="6093BCB0" w14:textId="77777777">
        <w:trPr>
          <w:divId w:val="899024325"/>
        </w:trPr>
        <w:tc>
          <w:tcPr>
            <w:tcW w:w="2009" w:type="dxa"/>
            <w:tcBorders>
              <w:top w:val="single" w:sz="8" w:space="0" w:color="A3A3A3"/>
              <w:left w:val="single" w:sz="8" w:space="0" w:color="A3A3A3"/>
              <w:bottom w:val="single" w:sz="8" w:space="0" w:color="A3A3A3"/>
              <w:right w:val="single" w:sz="8" w:space="0" w:color="A3A3A3"/>
            </w:tcBorders>
            <w:shd w:val="clear" w:color="auto" w:fill="F4F1EA"/>
            <w:tcMar>
              <w:top w:w="80" w:type="dxa"/>
              <w:left w:w="80" w:type="dxa"/>
              <w:bottom w:w="80" w:type="dxa"/>
              <w:right w:w="80" w:type="dxa"/>
            </w:tcMar>
            <w:hideMark/>
          </w:tcPr>
          <w:p w14:paraId="7D9EB2DB" w14:textId="77777777" w:rsidR="00304C87" w:rsidRDefault="00304C87">
            <w:pPr>
              <w:pStyle w:val="NormalWeb"/>
              <w:spacing w:before="0" w:beforeAutospacing="0" w:after="0" w:afterAutospacing="0"/>
              <w:rPr>
                <w:rFonts w:ascii="Calibri" w:hAnsi="Calibri" w:cs="Calibri"/>
                <w:color w:val="2A322E"/>
                <w:sz w:val="22"/>
                <w:szCs w:val="22"/>
              </w:rPr>
            </w:pPr>
            <w:r>
              <w:rPr>
                <w:rFonts w:ascii="Calibri" w:hAnsi="Calibri" w:cs="Calibri"/>
                <w:b/>
                <w:bCs/>
                <w:color w:val="2A322E"/>
                <w:sz w:val="22"/>
                <w:szCs w:val="22"/>
              </w:rPr>
              <w:t>Guardrail / Design Note</w:t>
            </w:r>
          </w:p>
        </w:tc>
        <w:tc>
          <w:tcPr>
            <w:tcW w:w="10344"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4C4079F6" w14:textId="77777777" w:rsidR="00304C87" w:rsidRDefault="00304C87">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Do not weaken production validation to accommodate a bounded test.</w:t>
            </w:r>
          </w:p>
        </w:tc>
      </w:tr>
    </w:tbl>
    <w:p w14:paraId="1EBAA27A" w14:textId="77777777" w:rsidR="00304C87" w:rsidRDefault="00304C87">
      <w:pPr>
        <w:pStyle w:val="NormalWeb"/>
        <w:spacing w:before="240" w:beforeAutospacing="0" w:after="120" w:afterAutospacing="0"/>
        <w:rPr>
          <w:rFonts w:ascii="Calibri" w:hAnsi="Calibri" w:cs="Calibri"/>
          <w:color w:val="4F81BD"/>
          <w:sz w:val="22"/>
          <w:szCs w:val="22"/>
        </w:rPr>
      </w:pPr>
      <w:r>
        <w:rPr>
          <w:rFonts w:ascii="Calibri" w:hAnsi="Calibri" w:cs="Calibri"/>
          <w:b/>
          <w:bCs/>
          <w:color w:val="4F81BD"/>
          <w:sz w:val="22"/>
          <w:szCs w:val="22"/>
        </w:rPr>
        <w:lastRenderedPageBreak/>
        <w:t>F-34 Canonical timestamp normalization utility</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841"/>
        <w:gridCol w:w="7499"/>
      </w:tblGrid>
      <w:tr w:rsidR="00F02AB7" w14:paraId="2E864E26" w14:textId="77777777">
        <w:trPr>
          <w:divId w:val="980383948"/>
        </w:trPr>
        <w:tc>
          <w:tcPr>
            <w:tcW w:w="2101" w:type="dxa"/>
            <w:tcBorders>
              <w:top w:val="single" w:sz="8" w:space="0" w:color="A3A3A3"/>
              <w:left w:val="single" w:sz="8" w:space="0" w:color="A3A3A3"/>
              <w:bottom w:val="single" w:sz="8" w:space="0" w:color="A3A3A3"/>
              <w:right w:val="single" w:sz="8" w:space="0" w:color="A3A3A3"/>
            </w:tcBorders>
            <w:shd w:val="clear" w:color="auto" w:fill="F4F1EA"/>
            <w:tcMar>
              <w:top w:w="80" w:type="dxa"/>
              <w:left w:w="80" w:type="dxa"/>
              <w:bottom w:w="80" w:type="dxa"/>
              <w:right w:w="80" w:type="dxa"/>
            </w:tcMar>
            <w:hideMark/>
          </w:tcPr>
          <w:p w14:paraId="78F7E36E" w14:textId="77777777" w:rsidR="00304C87" w:rsidRDefault="00304C87">
            <w:pPr>
              <w:pStyle w:val="NormalWeb"/>
              <w:spacing w:before="0" w:beforeAutospacing="0" w:after="0" w:afterAutospacing="0"/>
              <w:rPr>
                <w:rFonts w:ascii="Calibri" w:hAnsi="Calibri" w:cs="Calibri"/>
                <w:color w:val="2A322E"/>
                <w:sz w:val="22"/>
                <w:szCs w:val="22"/>
              </w:rPr>
            </w:pPr>
            <w:r>
              <w:rPr>
                <w:rFonts w:ascii="Calibri" w:hAnsi="Calibri" w:cs="Calibri"/>
                <w:b/>
                <w:bCs/>
                <w:color w:val="2A322E"/>
                <w:sz w:val="22"/>
                <w:szCs w:val="22"/>
              </w:rPr>
              <w:t>Area / Horizon</w:t>
            </w:r>
          </w:p>
        </w:tc>
        <w:tc>
          <w:tcPr>
            <w:tcW w:w="1025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58DCED3E" w14:textId="77777777" w:rsidR="00304C87" w:rsidRDefault="00304C87">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Shared Infrastructure | Maintenance</w:t>
            </w:r>
          </w:p>
        </w:tc>
      </w:tr>
      <w:tr w:rsidR="00F02AB7" w14:paraId="712A43E9" w14:textId="77777777">
        <w:trPr>
          <w:divId w:val="980383948"/>
        </w:trPr>
        <w:tc>
          <w:tcPr>
            <w:tcW w:w="2124" w:type="dxa"/>
            <w:tcBorders>
              <w:top w:val="single" w:sz="8" w:space="0" w:color="A3A3A3"/>
              <w:left w:val="single" w:sz="8" w:space="0" w:color="A3A3A3"/>
              <w:bottom w:val="single" w:sz="8" w:space="0" w:color="A3A3A3"/>
              <w:right w:val="single" w:sz="8" w:space="0" w:color="A3A3A3"/>
            </w:tcBorders>
            <w:shd w:val="clear" w:color="auto" w:fill="F4F1EA"/>
            <w:tcMar>
              <w:top w:w="80" w:type="dxa"/>
              <w:left w:w="80" w:type="dxa"/>
              <w:bottom w:w="80" w:type="dxa"/>
              <w:right w:w="80" w:type="dxa"/>
            </w:tcMar>
            <w:hideMark/>
          </w:tcPr>
          <w:p w14:paraId="7170CD7C" w14:textId="77777777" w:rsidR="00304C87" w:rsidRDefault="00304C87">
            <w:pPr>
              <w:pStyle w:val="NormalWeb"/>
              <w:spacing w:before="0" w:beforeAutospacing="0" w:after="0" w:afterAutospacing="0"/>
              <w:rPr>
                <w:rFonts w:ascii="Calibri" w:hAnsi="Calibri" w:cs="Calibri"/>
                <w:color w:val="2A322E"/>
                <w:sz w:val="22"/>
                <w:szCs w:val="22"/>
              </w:rPr>
            </w:pPr>
            <w:r>
              <w:rPr>
                <w:rFonts w:ascii="Calibri" w:hAnsi="Calibri" w:cs="Calibri"/>
                <w:b/>
                <w:bCs/>
                <w:color w:val="2A322E"/>
                <w:sz w:val="22"/>
                <w:szCs w:val="22"/>
              </w:rPr>
              <w:t>Future Opportunity</w:t>
            </w:r>
          </w:p>
        </w:tc>
        <w:tc>
          <w:tcPr>
            <w:tcW w:w="10228"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0F880B68" w14:textId="77777777" w:rsidR="00304C87" w:rsidRDefault="00304C87">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Centralize ISO-8601 timestamp parsing/normalization so Graph Z and database +00:00 forms are compared semantically across tests and services.</w:t>
            </w:r>
          </w:p>
        </w:tc>
      </w:tr>
      <w:tr w:rsidR="00F02AB7" w14:paraId="7B900933" w14:textId="77777777">
        <w:trPr>
          <w:divId w:val="980383948"/>
        </w:trPr>
        <w:tc>
          <w:tcPr>
            <w:tcW w:w="2101" w:type="dxa"/>
            <w:tcBorders>
              <w:top w:val="single" w:sz="8" w:space="0" w:color="A3A3A3"/>
              <w:left w:val="single" w:sz="8" w:space="0" w:color="A3A3A3"/>
              <w:bottom w:val="single" w:sz="8" w:space="0" w:color="A3A3A3"/>
              <w:right w:val="single" w:sz="8" w:space="0" w:color="A3A3A3"/>
            </w:tcBorders>
            <w:shd w:val="clear" w:color="auto" w:fill="F4F1EA"/>
            <w:tcMar>
              <w:top w:w="80" w:type="dxa"/>
              <w:left w:w="80" w:type="dxa"/>
              <w:bottom w:w="80" w:type="dxa"/>
              <w:right w:w="80" w:type="dxa"/>
            </w:tcMar>
            <w:hideMark/>
          </w:tcPr>
          <w:p w14:paraId="7D7C2525" w14:textId="77777777" w:rsidR="00304C87" w:rsidRDefault="00304C87">
            <w:pPr>
              <w:pStyle w:val="NormalWeb"/>
              <w:spacing w:before="0" w:beforeAutospacing="0" w:after="0" w:afterAutospacing="0"/>
              <w:rPr>
                <w:rFonts w:ascii="Calibri" w:hAnsi="Calibri" w:cs="Calibri"/>
                <w:color w:val="2A322E"/>
                <w:sz w:val="22"/>
                <w:szCs w:val="22"/>
              </w:rPr>
            </w:pPr>
            <w:r>
              <w:rPr>
                <w:rFonts w:ascii="Calibri" w:hAnsi="Calibri" w:cs="Calibri"/>
                <w:b/>
                <w:bCs/>
                <w:color w:val="2A322E"/>
                <w:sz w:val="22"/>
                <w:szCs w:val="22"/>
              </w:rPr>
              <w:t>Guardrail / Design Note</w:t>
            </w:r>
          </w:p>
        </w:tc>
        <w:tc>
          <w:tcPr>
            <w:tcW w:w="1025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1EAA050A" w14:textId="77777777" w:rsidR="00304C87" w:rsidRDefault="00304C87">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Avoid raw timestamp-string equality where representations may differ.</w:t>
            </w:r>
          </w:p>
        </w:tc>
      </w:tr>
    </w:tbl>
    <w:p w14:paraId="5FBDEF0C" w14:textId="77777777" w:rsidR="00304C87" w:rsidRDefault="00304C87">
      <w:pPr>
        <w:pStyle w:val="NormalWeb"/>
        <w:spacing w:before="240" w:beforeAutospacing="0" w:after="120" w:afterAutospacing="0"/>
        <w:rPr>
          <w:rFonts w:ascii="Calibri" w:hAnsi="Calibri" w:cs="Calibri"/>
          <w:color w:val="4F81BD"/>
          <w:sz w:val="22"/>
          <w:szCs w:val="22"/>
        </w:rPr>
      </w:pPr>
      <w:r>
        <w:rPr>
          <w:rFonts w:ascii="Calibri" w:hAnsi="Calibri" w:cs="Calibri"/>
          <w:b/>
          <w:bCs/>
          <w:color w:val="4F81BD"/>
          <w:sz w:val="22"/>
          <w:szCs w:val="22"/>
        </w:rPr>
        <w:t>F-35 Source-specific change-signal strategy research</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901"/>
        <w:gridCol w:w="7439"/>
      </w:tblGrid>
      <w:tr w:rsidR="00F02AB7" w14:paraId="4354F66E" w14:textId="77777777">
        <w:trPr>
          <w:divId w:val="714164241"/>
        </w:trPr>
        <w:tc>
          <w:tcPr>
            <w:tcW w:w="2176" w:type="dxa"/>
            <w:tcBorders>
              <w:top w:val="single" w:sz="8" w:space="0" w:color="A3A3A3"/>
              <w:left w:val="single" w:sz="8" w:space="0" w:color="A3A3A3"/>
              <w:bottom w:val="single" w:sz="8" w:space="0" w:color="A3A3A3"/>
              <w:right w:val="single" w:sz="8" w:space="0" w:color="A3A3A3"/>
            </w:tcBorders>
            <w:shd w:val="clear" w:color="auto" w:fill="F4F1EA"/>
            <w:tcMar>
              <w:top w:w="80" w:type="dxa"/>
              <w:left w:w="80" w:type="dxa"/>
              <w:bottom w:w="80" w:type="dxa"/>
              <w:right w:w="80" w:type="dxa"/>
            </w:tcMar>
            <w:hideMark/>
          </w:tcPr>
          <w:p w14:paraId="14889393" w14:textId="77777777" w:rsidR="00304C87" w:rsidRDefault="00304C87">
            <w:pPr>
              <w:pStyle w:val="NormalWeb"/>
              <w:spacing w:before="0" w:beforeAutospacing="0" w:after="0" w:afterAutospacing="0"/>
              <w:rPr>
                <w:rFonts w:ascii="Calibri" w:hAnsi="Calibri" w:cs="Calibri"/>
                <w:color w:val="2A322E"/>
                <w:sz w:val="22"/>
                <w:szCs w:val="22"/>
              </w:rPr>
            </w:pPr>
            <w:r>
              <w:rPr>
                <w:rFonts w:ascii="Calibri" w:hAnsi="Calibri" w:cs="Calibri"/>
                <w:b/>
                <w:bCs/>
                <w:color w:val="2A322E"/>
                <w:sz w:val="22"/>
                <w:szCs w:val="22"/>
              </w:rPr>
              <w:t>Area / Horizon</w:t>
            </w:r>
          </w:p>
        </w:tc>
        <w:tc>
          <w:tcPr>
            <w:tcW w:w="10175"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56923DAD" w14:textId="77777777" w:rsidR="00304C87" w:rsidRDefault="00304C87">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Discovery / Connector | Future research</w:t>
            </w:r>
          </w:p>
        </w:tc>
      </w:tr>
      <w:tr w:rsidR="00F02AB7" w14:paraId="78FB9C49" w14:textId="77777777">
        <w:trPr>
          <w:divId w:val="714164241"/>
        </w:trPr>
        <w:tc>
          <w:tcPr>
            <w:tcW w:w="2176" w:type="dxa"/>
            <w:tcBorders>
              <w:top w:val="single" w:sz="8" w:space="0" w:color="A3A3A3"/>
              <w:left w:val="single" w:sz="8" w:space="0" w:color="A3A3A3"/>
              <w:bottom w:val="single" w:sz="8" w:space="0" w:color="A3A3A3"/>
              <w:right w:val="single" w:sz="8" w:space="0" w:color="A3A3A3"/>
            </w:tcBorders>
            <w:shd w:val="clear" w:color="auto" w:fill="F4F1EA"/>
            <w:tcMar>
              <w:top w:w="80" w:type="dxa"/>
              <w:left w:w="80" w:type="dxa"/>
              <w:bottom w:w="80" w:type="dxa"/>
              <w:right w:w="80" w:type="dxa"/>
            </w:tcMar>
            <w:hideMark/>
          </w:tcPr>
          <w:p w14:paraId="2D7EB8F9" w14:textId="77777777" w:rsidR="00304C87" w:rsidRDefault="00304C87">
            <w:pPr>
              <w:pStyle w:val="NormalWeb"/>
              <w:spacing w:before="0" w:beforeAutospacing="0" w:after="0" w:afterAutospacing="0"/>
              <w:rPr>
                <w:rFonts w:ascii="Calibri" w:hAnsi="Calibri" w:cs="Calibri"/>
                <w:color w:val="2A322E"/>
                <w:sz w:val="22"/>
                <w:szCs w:val="22"/>
              </w:rPr>
            </w:pPr>
            <w:r>
              <w:rPr>
                <w:rFonts w:ascii="Calibri" w:hAnsi="Calibri" w:cs="Calibri"/>
                <w:b/>
                <w:bCs/>
                <w:color w:val="2A322E"/>
                <w:sz w:val="22"/>
                <w:szCs w:val="22"/>
              </w:rPr>
              <w:t>Future Opportunity</w:t>
            </w:r>
          </w:p>
        </w:tc>
        <w:tc>
          <w:tcPr>
            <w:tcW w:w="10175"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718AE838" w14:textId="77777777" w:rsidR="00304C87" w:rsidRDefault="00304C87">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Continue learning how each Source of Truth exposes reliable change evidence, especially OneNote's coarse or stale timestamp behavior.</w:t>
            </w:r>
          </w:p>
        </w:tc>
      </w:tr>
      <w:tr w:rsidR="00F02AB7" w14:paraId="2A28B1FD" w14:textId="77777777">
        <w:trPr>
          <w:divId w:val="714164241"/>
        </w:trPr>
        <w:tc>
          <w:tcPr>
            <w:tcW w:w="2176" w:type="dxa"/>
            <w:tcBorders>
              <w:top w:val="single" w:sz="8" w:space="0" w:color="A3A3A3"/>
              <w:left w:val="single" w:sz="8" w:space="0" w:color="A3A3A3"/>
              <w:bottom w:val="single" w:sz="8" w:space="0" w:color="A3A3A3"/>
              <w:right w:val="single" w:sz="8" w:space="0" w:color="A3A3A3"/>
            </w:tcBorders>
            <w:shd w:val="clear" w:color="auto" w:fill="F4F1EA"/>
            <w:tcMar>
              <w:top w:w="80" w:type="dxa"/>
              <w:left w:w="80" w:type="dxa"/>
              <w:bottom w:w="80" w:type="dxa"/>
              <w:right w:w="80" w:type="dxa"/>
            </w:tcMar>
            <w:hideMark/>
          </w:tcPr>
          <w:p w14:paraId="67A784BE" w14:textId="77777777" w:rsidR="00304C87" w:rsidRDefault="00304C87">
            <w:pPr>
              <w:pStyle w:val="NormalWeb"/>
              <w:spacing w:before="0" w:beforeAutospacing="0" w:after="0" w:afterAutospacing="0"/>
              <w:rPr>
                <w:rFonts w:ascii="Calibri" w:hAnsi="Calibri" w:cs="Calibri"/>
                <w:color w:val="2A322E"/>
                <w:sz w:val="22"/>
                <w:szCs w:val="22"/>
              </w:rPr>
            </w:pPr>
            <w:r>
              <w:rPr>
                <w:rFonts w:ascii="Calibri" w:hAnsi="Calibri" w:cs="Calibri"/>
                <w:b/>
                <w:bCs/>
                <w:color w:val="2A322E"/>
                <w:sz w:val="22"/>
                <w:szCs w:val="22"/>
              </w:rPr>
              <w:t>Guardrail / Design Note</w:t>
            </w:r>
          </w:p>
        </w:tc>
        <w:tc>
          <w:tcPr>
            <w:tcW w:w="10175"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209C6057" w14:textId="77777777" w:rsidR="00304C87" w:rsidRDefault="00304C87">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Do not redesign Discovery merely to chase cleaner UNCHANGED counts. Preserve source-fact semantics and canonical hash gating.</w:t>
            </w:r>
          </w:p>
        </w:tc>
      </w:tr>
    </w:tbl>
    <w:p w14:paraId="7640FC37" w14:textId="77777777" w:rsidR="00304C87" w:rsidRDefault="00304C87">
      <w:pPr>
        <w:pStyle w:val="NormalWeb"/>
        <w:spacing w:before="240" w:beforeAutospacing="0" w:after="120" w:afterAutospacing="0"/>
        <w:rPr>
          <w:rFonts w:ascii="Calibri" w:hAnsi="Calibri" w:cs="Calibri"/>
          <w:color w:val="4F81BD"/>
          <w:sz w:val="22"/>
          <w:szCs w:val="22"/>
        </w:rPr>
      </w:pPr>
      <w:r>
        <w:rPr>
          <w:rFonts w:ascii="Calibri" w:hAnsi="Calibri" w:cs="Calibri"/>
          <w:b/>
          <w:bCs/>
          <w:color w:val="4F81BD"/>
          <w:sz w:val="22"/>
          <w:szCs w:val="22"/>
        </w:rPr>
        <w:t>F-36 Formal Lab completion-report pattern</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043"/>
        <w:gridCol w:w="7297"/>
      </w:tblGrid>
      <w:tr w:rsidR="00F02AB7" w14:paraId="411AB7CB" w14:textId="77777777">
        <w:trPr>
          <w:divId w:val="1867982368"/>
        </w:trPr>
        <w:tc>
          <w:tcPr>
            <w:tcW w:w="2392" w:type="dxa"/>
            <w:tcBorders>
              <w:top w:val="single" w:sz="8" w:space="0" w:color="A3A3A3"/>
              <w:left w:val="single" w:sz="8" w:space="0" w:color="A3A3A3"/>
              <w:bottom w:val="single" w:sz="8" w:space="0" w:color="A3A3A3"/>
              <w:right w:val="single" w:sz="8" w:space="0" w:color="A3A3A3"/>
            </w:tcBorders>
            <w:shd w:val="clear" w:color="auto" w:fill="F4F1EA"/>
            <w:tcMar>
              <w:top w:w="80" w:type="dxa"/>
              <w:left w:w="80" w:type="dxa"/>
              <w:bottom w:w="80" w:type="dxa"/>
              <w:right w:w="80" w:type="dxa"/>
            </w:tcMar>
            <w:hideMark/>
          </w:tcPr>
          <w:p w14:paraId="3618CADC" w14:textId="77777777" w:rsidR="00304C87" w:rsidRDefault="00304C87">
            <w:pPr>
              <w:pStyle w:val="NormalWeb"/>
              <w:spacing w:before="0" w:beforeAutospacing="0" w:after="0" w:afterAutospacing="0"/>
              <w:rPr>
                <w:rFonts w:ascii="Calibri" w:hAnsi="Calibri" w:cs="Calibri"/>
                <w:color w:val="2A322E"/>
                <w:sz w:val="22"/>
                <w:szCs w:val="22"/>
              </w:rPr>
            </w:pPr>
            <w:r>
              <w:rPr>
                <w:rFonts w:ascii="Calibri" w:hAnsi="Calibri" w:cs="Calibri"/>
                <w:b/>
                <w:bCs/>
                <w:color w:val="2A322E"/>
                <w:sz w:val="22"/>
                <w:szCs w:val="22"/>
              </w:rPr>
              <w:t>Area / Horizon</w:t>
            </w:r>
          </w:p>
        </w:tc>
        <w:tc>
          <w:tcPr>
            <w:tcW w:w="996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702B1D94" w14:textId="77777777" w:rsidR="00304C87" w:rsidRDefault="00304C87">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Documentation / Process | Ongoing standard</w:t>
            </w:r>
          </w:p>
        </w:tc>
      </w:tr>
      <w:tr w:rsidR="00F02AB7" w14:paraId="69E0D474" w14:textId="77777777">
        <w:trPr>
          <w:divId w:val="1867982368"/>
        </w:trPr>
        <w:tc>
          <w:tcPr>
            <w:tcW w:w="2392" w:type="dxa"/>
            <w:tcBorders>
              <w:top w:val="single" w:sz="8" w:space="0" w:color="A3A3A3"/>
              <w:left w:val="single" w:sz="8" w:space="0" w:color="A3A3A3"/>
              <w:bottom w:val="single" w:sz="8" w:space="0" w:color="A3A3A3"/>
              <w:right w:val="single" w:sz="8" w:space="0" w:color="A3A3A3"/>
            </w:tcBorders>
            <w:shd w:val="clear" w:color="auto" w:fill="F4F1EA"/>
            <w:tcMar>
              <w:top w:w="80" w:type="dxa"/>
              <w:left w:w="80" w:type="dxa"/>
              <w:bottom w:w="80" w:type="dxa"/>
              <w:right w:w="80" w:type="dxa"/>
            </w:tcMar>
            <w:hideMark/>
          </w:tcPr>
          <w:p w14:paraId="3909B87E" w14:textId="77777777" w:rsidR="00304C87" w:rsidRDefault="00304C87">
            <w:pPr>
              <w:pStyle w:val="NormalWeb"/>
              <w:spacing w:before="0" w:beforeAutospacing="0" w:after="0" w:afterAutospacing="0"/>
              <w:rPr>
                <w:rFonts w:ascii="Calibri" w:hAnsi="Calibri" w:cs="Calibri"/>
                <w:color w:val="2A322E"/>
                <w:sz w:val="22"/>
                <w:szCs w:val="22"/>
              </w:rPr>
            </w:pPr>
            <w:r>
              <w:rPr>
                <w:rFonts w:ascii="Calibri" w:hAnsi="Calibri" w:cs="Calibri"/>
                <w:b/>
                <w:bCs/>
                <w:color w:val="2A322E"/>
                <w:sz w:val="22"/>
                <w:szCs w:val="22"/>
              </w:rPr>
              <w:t>Future Opportunity</w:t>
            </w:r>
          </w:p>
        </w:tc>
        <w:tc>
          <w:tcPr>
            <w:tcW w:w="996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44F79A22" w14:textId="77777777" w:rsidR="00304C87" w:rsidRDefault="00304C87">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Use a concise Final Lab Report for each future lab while retaining the chronological Engineering Journal separately.</w:t>
            </w:r>
          </w:p>
        </w:tc>
      </w:tr>
      <w:tr w:rsidR="00F02AB7" w14:paraId="45A12E0D" w14:textId="77777777">
        <w:trPr>
          <w:divId w:val="1867982368"/>
        </w:trPr>
        <w:tc>
          <w:tcPr>
            <w:tcW w:w="2392" w:type="dxa"/>
            <w:tcBorders>
              <w:top w:val="single" w:sz="8" w:space="0" w:color="A3A3A3"/>
              <w:left w:val="single" w:sz="8" w:space="0" w:color="A3A3A3"/>
              <w:bottom w:val="single" w:sz="8" w:space="0" w:color="A3A3A3"/>
              <w:right w:val="single" w:sz="8" w:space="0" w:color="A3A3A3"/>
            </w:tcBorders>
            <w:shd w:val="clear" w:color="auto" w:fill="F4F1EA"/>
            <w:tcMar>
              <w:top w:w="80" w:type="dxa"/>
              <w:left w:w="80" w:type="dxa"/>
              <w:bottom w:w="80" w:type="dxa"/>
              <w:right w:w="80" w:type="dxa"/>
            </w:tcMar>
            <w:hideMark/>
          </w:tcPr>
          <w:p w14:paraId="714358A1" w14:textId="77777777" w:rsidR="00304C87" w:rsidRDefault="00304C87">
            <w:pPr>
              <w:pStyle w:val="NormalWeb"/>
              <w:spacing w:before="0" w:beforeAutospacing="0" w:after="0" w:afterAutospacing="0"/>
              <w:rPr>
                <w:rFonts w:ascii="Calibri" w:hAnsi="Calibri" w:cs="Calibri"/>
                <w:color w:val="2A322E"/>
                <w:sz w:val="22"/>
                <w:szCs w:val="22"/>
              </w:rPr>
            </w:pPr>
            <w:r>
              <w:rPr>
                <w:rFonts w:ascii="Calibri" w:hAnsi="Calibri" w:cs="Calibri"/>
                <w:b/>
                <w:bCs/>
                <w:color w:val="2A322E"/>
                <w:sz w:val="22"/>
                <w:szCs w:val="22"/>
              </w:rPr>
              <w:t>Guardrail / Design Note</w:t>
            </w:r>
          </w:p>
        </w:tc>
        <w:tc>
          <w:tcPr>
            <w:tcW w:w="996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3FAC074F" w14:textId="77777777" w:rsidR="00304C87" w:rsidRDefault="00304C87">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Completion reports record what was built and proved; journals preserve how the work evolved.</w:t>
            </w:r>
          </w:p>
        </w:tc>
      </w:tr>
    </w:tbl>
    <w:p w14:paraId="53708615" w14:textId="77777777" w:rsidR="00304C87" w:rsidRDefault="00304C87">
      <w:pPr>
        <w:pStyle w:val="NormalWeb"/>
        <w:spacing w:before="240" w:beforeAutospacing="0" w:after="120" w:afterAutospacing="0"/>
        <w:rPr>
          <w:rFonts w:ascii="Calibri" w:hAnsi="Calibri" w:cs="Calibri"/>
          <w:color w:val="4F81BD"/>
          <w:sz w:val="22"/>
          <w:szCs w:val="22"/>
        </w:rPr>
      </w:pPr>
      <w:r>
        <w:rPr>
          <w:rFonts w:ascii="Calibri" w:hAnsi="Calibri" w:cs="Calibri"/>
          <w:b/>
          <w:bCs/>
          <w:color w:val="4F81BD"/>
          <w:sz w:val="22"/>
          <w:szCs w:val="22"/>
        </w:rPr>
        <w:t>F-37 Canonical-document initialization and conflict protocol</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693"/>
        <w:gridCol w:w="7647"/>
      </w:tblGrid>
      <w:tr w:rsidR="00F02AB7" w14:paraId="551301F1" w14:textId="77777777">
        <w:trPr>
          <w:divId w:val="193273110"/>
        </w:trPr>
        <w:tc>
          <w:tcPr>
            <w:tcW w:w="1881" w:type="dxa"/>
            <w:tcBorders>
              <w:top w:val="single" w:sz="8" w:space="0" w:color="A3A3A3"/>
              <w:left w:val="single" w:sz="8" w:space="0" w:color="A3A3A3"/>
              <w:bottom w:val="single" w:sz="8" w:space="0" w:color="A3A3A3"/>
              <w:right w:val="single" w:sz="8" w:space="0" w:color="A3A3A3"/>
            </w:tcBorders>
            <w:shd w:val="clear" w:color="auto" w:fill="F4F1EA"/>
            <w:tcMar>
              <w:top w:w="80" w:type="dxa"/>
              <w:left w:w="80" w:type="dxa"/>
              <w:bottom w:w="80" w:type="dxa"/>
              <w:right w:w="80" w:type="dxa"/>
            </w:tcMar>
            <w:hideMark/>
          </w:tcPr>
          <w:p w14:paraId="1ED4B9E9" w14:textId="77777777" w:rsidR="00304C87" w:rsidRDefault="00304C87">
            <w:pPr>
              <w:pStyle w:val="NormalWeb"/>
              <w:spacing w:before="0" w:beforeAutospacing="0" w:after="0" w:afterAutospacing="0"/>
              <w:rPr>
                <w:rFonts w:ascii="Calibri" w:hAnsi="Calibri" w:cs="Calibri"/>
                <w:color w:val="2A322E"/>
                <w:sz w:val="22"/>
                <w:szCs w:val="22"/>
              </w:rPr>
            </w:pPr>
            <w:r>
              <w:rPr>
                <w:rFonts w:ascii="Calibri" w:hAnsi="Calibri" w:cs="Calibri"/>
                <w:b/>
                <w:bCs/>
                <w:color w:val="2A322E"/>
                <w:sz w:val="22"/>
                <w:szCs w:val="22"/>
              </w:rPr>
              <w:t>Area / Horizon</w:t>
            </w:r>
          </w:p>
        </w:tc>
        <w:tc>
          <w:tcPr>
            <w:tcW w:w="10472"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61ECD0CC" w14:textId="77777777" w:rsidR="00304C87" w:rsidRDefault="00304C87">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Documentation / Process | Ongoing standard</w:t>
            </w:r>
          </w:p>
        </w:tc>
      </w:tr>
      <w:tr w:rsidR="00F02AB7" w14:paraId="69840F91" w14:textId="77777777">
        <w:trPr>
          <w:divId w:val="193273110"/>
        </w:trPr>
        <w:tc>
          <w:tcPr>
            <w:tcW w:w="1881" w:type="dxa"/>
            <w:tcBorders>
              <w:top w:val="single" w:sz="8" w:space="0" w:color="A3A3A3"/>
              <w:left w:val="single" w:sz="8" w:space="0" w:color="A3A3A3"/>
              <w:bottom w:val="single" w:sz="8" w:space="0" w:color="A3A3A3"/>
              <w:right w:val="single" w:sz="8" w:space="0" w:color="A3A3A3"/>
            </w:tcBorders>
            <w:shd w:val="clear" w:color="auto" w:fill="F4F1EA"/>
            <w:tcMar>
              <w:top w:w="80" w:type="dxa"/>
              <w:left w:w="80" w:type="dxa"/>
              <w:bottom w:w="80" w:type="dxa"/>
              <w:right w:w="80" w:type="dxa"/>
            </w:tcMar>
            <w:hideMark/>
          </w:tcPr>
          <w:p w14:paraId="553E609A" w14:textId="77777777" w:rsidR="00304C87" w:rsidRDefault="00304C87">
            <w:pPr>
              <w:pStyle w:val="NormalWeb"/>
              <w:spacing w:before="0" w:beforeAutospacing="0" w:after="0" w:afterAutospacing="0"/>
              <w:rPr>
                <w:rFonts w:ascii="Calibri" w:hAnsi="Calibri" w:cs="Calibri"/>
                <w:color w:val="2A322E"/>
                <w:sz w:val="22"/>
                <w:szCs w:val="22"/>
              </w:rPr>
            </w:pPr>
            <w:r>
              <w:rPr>
                <w:rFonts w:ascii="Calibri" w:hAnsi="Calibri" w:cs="Calibri"/>
                <w:b/>
                <w:bCs/>
                <w:color w:val="2A322E"/>
                <w:sz w:val="22"/>
                <w:szCs w:val="22"/>
              </w:rPr>
              <w:t>Future Opportunity</w:t>
            </w:r>
          </w:p>
        </w:tc>
        <w:tc>
          <w:tcPr>
            <w:tcW w:w="10472"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550CDCEB" w14:textId="77777777" w:rsidR="00304C87" w:rsidRDefault="00304C87">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Continue inventory-first review of authoritative documents, reconcile attachment counts, verify by filename, and flag conflicts instead of silently merging historical and canonical truth.</w:t>
            </w:r>
          </w:p>
        </w:tc>
      </w:tr>
      <w:tr w:rsidR="00F02AB7" w14:paraId="671E1F55" w14:textId="77777777">
        <w:trPr>
          <w:divId w:val="193273110"/>
        </w:trPr>
        <w:tc>
          <w:tcPr>
            <w:tcW w:w="1881" w:type="dxa"/>
            <w:tcBorders>
              <w:top w:val="single" w:sz="8" w:space="0" w:color="A3A3A3"/>
              <w:left w:val="single" w:sz="8" w:space="0" w:color="A3A3A3"/>
              <w:bottom w:val="single" w:sz="8" w:space="0" w:color="A3A3A3"/>
              <w:right w:val="single" w:sz="8" w:space="0" w:color="A3A3A3"/>
            </w:tcBorders>
            <w:shd w:val="clear" w:color="auto" w:fill="F4F1EA"/>
            <w:tcMar>
              <w:top w:w="80" w:type="dxa"/>
              <w:left w:w="80" w:type="dxa"/>
              <w:bottom w:w="80" w:type="dxa"/>
              <w:right w:w="80" w:type="dxa"/>
            </w:tcMar>
            <w:hideMark/>
          </w:tcPr>
          <w:p w14:paraId="0A56129C" w14:textId="77777777" w:rsidR="00304C87" w:rsidRDefault="00304C87">
            <w:pPr>
              <w:pStyle w:val="NormalWeb"/>
              <w:spacing w:before="0" w:beforeAutospacing="0" w:after="0" w:afterAutospacing="0"/>
              <w:rPr>
                <w:rFonts w:ascii="Calibri" w:hAnsi="Calibri" w:cs="Calibri"/>
                <w:color w:val="2A322E"/>
                <w:sz w:val="22"/>
                <w:szCs w:val="22"/>
              </w:rPr>
            </w:pPr>
            <w:r>
              <w:rPr>
                <w:rFonts w:ascii="Calibri" w:hAnsi="Calibri" w:cs="Calibri"/>
                <w:b/>
                <w:bCs/>
                <w:color w:val="2A322E"/>
                <w:sz w:val="22"/>
                <w:szCs w:val="22"/>
              </w:rPr>
              <w:t>Guardrail / Design Note</w:t>
            </w:r>
          </w:p>
        </w:tc>
        <w:tc>
          <w:tcPr>
            <w:tcW w:w="10472"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2314917D" w14:textId="77777777" w:rsidR="00304C87" w:rsidRDefault="00304C87">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This process was created after a Lab 7 document-review failure and became a project safeguard.</w:t>
            </w:r>
          </w:p>
        </w:tc>
      </w:tr>
    </w:tbl>
    <w:p w14:paraId="09A4DF31" w14:textId="77777777" w:rsidR="00304C87" w:rsidRDefault="00304C87">
      <w:pPr>
        <w:pStyle w:val="NormalWeb"/>
        <w:spacing w:before="240" w:beforeAutospacing="0" w:after="120" w:afterAutospacing="0"/>
        <w:rPr>
          <w:rFonts w:ascii="Calibri" w:hAnsi="Calibri" w:cs="Calibri"/>
          <w:color w:val="4F81BD"/>
          <w:sz w:val="22"/>
          <w:szCs w:val="22"/>
        </w:rPr>
      </w:pPr>
      <w:r>
        <w:rPr>
          <w:rFonts w:ascii="Calibri" w:hAnsi="Calibri" w:cs="Calibri"/>
          <w:b/>
          <w:bCs/>
          <w:color w:val="4F81BD"/>
          <w:sz w:val="22"/>
          <w:szCs w:val="22"/>
        </w:rPr>
        <w:t>F-38 Request Rejection Persistence</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401"/>
        <w:gridCol w:w="7939"/>
      </w:tblGrid>
      <w:tr w:rsidR="00F02AB7" w14:paraId="53E81AFF" w14:textId="77777777">
        <w:trPr>
          <w:divId w:val="1912036780"/>
        </w:trPr>
        <w:tc>
          <w:tcPr>
            <w:tcW w:w="1430" w:type="dxa"/>
            <w:tcBorders>
              <w:top w:val="single" w:sz="8" w:space="0" w:color="A3A3A3"/>
              <w:left w:val="single" w:sz="8" w:space="0" w:color="A3A3A3"/>
              <w:bottom w:val="single" w:sz="8" w:space="0" w:color="A3A3A3"/>
              <w:right w:val="single" w:sz="8" w:space="0" w:color="A3A3A3"/>
            </w:tcBorders>
            <w:shd w:val="clear" w:color="auto" w:fill="F4F1EA"/>
            <w:tcMar>
              <w:top w:w="80" w:type="dxa"/>
              <w:left w:w="80" w:type="dxa"/>
              <w:bottom w:w="80" w:type="dxa"/>
              <w:right w:w="80" w:type="dxa"/>
            </w:tcMar>
            <w:hideMark/>
          </w:tcPr>
          <w:p w14:paraId="15131014" w14:textId="77777777" w:rsidR="00304C87" w:rsidRDefault="00304C87">
            <w:pPr>
              <w:pStyle w:val="NormalWeb"/>
              <w:spacing w:before="0" w:beforeAutospacing="0" w:after="0" w:afterAutospacing="0"/>
              <w:rPr>
                <w:rFonts w:ascii="Calibri" w:hAnsi="Calibri" w:cs="Calibri"/>
                <w:color w:val="2A322E"/>
                <w:sz w:val="22"/>
                <w:szCs w:val="22"/>
              </w:rPr>
            </w:pPr>
            <w:r>
              <w:rPr>
                <w:rFonts w:ascii="Calibri" w:hAnsi="Calibri" w:cs="Calibri"/>
                <w:b/>
                <w:bCs/>
                <w:color w:val="2A322E"/>
                <w:sz w:val="22"/>
                <w:szCs w:val="22"/>
              </w:rPr>
              <w:t>Area / Horizon</w:t>
            </w:r>
          </w:p>
        </w:tc>
        <w:tc>
          <w:tcPr>
            <w:tcW w:w="10922"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175C885D" w14:textId="77777777" w:rsidR="00304C87" w:rsidRDefault="00304C87">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Operationalization | Near-term / Lab 8</w:t>
            </w:r>
          </w:p>
        </w:tc>
      </w:tr>
      <w:tr w:rsidR="00F02AB7" w14:paraId="6354967D" w14:textId="77777777">
        <w:trPr>
          <w:divId w:val="1912036780"/>
        </w:trPr>
        <w:tc>
          <w:tcPr>
            <w:tcW w:w="1457" w:type="dxa"/>
            <w:tcBorders>
              <w:top w:val="single" w:sz="8" w:space="0" w:color="A3A3A3"/>
              <w:left w:val="single" w:sz="8" w:space="0" w:color="A3A3A3"/>
              <w:bottom w:val="single" w:sz="8" w:space="0" w:color="A3A3A3"/>
              <w:right w:val="single" w:sz="8" w:space="0" w:color="A3A3A3"/>
            </w:tcBorders>
            <w:shd w:val="clear" w:color="auto" w:fill="F4F1EA"/>
            <w:tcMar>
              <w:top w:w="80" w:type="dxa"/>
              <w:left w:w="80" w:type="dxa"/>
              <w:bottom w:w="80" w:type="dxa"/>
              <w:right w:w="80" w:type="dxa"/>
            </w:tcMar>
            <w:hideMark/>
          </w:tcPr>
          <w:p w14:paraId="0A607FDB" w14:textId="77777777" w:rsidR="00304C87" w:rsidRDefault="00304C87">
            <w:pPr>
              <w:pStyle w:val="NormalWeb"/>
              <w:spacing w:before="0" w:beforeAutospacing="0" w:after="0" w:afterAutospacing="0"/>
              <w:rPr>
                <w:rFonts w:ascii="Calibri" w:hAnsi="Calibri" w:cs="Calibri"/>
                <w:color w:val="2A322E"/>
                <w:sz w:val="22"/>
                <w:szCs w:val="22"/>
              </w:rPr>
            </w:pPr>
            <w:r>
              <w:rPr>
                <w:rFonts w:ascii="Calibri" w:hAnsi="Calibri" w:cs="Calibri"/>
                <w:b/>
                <w:bCs/>
                <w:color w:val="2A322E"/>
                <w:sz w:val="22"/>
                <w:szCs w:val="22"/>
              </w:rPr>
              <w:t>Future Opportunity</w:t>
            </w:r>
          </w:p>
        </w:tc>
        <w:tc>
          <w:tcPr>
            <w:tcW w:w="10901"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3315B885" w14:textId="77777777" w:rsidR="00304C87" w:rsidRDefault="00304C8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Preserve a durable record of an operational request that reaches AlphaOmega but is rejected before Processing Job creation. The record should preserve enough information to determine what operation was requested, what scope was requested, </w:t>
            </w:r>
            <w:r>
              <w:rPr>
                <w:rFonts w:ascii="Calibri" w:hAnsi="Calibri" w:cs="Calibri"/>
                <w:sz w:val="22"/>
                <w:szCs w:val="22"/>
              </w:rPr>
              <w:lastRenderedPageBreak/>
              <w:t>when the request was received, why execution did not begin, and other information needed to understand the rejection.</w:t>
            </w:r>
          </w:p>
        </w:tc>
      </w:tr>
      <w:tr w:rsidR="00F02AB7" w14:paraId="1B77323A" w14:textId="77777777">
        <w:trPr>
          <w:divId w:val="1912036780"/>
        </w:trPr>
        <w:tc>
          <w:tcPr>
            <w:tcW w:w="1457" w:type="dxa"/>
            <w:tcBorders>
              <w:top w:val="single" w:sz="8" w:space="0" w:color="A3A3A3"/>
              <w:left w:val="single" w:sz="8" w:space="0" w:color="A3A3A3"/>
              <w:bottom w:val="single" w:sz="8" w:space="0" w:color="A3A3A3"/>
              <w:right w:val="single" w:sz="8" w:space="0" w:color="A3A3A3"/>
            </w:tcBorders>
            <w:shd w:val="clear" w:color="auto" w:fill="F4F1EA"/>
            <w:tcMar>
              <w:top w:w="80" w:type="dxa"/>
              <w:left w:w="80" w:type="dxa"/>
              <w:bottom w:w="80" w:type="dxa"/>
              <w:right w:w="80" w:type="dxa"/>
            </w:tcMar>
            <w:hideMark/>
          </w:tcPr>
          <w:p w14:paraId="3F1E20E3" w14:textId="77777777" w:rsidR="00304C87" w:rsidRDefault="00304C87">
            <w:pPr>
              <w:pStyle w:val="NormalWeb"/>
              <w:spacing w:before="0" w:beforeAutospacing="0" w:after="0" w:afterAutospacing="0"/>
              <w:rPr>
                <w:rFonts w:ascii="Calibri" w:hAnsi="Calibri" w:cs="Calibri"/>
                <w:color w:val="2A322E"/>
                <w:sz w:val="22"/>
                <w:szCs w:val="22"/>
              </w:rPr>
            </w:pPr>
            <w:r>
              <w:rPr>
                <w:rFonts w:ascii="Calibri" w:hAnsi="Calibri" w:cs="Calibri"/>
                <w:b/>
                <w:bCs/>
                <w:color w:val="2A322E"/>
                <w:sz w:val="22"/>
                <w:szCs w:val="22"/>
              </w:rPr>
              <w:lastRenderedPageBreak/>
              <w:t>Guardrail / Design Note</w:t>
            </w:r>
          </w:p>
        </w:tc>
        <w:tc>
          <w:tcPr>
            <w:tcW w:w="1098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01E07863" w14:textId="77777777" w:rsidR="00304C87" w:rsidRDefault="00304C87">
            <w:pPr>
              <w:pStyle w:val="NormalWeb"/>
              <w:spacing w:before="0" w:beforeAutospacing="0" w:after="0" w:afterAutospacing="0"/>
              <w:rPr>
                <w:rFonts w:ascii="Calibri" w:hAnsi="Calibri" w:cs="Calibri"/>
                <w:sz w:val="22"/>
                <w:szCs w:val="22"/>
              </w:rPr>
            </w:pPr>
            <w:r>
              <w:rPr>
                <w:rFonts w:ascii="Calibri" w:hAnsi="Calibri" w:cs="Calibri"/>
                <w:sz w:val="22"/>
                <w:szCs w:val="22"/>
              </w:rPr>
              <w:t>A rejected request does not represent work that began and shall not be represented as a failed Processing Job merely to obtain persistence. The persistence model, ownership, lifecycle, relationship to accepted requests, required fields, and retrieval interface remain to be designed during Lab 8.</w:t>
            </w:r>
          </w:p>
        </w:tc>
      </w:tr>
    </w:tbl>
    <w:p w14:paraId="46CEA0C2" w14:textId="77777777" w:rsidR="00304C87" w:rsidRDefault="00304C87">
      <w:pPr>
        <w:pStyle w:val="NormalWeb"/>
        <w:spacing w:before="240" w:beforeAutospacing="0" w:after="120" w:afterAutospacing="0"/>
        <w:rPr>
          <w:rFonts w:ascii="Calibri" w:hAnsi="Calibri" w:cs="Calibri"/>
          <w:color w:val="4F81BD"/>
          <w:sz w:val="22"/>
          <w:szCs w:val="22"/>
        </w:rPr>
      </w:pPr>
      <w:r>
        <w:rPr>
          <w:rFonts w:ascii="Calibri" w:hAnsi="Calibri" w:cs="Calibri"/>
          <w:b/>
          <w:bCs/>
          <w:color w:val="4F81BD"/>
          <w:sz w:val="22"/>
          <w:szCs w:val="22"/>
        </w:rPr>
        <w:t>F-39 Job Scheduling</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399"/>
        <w:gridCol w:w="7941"/>
      </w:tblGrid>
      <w:tr w:rsidR="00F02AB7" w14:paraId="04D8821F" w14:textId="77777777">
        <w:trPr>
          <w:divId w:val="1129862024"/>
        </w:trPr>
        <w:tc>
          <w:tcPr>
            <w:tcW w:w="1426" w:type="dxa"/>
            <w:tcBorders>
              <w:top w:val="single" w:sz="8" w:space="0" w:color="A3A3A3"/>
              <w:left w:val="single" w:sz="8" w:space="0" w:color="A3A3A3"/>
              <w:bottom w:val="single" w:sz="8" w:space="0" w:color="A3A3A3"/>
              <w:right w:val="single" w:sz="8" w:space="0" w:color="A3A3A3"/>
            </w:tcBorders>
            <w:shd w:val="clear" w:color="auto" w:fill="F4F1EA"/>
            <w:tcMar>
              <w:top w:w="80" w:type="dxa"/>
              <w:left w:w="80" w:type="dxa"/>
              <w:bottom w:w="80" w:type="dxa"/>
              <w:right w:w="80" w:type="dxa"/>
            </w:tcMar>
            <w:hideMark/>
          </w:tcPr>
          <w:p w14:paraId="7FF9FA1B" w14:textId="77777777" w:rsidR="00304C87" w:rsidRDefault="00304C87">
            <w:pPr>
              <w:pStyle w:val="NormalWeb"/>
              <w:spacing w:before="0" w:beforeAutospacing="0" w:after="0" w:afterAutospacing="0"/>
              <w:rPr>
                <w:rFonts w:ascii="Calibri" w:hAnsi="Calibri" w:cs="Calibri"/>
                <w:color w:val="2A322E"/>
                <w:sz w:val="22"/>
                <w:szCs w:val="22"/>
              </w:rPr>
            </w:pPr>
            <w:r>
              <w:rPr>
                <w:rFonts w:ascii="Calibri" w:hAnsi="Calibri" w:cs="Calibri"/>
                <w:b/>
                <w:bCs/>
                <w:color w:val="2A322E"/>
                <w:sz w:val="22"/>
                <w:szCs w:val="22"/>
              </w:rPr>
              <w:t>Area / Horizon</w:t>
            </w:r>
          </w:p>
        </w:tc>
        <w:tc>
          <w:tcPr>
            <w:tcW w:w="10927"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33FCD086" w14:textId="77777777" w:rsidR="00304C87" w:rsidRDefault="00304C87">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Operation | Future</w:t>
            </w:r>
          </w:p>
        </w:tc>
      </w:tr>
      <w:tr w:rsidR="00F02AB7" w14:paraId="332DA5EF" w14:textId="77777777">
        <w:trPr>
          <w:divId w:val="1129862024"/>
        </w:trPr>
        <w:tc>
          <w:tcPr>
            <w:tcW w:w="1453" w:type="dxa"/>
            <w:tcBorders>
              <w:top w:val="single" w:sz="8" w:space="0" w:color="A3A3A3"/>
              <w:left w:val="single" w:sz="8" w:space="0" w:color="A3A3A3"/>
              <w:bottom w:val="single" w:sz="8" w:space="0" w:color="A3A3A3"/>
              <w:right w:val="single" w:sz="8" w:space="0" w:color="A3A3A3"/>
            </w:tcBorders>
            <w:shd w:val="clear" w:color="auto" w:fill="F4F1EA"/>
            <w:tcMar>
              <w:top w:w="80" w:type="dxa"/>
              <w:left w:w="80" w:type="dxa"/>
              <w:bottom w:w="80" w:type="dxa"/>
              <w:right w:w="80" w:type="dxa"/>
            </w:tcMar>
            <w:hideMark/>
          </w:tcPr>
          <w:p w14:paraId="01047FC9" w14:textId="77777777" w:rsidR="00304C87" w:rsidRDefault="00304C87">
            <w:pPr>
              <w:pStyle w:val="NormalWeb"/>
              <w:spacing w:before="0" w:beforeAutospacing="0" w:after="0" w:afterAutospacing="0"/>
              <w:rPr>
                <w:rFonts w:ascii="Calibri" w:hAnsi="Calibri" w:cs="Calibri"/>
                <w:color w:val="2A322E"/>
                <w:sz w:val="22"/>
                <w:szCs w:val="22"/>
              </w:rPr>
            </w:pPr>
            <w:r>
              <w:rPr>
                <w:rFonts w:ascii="Calibri" w:hAnsi="Calibri" w:cs="Calibri"/>
                <w:b/>
                <w:bCs/>
                <w:color w:val="2A322E"/>
                <w:sz w:val="22"/>
                <w:szCs w:val="22"/>
              </w:rPr>
              <w:t>Future Opportunity</w:t>
            </w:r>
          </w:p>
        </w:tc>
        <w:tc>
          <w:tcPr>
            <w:tcW w:w="10999"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24A6EF0E" w14:textId="77777777" w:rsidR="00304C87" w:rsidRDefault="00304C87">
            <w:pPr>
              <w:pStyle w:val="NormalWeb"/>
              <w:spacing w:before="0" w:beforeAutospacing="0" w:after="0" w:afterAutospacing="0"/>
              <w:rPr>
                <w:rFonts w:ascii="Calibri" w:hAnsi="Calibri" w:cs="Calibri"/>
                <w:sz w:val="22"/>
                <w:szCs w:val="22"/>
              </w:rPr>
            </w:pPr>
            <w:r>
              <w:rPr>
                <w:rFonts w:ascii="Calibri" w:hAnsi="Calibri" w:cs="Calibri"/>
                <w:sz w:val="22"/>
                <w:szCs w:val="22"/>
              </w:rPr>
              <w:t>Provide a general scheduling capability for AlphaOmega operations so supported work can be requested for future or recurring execution without requiring immediate human initiation. Synchronization may be one scheduled operation, but the scheduling capability should not be limited to synchronization if other AlphaOmega operations later require scheduled execution.</w:t>
            </w:r>
          </w:p>
        </w:tc>
      </w:tr>
      <w:tr w:rsidR="00F02AB7" w14:paraId="75F8F8E6" w14:textId="77777777">
        <w:trPr>
          <w:divId w:val="1129862024"/>
        </w:trPr>
        <w:tc>
          <w:tcPr>
            <w:tcW w:w="1453" w:type="dxa"/>
            <w:tcBorders>
              <w:top w:val="single" w:sz="8" w:space="0" w:color="A3A3A3"/>
              <w:left w:val="single" w:sz="8" w:space="0" w:color="A3A3A3"/>
              <w:bottom w:val="single" w:sz="8" w:space="0" w:color="A3A3A3"/>
              <w:right w:val="single" w:sz="8" w:space="0" w:color="A3A3A3"/>
            </w:tcBorders>
            <w:shd w:val="clear" w:color="auto" w:fill="F4F1EA"/>
            <w:tcMar>
              <w:top w:w="80" w:type="dxa"/>
              <w:left w:w="80" w:type="dxa"/>
              <w:bottom w:w="80" w:type="dxa"/>
              <w:right w:w="80" w:type="dxa"/>
            </w:tcMar>
            <w:hideMark/>
          </w:tcPr>
          <w:p w14:paraId="7943897D" w14:textId="77777777" w:rsidR="00304C87" w:rsidRDefault="00304C87">
            <w:pPr>
              <w:pStyle w:val="NormalWeb"/>
              <w:spacing w:before="0" w:beforeAutospacing="0" w:after="0" w:afterAutospacing="0"/>
              <w:rPr>
                <w:rFonts w:ascii="Calibri" w:hAnsi="Calibri" w:cs="Calibri"/>
                <w:color w:val="2A322E"/>
                <w:sz w:val="22"/>
                <w:szCs w:val="22"/>
              </w:rPr>
            </w:pPr>
            <w:r>
              <w:rPr>
                <w:rFonts w:ascii="Calibri" w:hAnsi="Calibri" w:cs="Calibri"/>
                <w:b/>
                <w:bCs/>
                <w:color w:val="2A322E"/>
                <w:sz w:val="22"/>
                <w:szCs w:val="22"/>
              </w:rPr>
              <w:t>Guardrail / Design Note</w:t>
            </w:r>
          </w:p>
        </w:tc>
        <w:tc>
          <w:tcPr>
            <w:tcW w:w="10915"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2EFE89CB" w14:textId="77777777" w:rsidR="00304C87" w:rsidRDefault="00304C87">
            <w:pPr>
              <w:pStyle w:val="NormalWeb"/>
              <w:spacing w:before="0" w:beforeAutospacing="0" w:after="0" w:afterAutospacing="0"/>
              <w:rPr>
                <w:rFonts w:ascii="Calibri" w:hAnsi="Calibri" w:cs="Calibri"/>
                <w:sz w:val="22"/>
                <w:szCs w:val="22"/>
              </w:rPr>
            </w:pPr>
            <w:r>
              <w:rPr>
                <w:rFonts w:ascii="Calibri" w:hAnsi="Calibri" w:cs="Calibri"/>
                <w:sz w:val="22"/>
                <w:szCs w:val="22"/>
              </w:rPr>
              <w:t>Scheduling initiates AlphaOmega operations through their approved application interfaces and does not bypass request validation, authorization, conflict detection, reservation, Processing Job creation, or other operational controls. F-03 remains the synchronization-specific use case; this item represents the broader scheduling capability.</w:t>
            </w:r>
          </w:p>
        </w:tc>
      </w:tr>
    </w:tbl>
    <w:p w14:paraId="6B718CAF" w14:textId="77777777" w:rsidR="00304C87" w:rsidRDefault="00304C87">
      <w:pPr>
        <w:pStyle w:val="NormalWeb"/>
        <w:spacing w:before="240" w:beforeAutospacing="0" w:after="120" w:afterAutospacing="0"/>
        <w:rPr>
          <w:rFonts w:ascii="Calibri" w:hAnsi="Calibri" w:cs="Calibri"/>
          <w:color w:val="4F81BD"/>
          <w:sz w:val="22"/>
          <w:szCs w:val="22"/>
        </w:rPr>
      </w:pPr>
      <w:r>
        <w:rPr>
          <w:rFonts w:ascii="Calibri" w:hAnsi="Calibri" w:cs="Calibri"/>
          <w:b/>
          <w:bCs/>
          <w:color w:val="4F81BD"/>
          <w:sz w:val="22"/>
          <w:szCs w:val="22"/>
        </w:rPr>
        <w:t>F-40 Configurable Retry Policy</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429"/>
        <w:gridCol w:w="7911"/>
      </w:tblGrid>
      <w:tr w:rsidR="00F02AB7" w14:paraId="11F175CE" w14:textId="77777777">
        <w:trPr>
          <w:divId w:val="1908610765"/>
        </w:trPr>
        <w:tc>
          <w:tcPr>
            <w:tcW w:w="1493" w:type="dxa"/>
            <w:tcBorders>
              <w:top w:val="single" w:sz="8" w:space="0" w:color="A3A3A3"/>
              <w:left w:val="single" w:sz="8" w:space="0" w:color="A3A3A3"/>
              <w:bottom w:val="single" w:sz="8" w:space="0" w:color="A3A3A3"/>
              <w:right w:val="single" w:sz="8" w:space="0" w:color="A3A3A3"/>
            </w:tcBorders>
            <w:shd w:val="clear" w:color="auto" w:fill="F4F1EA"/>
            <w:tcMar>
              <w:top w:w="80" w:type="dxa"/>
              <w:left w:w="80" w:type="dxa"/>
              <w:bottom w:w="80" w:type="dxa"/>
              <w:right w:w="80" w:type="dxa"/>
            </w:tcMar>
            <w:hideMark/>
          </w:tcPr>
          <w:p w14:paraId="7E2EFC99" w14:textId="77777777" w:rsidR="00304C87" w:rsidRDefault="00304C87">
            <w:pPr>
              <w:pStyle w:val="NormalWeb"/>
              <w:spacing w:before="0" w:beforeAutospacing="0" w:after="0" w:afterAutospacing="0"/>
              <w:rPr>
                <w:rFonts w:ascii="Calibri" w:hAnsi="Calibri" w:cs="Calibri"/>
                <w:color w:val="2A322E"/>
                <w:sz w:val="22"/>
                <w:szCs w:val="22"/>
              </w:rPr>
            </w:pPr>
            <w:r>
              <w:rPr>
                <w:rFonts w:ascii="Calibri" w:hAnsi="Calibri" w:cs="Calibri"/>
                <w:b/>
                <w:bCs/>
                <w:color w:val="2A322E"/>
                <w:sz w:val="22"/>
                <w:szCs w:val="22"/>
              </w:rPr>
              <w:t>Area / Horizon</w:t>
            </w:r>
          </w:p>
        </w:tc>
        <w:tc>
          <w:tcPr>
            <w:tcW w:w="10858"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6B9D707E" w14:textId="77777777" w:rsidR="00304C87" w:rsidRDefault="00304C87">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Operation | Future</w:t>
            </w:r>
          </w:p>
        </w:tc>
      </w:tr>
      <w:tr w:rsidR="00F02AB7" w14:paraId="092F0349" w14:textId="77777777">
        <w:trPr>
          <w:divId w:val="1908610765"/>
        </w:trPr>
        <w:tc>
          <w:tcPr>
            <w:tcW w:w="1493" w:type="dxa"/>
            <w:tcBorders>
              <w:top w:val="single" w:sz="8" w:space="0" w:color="A3A3A3"/>
              <w:left w:val="single" w:sz="8" w:space="0" w:color="A3A3A3"/>
              <w:bottom w:val="single" w:sz="8" w:space="0" w:color="A3A3A3"/>
              <w:right w:val="single" w:sz="8" w:space="0" w:color="A3A3A3"/>
            </w:tcBorders>
            <w:shd w:val="clear" w:color="auto" w:fill="F4F1EA"/>
            <w:tcMar>
              <w:top w:w="80" w:type="dxa"/>
              <w:left w:w="80" w:type="dxa"/>
              <w:bottom w:w="80" w:type="dxa"/>
              <w:right w:w="80" w:type="dxa"/>
            </w:tcMar>
            <w:hideMark/>
          </w:tcPr>
          <w:p w14:paraId="77412631" w14:textId="77777777" w:rsidR="00304C87" w:rsidRDefault="00304C87">
            <w:pPr>
              <w:pStyle w:val="NormalWeb"/>
              <w:spacing w:before="0" w:beforeAutospacing="0" w:after="0" w:afterAutospacing="0"/>
              <w:rPr>
                <w:rFonts w:ascii="Calibri" w:hAnsi="Calibri" w:cs="Calibri"/>
                <w:color w:val="2A322E"/>
                <w:sz w:val="22"/>
                <w:szCs w:val="22"/>
              </w:rPr>
            </w:pPr>
            <w:r>
              <w:rPr>
                <w:rFonts w:ascii="Calibri" w:hAnsi="Calibri" w:cs="Calibri"/>
                <w:b/>
                <w:bCs/>
                <w:color w:val="2A322E"/>
                <w:sz w:val="22"/>
                <w:szCs w:val="22"/>
              </w:rPr>
              <w:t>Future Opportunity</w:t>
            </w:r>
          </w:p>
        </w:tc>
        <w:tc>
          <w:tcPr>
            <w:tcW w:w="10859"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19631526" w14:textId="77777777" w:rsidR="00304C87" w:rsidRDefault="00304C87">
            <w:pPr>
              <w:pStyle w:val="NormalWeb"/>
              <w:spacing w:before="0" w:beforeAutospacing="0" w:after="0" w:afterAutospacing="0"/>
              <w:rPr>
                <w:rFonts w:ascii="Calibri" w:hAnsi="Calibri" w:cs="Calibri"/>
                <w:sz w:val="22"/>
                <w:szCs w:val="22"/>
              </w:rPr>
            </w:pPr>
            <w:r>
              <w:rPr>
                <w:rFonts w:ascii="Calibri" w:hAnsi="Calibri" w:cs="Calibri"/>
                <w:sz w:val="22"/>
                <w:szCs w:val="22"/>
              </w:rPr>
              <w:t>Establish a configurable AlphaOmega retry policy for temporary operational failures. Future design should determine which failures are retryable, maximum attempts, retry timing and backoff, Source-of-Truth-provided retry instructions, diagnostic recording, and the conditions under which retry stops and the operation is reported as failed.</w:t>
            </w:r>
          </w:p>
        </w:tc>
      </w:tr>
      <w:tr w:rsidR="00F02AB7" w14:paraId="4A6C12F8" w14:textId="77777777">
        <w:trPr>
          <w:divId w:val="1908610765"/>
        </w:trPr>
        <w:tc>
          <w:tcPr>
            <w:tcW w:w="1493" w:type="dxa"/>
            <w:tcBorders>
              <w:top w:val="single" w:sz="8" w:space="0" w:color="A3A3A3"/>
              <w:left w:val="single" w:sz="8" w:space="0" w:color="A3A3A3"/>
              <w:bottom w:val="single" w:sz="8" w:space="0" w:color="A3A3A3"/>
              <w:right w:val="single" w:sz="8" w:space="0" w:color="A3A3A3"/>
            </w:tcBorders>
            <w:shd w:val="clear" w:color="auto" w:fill="F4F1EA"/>
            <w:tcMar>
              <w:top w:w="80" w:type="dxa"/>
              <w:left w:w="80" w:type="dxa"/>
              <w:bottom w:w="80" w:type="dxa"/>
              <w:right w:w="80" w:type="dxa"/>
            </w:tcMar>
            <w:hideMark/>
          </w:tcPr>
          <w:p w14:paraId="6B9DCF00" w14:textId="77777777" w:rsidR="00304C87" w:rsidRDefault="00304C87">
            <w:pPr>
              <w:pStyle w:val="NormalWeb"/>
              <w:spacing w:before="0" w:beforeAutospacing="0" w:after="0" w:afterAutospacing="0"/>
              <w:rPr>
                <w:rFonts w:ascii="Calibri" w:hAnsi="Calibri" w:cs="Calibri"/>
                <w:color w:val="2A322E"/>
                <w:sz w:val="22"/>
                <w:szCs w:val="22"/>
              </w:rPr>
            </w:pPr>
            <w:r>
              <w:rPr>
                <w:rFonts w:ascii="Calibri" w:hAnsi="Calibri" w:cs="Calibri"/>
                <w:b/>
                <w:bCs/>
                <w:color w:val="2A322E"/>
                <w:sz w:val="22"/>
                <w:szCs w:val="22"/>
              </w:rPr>
              <w:t>Guardrail / Design Note</w:t>
            </w:r>
          </w:p>
        </w:tc>
        <w:tc>
          <w:tcPr>
            <w:tcW w:w="10858"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201B17C8" w14:textId="77777777" w:rsidR="00304C87" w:rsidRDefault="00304C87">
            <w:pPr>
              <w:pStyle w:val="NormalWeb"/>
              <w:spacing w:before="0" w:beforeAutospacing="0" w:after="0" w:afterAutospacing="0"/>
              <w:rPr>
                <w:rFonts w:ascii="Calibri" w:hAnsi="Calibri" w:cs="Calibri"/>
                <w:sz w:val="22"/>
                <w:szCs w:val="22"/>
              </w:rPr>
            </w:pPr>
            <w:r>
              <w:rPr>
                <w:rFonts w:ascii="Calibri" w:hAnsi="Calibri" w:cs="Calibri"/>
                <w:sz w:val="22"/>
                <w:szCs w:val="22"/>
              </w:rPr>
              <w:t>Existing provider-specific recovery behavior, including Microsoft Graph retry and throttling handling, must be considered rather than duplicated or accidentally replaced. Deterministic failures requiring changes to data, configuration, authorization, code, or human action should not be repeatedly retried. Retry behavior must preserve idempotency and remain visible through operational records.</w:t>
            </w:r>
          </w:p>
        </w:tc>
      </w:tr>
    </w:tbl>
    <w:p w14:paraId="2F20A097" w14:textId="77777777" w:rsidR="00304C87" w:rsidRDefault="00304C87">
      <w:pPr>
        <w:pStyle w:val="NormalWeb"/>
        <w:spacing w:before="240" w:beforeAutospacing="0" w:after="120" w:afterAutospacing="0"/>
        <w:rPr>
          <w:rFonts w:ascii="Calibri" w:hAnsi="Calibri" w:cs="Calibri"/>
          <w:color w:val="4F81BD"/>
          <w:sz w:val="22"/>
          <w:szCs w:val="22"/>
        </w:rPr>
      </w:pPr>
      <w:r>
        <w:rPr>
          <w:rFonts w:ascii="Calibri" w:hAnsi="Calibri" w:cs="Calibri"/>
          <w:b/>
          <w:bCs/>
          <w:color w:val="4F81BD"/>
          <w:sz w:val="22"/>
          <w:szCs w:val="22"/>
        </w:rPr>
        <w:t>F-41 Out-of-Box Sources</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427"/>
        <w:gridCol w:w="7913"/>
      </w:tblGrid>
      <w:tr w:rsidR="00F02AB7" w14:paraId="15E9BBC3" w14:textId="77777777">
        <w:trPr>
          <w:divId w:val="1204901316"/>
        </w:trPr>
        <w:tc>
          <w:tcPr>
            <w:tcW w:w="1493" w:type="dxa"/>
            <w:tcBorders>
              <w:top w:val="single" w:sz="8" w:space="0" w:color="A3A3A3"/>
              <w:left w:val="single" w:sz="8" w:space="0" w:color="A3A3A3"/>
              <w:bottom w:val="single" w:sz="8" w:space="0" w:color="A3A3A3"/>
              <w:right w:val="single" w:sz="8" w:space="0" w:color="A3A3A3"/>
            </w:tcBorders>
            <w:shd w:val="clear" w:color="auto" w:fill="F4F1EA"/>
            <w:tcMar>
              <w:top w:w="80" w:type="dxa"/>
              <w:left w:w="80" w:type="dxa"/>
              <w:bottom w:w="80" w:type="dxa"/>
              <w:right w:w="80" w:type="dxa"/>
            </w:tcMar>
            <w:hideMark/>
          </w:tcPr>
          <w:p w14:paraId="11BD9B4C" w14:textId="77777777" w:rsidR="00304C87" w:rsidRDefault="00304C87">
            <w:pPr>
              <w:pStyle w:val="NormalWeb"/>
              <w:spacing w:before="0" w:beforeAutospacing="0" w:after="0" w:afterAutospacing="0"/>
              <w:rPr>
                <w:rFonts w:ascii="Calibri" w:hAnsi="Calibri" w:cs="Calibri"/>
                <w:color w:val="2A322E"/>
                <w:sz w:val="22"/>
                <w:szCs w:val="22"/>
              </w:rPr>
            </w:pPr>
            <w:r>
              <w:rPr>
                <w:rFonts w:ascii="Calibri" w:hAnsi="Calibri" w:cs="Calibri"/>
                <w:b/>
                <w:bCs/>
                <w:color w:val="2A322E"/>
                <w:sz w:val="22"/>
                <w:szCs w:val="22"/>
              </w:rPr>
              <w:t>Area / Horizon</w:t>
            </w:r>
          </w:p>
        </w:tc>
        <w:tc>
          <w:tcPr>
            <w:tcW w:w="10858"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31FB6F4D" w14:textId="77777777" w:rsidR="00304C87" w:rsidRDefault="00304C87">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Operation | Future</w:t>
            </w:r>
          </w:p>
        </w:tc>
      </w:tr>
      <w:tr w:rsidR="00F02AB7" w14:paraId="21ACFB0C" w14:textId="77777777">
        <w:trPr>
          <w:divId w:val="1204901316"/>
        </w:trPr>
        <w:tc>
          <w:tcPr>
            <w:tcW w:w="1493" w:type="dxa"/>
            <w:tcBorders>
              <w:top w:val="single" w:sz="8" w:space="0" w:color="A3A3A3"/>
              <w:left w:val="single" w:sz="8" w:space="0" w:color="A3A3A3"/>
              <w:bottom w:val="single" w:sz="8" w:space="0" w:color="A3A3A3"/>
              <w:right w:val="single" w:sz="8" w:space="0" w:color="A3A3A3"/>
            </w:tcBorders>
            <w:shd w:val="clear" w:color="auto" w:fill="F4F1EA"/>
            <w:tcMar>
              <w:top w:w="80" w:type="dxa"/>
              <w:left w:w="80" w:type="dxa"/>
              <w:bottom w:w="80" w:type="dxa"/>
              <w:right w:w="80" w:type="dxa"/>
            </w:tcMar>
            <w:hideMark/>
          </w:tcPr>
          <w:p w14:paraId="42D4D2B3" w14:textId="77777777" w:rsidR="00304C87" w:rsidRDefault="00304C87">
            <w:pPr>
              <w:pStyle w:val="NormalWeb"/>
              <w:spacing w:before="0" w:beforeAutospacing="0" w:after="0" w:afterAutospacing="0"/>
              <w:rPr>
                <w:rFonts w:ascii="Calibri" w:hAnsi="Calibri" w:cs="Calibri"/>
                <w:color w:val="2A322E"/>
                <w:sz w:val="22"/>
                <w:szCs w:val="22"/>
              </w:rPr>
            </w:pPr>
            <w:r>
              <w:rPr>
                <w:rFonts w:ascii="Calibri" w:hAnsi="Calibri" w:cs="Calibri"/>
                <w:b/>
                <w:bCs/>
                <w:color w:val="2A322E"/>
                <w:sz w:val="22"/>
                <w:szCs w:val="22"/>
              </w:rPr>
              <w:t>Future Opportunity</w:t>
            </w:r>
          </w:p>
        </w:tc>
        <w:tc>
          <w:tcPr>
            <w:tcW w:w="10958"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79A3F2F8" w14:textId="77777777" w:rsidR="00304C87" w:rsidRDefault="00304C8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Determine which Sources of Truth AlphaOmega should officially support as built-in integrations. Microsoft 365 is a natural candidate because OneDrive and OneNote </w:t>
            </w:r>
            <w:r>
              <w:rPr>
                <w:rFonts w:ascii="Calibri" w:hAnsi="Calibri" w:cs="Calibri"/>
                <w:sz w:val="22"/>
                <w:szCs w:val="22"/>
              </w:rPr>
              <w:lastRenderedPageBreak/>
              <w:t>integrations already exist. Additional built-in Sources should be selected through future research based on actual use cases, architectural fit, demand, and maintenance cost rather than assumed in advance.</w:t>
            </w:r>
          </w:p>
        </w:tc>
      </w:tr>
      <w:tr w:rsidR="00F02AB7" w14:paraId="0625408A" w14:textId="77777777">
        <w:trPr>
          <w:divId w:val="1204901316"/>
        </w:trPr>
        <w:tc>
          <w:tcPr>
            <w:tcW w:w="1493" w:type="dxa"/>
            <w:tcBorders>
              <w:top w:val="single" w:sz="8" w:space="0" w:color="A3A3A3"/>
              <w:left w:val="single" w:sz="8" w:space="0" w:color="A3A3A3"/>
              <w:bottom w:val="single" w:sz="8" w:space="0" w:color="A3A3A3"/>
              <w:right w:val="single" w:sz="8" w:space="0" w:color="A3A3A3"/>
            </w:tcBorders>
            <w:shd w:val="clear" w:color="auto" w:fill="F4F1EA"/>
            <w:tcMar>
              <w:top w:w="80" w:type="dxa"/>
              <w:left w:w="80" w:type="dxa"/>
              <w:bottom w:w="80" w:type="dxa"/>
              <w:right w:w="80" w:type="dxa"/>
            </w:tcMar>
            <w:hideMark/>
          </w:tcPr>
          <w:p w14:paraId="0427C505" w14:textId="77777777" w:rsidR="00304C87" w:rsidRDefault="00304C87">
            <w:pPr>
              <w:pStyle w:val="NormalWeb"/>
              <w:spacing w:before="0" w:beforeAutospacing="0" w:after="0" w:afterAutospacing="0"/>
              <w:rPr>
                <w:rFonts w:ascii="Calibri" w:hAnsi="Calibri" w:cs="Calibri"/>
                <w:color w:val="2A322E"/>
                <w:sz w:val="22"/>
                <w:szCs w:val="22"/>
              </w:rPr>
            </w:pPr>
            <w:r>
              <w:rPr>
                <w:rFonts w:ascii="Calibri" w:hAnsi="Calibri" w:cs="Calibri"/>
                <w:b/>
                <w:bCs/>
                <w:color w:val="2A322E"/>
                <w:sz w:val="22"/>
                <w:szCs w:val="22"/>
              </w:rPr>
              <w:lastRenderedPageBreak/>
              <w:t>Guardrail / Design Note</w:t>
            </w:r>
          </w:p>
        </w:tc>
        <w:tc>
          <w:tcPr>
            <w:tcW w:w="10858"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04BDF323" w14:textId="77777777" w:rsidR="00304C87" w:rsidRDefault="00304C87">
            <w:pPr>
              <w:pStyle w:val="NormalWeb"/>
              <w:spacing w:before="0" w:beforeAutospacing="0" w:after="0" w:afterAutospacing="0"/>
              <w:rPr>
                <w:rFonts w:ascii="Calibri" w:hAnsi="Calibri" w:cs="Calibri"/>
                <w:sz w:val="22"/>
                <w:szCs w:val="22"/>
              </w:rPr>
            </w:pPr>
            <w:r>
              <w:rPr>
                <w:rFonts w:ascii="Calibri" w:hAnsi="Calibri" w:cs="Calibri"/>
                <w:sz w:val="22"/>
                <w:szCs w:val="22"/>
              </w:rPr>
              <w:t>Built-in Source support should not create Source-specific behavior in downstream synchronization stages. Each supported Source must conform to the established Source integration boundaries and AlphaOmega's canonical synchronization contracts.</w:t>
            </w:r>
          </w:p>
        </w:tc>
      </w:tr>
    </w:tbl>
    <w:p w14:paraId="5E2991CC" w14:textId="77777777" w:rsidR="00304C87" w:rsidRDefault="00304C87">
      <w:pPr>
        <w:pStyle w:val="NormalWeb"/>
        <w:spacing w:before="240" w:beforeAutospacing="0" w:after="120" w:afterAutospacing="0"/>
        <w:rPr>
          <w:rFonts w:ascii="Calibri" w:hAnsi="Calibri" w:cs="Calibri"/>
          <w:color w:val="4F81BD"/>
          <w:sz w:val="22"/>
          <w:szCs w:val="22"/>
        </w:rPr>
      </w:pPr>
      <w:r>
        <w:rPr>
          <w:rFonts w:ascii="Calibri" w:hAnsi="Calibri" w:cs="Calibri"/>
          <w:b/>
          <w:bCs/>
          <w:color w:val="4F81BD"/>
          <w:sz w:val="22"/>
          <w:szCs w:val="22"/>
        </w:rPr>
        <w:t>F-42 Extensible Source Integration</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428"/>
        <w:gridCol w:w="7912"/>
      </w:tblGrid>
      <w:tr w:rsidR="00F02AB7" w14:paraId="7EED2902" w14:textId="77777777">
        <w:trPr>
          <w:divId w:val="516848118"/>
        </w:trPr>
        <w:tc>
          <w:tcPr>
            <w:tcW w:w="1493" w:type="dxa"/>
            <w:tcBorders>
              <w:top w:val="single" w:sz="8" w:space="0" w:color="A3A3A3"/>
              <w:left w:val="single" w:sz="8" w:space="0" w:color="A3A3A3"/>
              <w:bottom w:val="single" w:sz="8" w:space="0" w:color="A3A3A3"/>
              <w:right w:val="single" w:sz="8" w:space="0" w:color="A3A3A3"/>
            </w:tcBorders>
            <w:shd w:val="clear" w:color="auto" w:fill="F4F1EA"/>
            <w:tcMar>
              <w:top w:w="80" w:type="dxa"/>
              <w:left w:w="80" w:type="dxa"/>
              <w:bottom w:w="80" w:type="dxa"/>
              <w:right w:w="80" w:type="dxa"/>
            </w:tcMar>
            <w:hideMark/>
          </w:tcPr>
          <w:p w14:paraId="7BCB2AA1" w14:textId="77777777" w:rsidR="00304C87" w:rsidRDefault="00304C87">
            <w:pPr>
              <w:pStyle w:val="NormalWeb"/>
              <w:spacing w:before="0" w:beforeAutospacing="0" w:after="0" w:afterAutospacing="0"/>
              <w:rPr>
                <w:rFonts w:ascii="Calibri" w:hAnsi="Calibri" w:cs="Calibri"/>
                <w:color w:val="2A322E"/>
                <w:sz w:val="22"/>
                <w:szCs w:val="22"/>
              </w:rPr>
            </w:pPr>
            <w:r>
              <w:rPr>
                <w:rFonts w:ascii="Calibri" w:hAnsi="Calibri" w:cs="Calibri"/>
                <w:b/>
                <w:bCs/>
                <w:color w:val="2A322E"/>
                <w:sz w:val="22"/>
                <w:szCs w:val="22"/>
              </w:rPr>
              <w:t>Area / Horizon</w:t>
            </w:r>
          </w:p>
        </w:tc>
        <w:tc>
          <w:tcPr>
            <w:tcW w:w="10858"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3C2F556E" w14:textId="77777777" w:rsidR="00304C87" w:rsidRDefault="00304C87">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Operation | Future</w:t>
            </w:r>
          </w:p>
        </w:tc>
      </w:tr>
      <w:tr w:rsidR="00F02AB7" w14:paraId="0BC2901D" w14:textId="77777777">
        <w:trPr>
          <w:divId w:val="516848118"/>
        </w:trPr>
        <w:tc>
          <w:tcPr>
            <w:tcW w:w="1493" w:type="dxa"/>
            <w:tcBorders>
              <w:top w:val="single" w:sz="8" w:space="0" w:color="A3A3A3"/>
              <w:left w:val="single" w:sz="8" w:space="0" w:color="A3A3A3"/>
              <w:bottom w:val="single" w:sz="8" w:space="0" w:color="A3A3A3"/>
              <w:right w:val="single" w:sz="8" w:space="0" w:color="A3A3A3"/>
            </w:tcBorders>
            <w:shd w:val="clear" w:color="auto" w:fill="F4F1EA"/>
            <w:tcMar>
              <w:top w:w="80" w:type="dxa"/>
              <w:left w:w="80" w:type="dxa"/>
              <w:bottom w:w="80" w:type="dxa"/>
              <w:right w:w="80" w:type="dxa"/>
            </w:tcMar>
            <w:hideMark/>
          </w:tcPr>
          <w:p w14:paraId="6B4B3FF0" w14:textId="77777777" w:rsidR="00304C87" w:rsidRDefault="00304C87">
            <w:pPr>
              <w:pStyle w:val="NormalWeb"/>
              <w:spacing w:before="0" w:beforeAutospacing="0" w:after="0" w:afterAutospacing="0"/>
              <w:rPr>
                <w:rFonts w:ascii="Calibri" w:hAnsi="Calibri" w:cs="Calibri"/>
                <w:color w:val="2A322E"/>
                <w:sz w:val="22"/>
                <w:szCs w:val="22"/>
              </w:rPr>
            </w:pPr>
            <w:r>
              <w:rPr>
                <w:rFonts w:ascii="Calibri" w:hAnsi="Calibri" w:cs="Calibri"/>
                <w:b/>
                <w:bCs/>
                <w:color w:val="2A322E"/>
                <w:sz w:val="22"/>
                <w:szCs w:val="22"/>
              </w:rPr>
              <w:t>Future Opportunity</w:t>
            </w:r>
          </w:p>
        </w:tc>
        <w:tc>
          <w:tcPr>
            <w:tcW w:w="10858"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40E0D119" w14:textId="77777777" w:rsidR="00304C87" w:rsidRDefault="00304C87">
            <w:pPr>
              <w:pStyle w:val="NormalWeb"/>
              <w:spacing w:before="0" w:beforeAutospacing="0" w:after="0" w:afterAutospacing="0"/>
              <w:rPr>
                <w:rFonts w:ascii="Calibri" w:hAnsi="Calibri" w:cs="Calibri"/>
                <w:sz w:val="22"/>
                <w:szCs w:val="22"/>
              </w:rPr>
            </w:pPr>
            <w:r>
              <w:rPr>
                <w:rFonts w:ascii="Calibri" w:hAnsi="Calibri" w:cs="Calibri"/>
                <w:sz w:val="22"/>
                <w:szCs w:val="22"/>
              </w:rPr>
              <w:t>Establish a standardized Source integration model so adding support for a new Source of Truth does not require redesigning AlphaOmega. The target is for a new integration to provide the required Connector behavior, Translator behavior, authentication configuration, Source-type registration, and validation while existing downstream synchronization stages continue operating through their established canonical contracts.</w:t>
            </w:r>
          </w:p>
        </w:tc>
      </w:tr>
      <w:tr w:rsidR="00F02AB7" w14:paraId="3BA8D4C9" w14:textId="77777777">
        <w:trPr>
          <w:divId w:val="516848118"/>
        </w:trPr>
        <w:tc>
          <w:tcPr>
            <w:tcW w:w="1493" w:type="dxa"/>
            <w:tcBorders>
              <w:top w:val="single" w:sz="8" w:space="0" w:color="A3A3A3"/>
              <w:left w:val="single" w:sz="8" w:space="0" w:color="A3A3A3"/>
              <w:bottom w:val="single" w:sz="8" w:space="0" w:color="A3A3A3"/>
              <w:right w:val="single" w:sz="8" w:space="0" w:color="A3A3A3"/>
            </w:tcBorders>
            <w:shd w:val="clear" w:color="auto" w:fill="F4F1EA"/>
            <w:tcMar>
              <w:top w:w="80" w:type="dxa"/>
              <w:left w:w="80" w:type="dxa"/>
              <w:bottom w:w="80" w:type="dxa"/>
              <w:right w:w="80" w:type="dxa"/>
            </w:tcMar>
            <w:hideMark/>
          </w:tcPr>
          <w:p w14:paraId="421F6ED1" w14:textId="77777777" w:rsidR="00304C87" w:rsidRDefault="00304C87">
            <w:pPr>
              <w:pStyle w:val="NormalWeb"/>
              <w:spacing w:before="0" w:beforeAutospacing="0" w:after="0" w:afterAutospacing="0"/>
              <w:rPr>
                <w:rFonts w:ascii="Calibri" w:hAnsi="Calibri" w:cs="Calibri"/>
                <w:color w:val="2A322E"/>
                <w:sz w:val="22"/>
                <w:szCs w:val="22"/>
              </w:rPr>
            </w:pPr>
            <w:r>
              <w:rPr>
                <w:rFonts w:ascii="Calibri" w:hAnsi="Calibri" w:cs="Calibri"/>
                <w:b/>
                <w:bCs/>
                <w:color w:val="2A322E"/>
                <w:sz w:val="22"/>
                <w:szCs w:val="22"/>
              </w:rPr>
              <w:t>Guardrail / Design Note</w:t>
            </w:r>
          </w:p>
        </w:tc>
        <w:tc>
          <w:tcPr>
            <w:tcW w:w="10858"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4AEB304D" w14:textId="77777777" w:rsidR="00304C87" w:rsidRDefault="00304C87">
            <w:pPr>
              <w:pStyle w:val="NormalWeb"/>
              <w:spacing w:before="0" w:beforeAutospacing="0" w:after="0" w:afterAutospacing="0"/>
              <w:rPr>
                <w:rFonts w:ascii="Calibri" w:hAnsi="Calibri" w:cs="Calibri"/>
                <w:sz w:val="22"/>
                <w:szCs w:val="22"/>
              </w:rPr>
            </w:pPr>
            <w:r>
              <w:rPr>
                <w:rFonts w:ascii="Calibri" w:hAnsi="Calibri" w:cs="Calibri"/>
                <w:sz w:val="22"/>
                <w:szCs w:val="22"/>
              </w:rPr>
              <w:t>Adding a Source should be an extension, not a project-wide modification. Source-specific behavior shall remain behind the appropriate Connector, Translator, authentication, and registration boundaries. Discovery, Extraction, Load, and Orchestration should not require Source-specific redesign merely because a new Source is introduced.</w:t>
            </w:r>
          </w:p>
        </w:tc>
      </w:tr>
    </w:tbl>
    <w:p w14:paraId="56F8028D" w14:textId="77777777" w:rsidR="00304C87" w:rsidRDefault="00304C87">
      <w:pPr>
        <w:pStyle w:val="NormalWeb"/>
        <w:spacing w:before="240" w:beforeAutospacing="0" w:after="120" w:afterAutospacing="0"/>
        <w:rPr>
          <w:rFonts w:ascii="Calibri" w:hAnsi="Calibri" w:cs="Calibri"/>
          <w:color w:val="4F81BD"/>
          <w:sz w:val="22"/>
          <w:szCs w:val="22"/>
        </w:rPr>
      </w:pPr>
      <w:r>
        <w:rPr>
          <w:rFonts w:ascii="Calibri" w:hAnsi="Calibri" w:cs="Calibri"/>
          <w:b/>
          <w:bCs/>
          <w:color w:val="4F81BD"/>
          <w:sz w:val="22"/>
          <w:szCs w:val="22"/>
        </w:rPr>
        <w:t>F-43 Preservation of Microsoft Graph deltalink</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427"/>
        <w:gridCol w:w="7913"/>
      </w:tblGrid>
      <w:tr w:rsidR="00F02AB7" w14:paraId="7A8CDB4E" w14:textId="77777777">
        <w:trPr>
          <w:divId w:val="331952557"/>
        </w:trPr>
        <w:tc>
          <w:tcPr>
            <w:tcW w:w="1493" w:type="dxa"/>
            <w:tcBorders>
              <w:top w:val="single" w:sz="8" w:space="0" w:color="A3A3A3"/>
              <w:left w:val="single" w:sz="8" w:space="0" w:color="A3A3A3"/>
              <w:bottom w:val="single" w:sz="8" w:space="0" w:color="A3A3A3"/>
              <w:right w:val="single" w:sz="8" w:space="0" w:color="A3A3A3"/>
            </w:tcBorders>
            <w:shd w:val="clear" w:color="auto" w:fill="F4F1EA"/>
            <w:tcMar>
              <w:top w:w="80" w:type="dxa"/>
              <w:left w:w="80" w:type="dxa"/>
              <w:bottom w:w="80" w:type="dxa"/>
              <w:right w:w="80" w:type="dxa"/>
            </w:tcMar>
            <w:hideMark/>
          </w:tcPr>
          <w:p w14:paraId="0386CBC5" w14:textId="77777777" w:rsidR="00304C87" w:rsidRDefault="00304C87">
            <w:pPr>
              <w:pStyle w:val="NormalWeb"/>
              <w:spacing w:before="0" w:beforeAutospacing="0" w:after="0" w:afterAutospacing="0"/>
              <w:rPr>
                <w:rFonts w:ascii="Calibri" w:hAnsi="Calibri" w:cs="Calibri"/>
                <w:color w:val="2A322E"/>
                <w:sz w:val="22"/>
                <w:szCs w:val="22"/>
              </w:rPr>
            </w:pPr>
            <w:r>
              <w:rPr>
                <w:rFonts w:ascii="Calibri" w:hAnsi="Calibri" w:cs="Calibri"/>
                <w:b/>
                <w:bCs/>
                <w:color w:val="2A322E"/>
                <w:sz w:val="22"/>
                <w:szCs w:val="22"/>
              </w:rPr>
              <w:t>Area / Horizon</w:t>
            </w:r>
          </w:p>
        </w:tc>
        <w:tc>
          <w:tcPr>
            <w:tcW w:w="10858"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6543F14C" w14:textId="77777777" w:rsidR="00304C87" w:rsidRDefault="00304C87">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Synchronization | Future</w:t>
            </w:r>
          </w:p>
        </w:tc>
      </w:tr>
      <w:tr w:rsidR="00F02AB7" w14:paraId="5FF56556" w14:textId="77777777">
        <w:trPr>
          <w:divId w:val="331952557"/>
        </w:trPr>
        <w:tc>
          <w:tcPr>
            <w:tcW w:w="1493" w:type="dxa"/>
            <w:tcBorders>
              <w:top w:val="single" w:sz="8" w:space="0" w:color="A3A3A3"/>
              <w:left w:val="single" w:sz="8" w:space="0" w:color="A3A3A3"/>
              <w:bottom w:val="single" w:sz="8" w:space="0" w:color="A3A3A3"/>
              <w:right w:val="single" w:sz="8" w:space="0" w:color="A3A3A3"/>
            </w:tcBorders>
            <w:shd w:val="clear" w:color="auto" w:fill="F4F1EA"/>
            <w:tcMar>
              <w:top w:w="80" w:type="dxa"/>
              <w:left w:w="80" w:type="dxa"/>
              <w:bottom w:w="80" w:type="dxa"/>
              <w:right w:w="80" w:type="dxa"/>
            </w:tcMar>
            <w:hideMark/>
          </w:tcPr>
          <w:p w14:paraId="08C6325B" w14:textId="77777777" w:rsidR="00304C87" w:rsidRDefault="00304C87">
            <w:pPr>
              <w:pStyle w:val="NormalWeb"/>
              <w:spacing w:before="0" w:beforeAutospacing="0" w:after="0" w:afterAutospacing="0"/>
              <w:rPr>
                <w:rFonts w:ascii="Calibri" w:hAnsi="Calibri" w:cs="Calibri"/>
                <w:color w:val="2A322E"/>
                <w:sz w:val="22"/>
                <w:szCs w:val="22"/>
              </w:rPr>
            </w:pPr>
            <w:r>
              <w:rPr>
                <w:rFonts w:ascii="Calibri" w:hAnsi="Calibri" w:cs="Calibri"/>
                <w:b/>
                <w:bCs/>
                <w:color w:val="2A322E"/>
                <w:sz w:val="22"/>
                <w:szCs w:val="22"/>
              </w:rPr>
              <w:t>Future Opportunity</w:t>
            </w:r>
          </w:p>
        </w:tc>
        <w:tc>
          <w:tcPr>
            <w:tcW w:w="10958"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368679A4" w14:textId="77777777" w:rsidR="00304C87" w:rsidRDefault="00304C87">
            <w:pPr>
              <w:pStyle w:val="NormalWeb"/>
              <w:spacing w:before="0" w:beforeAutospacing="0" w:after="0" w:afterAutospacing="0"/>
              <w:rPr>
                <w:rFonts w:ascii="Calibri" w:hAnsi="Calibri" w:cs="Calibri"/>
                <w:sz w:val="22"/>
                <w:szCs w:val="22"/>
              </w:rPr>
            </w:pPr>
            <w:r>
              <w:rPr>
                <w:rFonts w:ascii="Calibri" w:hAnsi="Calibri" w:cs="Calibri"/>
                <w:sz w:val="22"/>
                <w:szCs w:val="22"/>
              </w:rPr>
              <w:t>There is one future optimization: preserving the Microsoft Graph deltaLink. After the initial full enumeration, subsequent refreshes could request only changes since the previous successful observation. That could reduce refresh time substantially. However, delta-based incremental refresh requires careful persistence and recovery rules and should be treated as a future optimization—not introduced during the current production wiring work.</w:t>
            </w:r>
          </w:p>
        </w:tc>
      </w:tr>
      <w:tr w:rsidR="00F02AB7" w14:paraId="0DACF79A" w14:textId="77777777">
        <w:trPr>
          <w:divId w:val="331952557"/>
        </w:trPr>
        <w:tc>
          <w:tcPr>
            <w:tcW w:w="1493" w:type="dxa"/>
            <w:tcBorders>
              <w:top w:val="single" w:sz="8" w:space="0" w:color="A3A3A3"/>
              <w:left w:val="single" w:sz="8" w:space="0" w:color="A3A3A3"/>
              <w:bottom w:val="single" w:sz="8" w:space="0" w:color="A3A3A3"/>
              <w:right w:val="single" w:sz="8" w:space="0" w:color="A3A3A3"/>
            </w:tcBorders>
            <w:shd w:val="clear" w:color="auto" w:fill="F4F1EA"/>
            <w:tcMar>
              <w:top w:w="80" w:type="dxa"/>
              <w:left w:w="80" w:type="dxa"/>
              <w:bottom w:w="80" w:type="dxa"/>
              <w:right w:w="80" w:type="dxa"/>
            </w:tcMar>
            <w:hideMark/>
          </w:tcPr>
          <w:p w14:paraId="643D8F7F" w14:textId="77777777" w:rsidR="00304C87" w:rsidRDefault="00304C87">
            <w:pPr>
              <w:pStyle w:val="NormalWeb"/>
              <w:spacing w:before="0" w:beforeAutospacing="0" w:after="0" w:afterAutospacing="0"/>
              <w:rPr>
                <w:rFonts w:ascii="Calibri" w:hAnsi="Calibri" w:cs="Calibri"/>
                <w:color w:val="2A322E"/>
                <w:sz w:val="22"/>
                <w:szCs w:val="22"/>
              </w:rPr>
            </w:pPr>
            <w:r>
              <w:rPr>
                <w:rFonts w:ascii="Calibri" w:hAnsi="Calibri" w:cs="Calibri"/>
                <w:b/>
                <w:bCs/>
                <w:color w:val="2A322E"/>
                <w:sz w:val="22"/>
                <w:szCs w:val="22"/>
              </w:rPr>
              <w:t>Guardrail / Design Note</w:t>
            </w:r>
          </w:p>
        </w:tc>
        <w:tc>
          <w:tcPr>
            <w:tcW w:w="10858"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28B6F3A0" w14:textId="77777777" w:rsidR="00304C87" w:rsidRDefault="00304C87">
            <w:pPr>
              <w:pStyle w:val="NormalWeb"/>
              <w:spacing w:before="0" w:beforeAutospacing="0" w:after="0" w:afterAutospacing="0"/>
              <w:rPr>
                <w:rFonts w:ascii="Calibri" w:hAnsi="Calibri" w:cs="Calibri"/>
                <w:sz w:val="22"/>
                <w:szCs w:val="22"/>
              </w:rPr>
            </w:pPr>
            <w:r>
              <w:rPr>
                <w:rFonts w:ascii="Calibri" w:hAnsi="Calibri" w:cs="Calibri"/>
                <w:sz w:val="22"/>
                <w:szCs w:val="22"/>
              </w:rPr>
              <w:t>TBD</w:t>
            </w:r>
          </w:p>
        </w:tc>
      </w:tr>
    </w:tbl>
    <w:p w14:paraId="3FA38472" w14:textId="77777777" w:rsidR="00304C87" w:rsidRDefault="00304C87">
      <w:pPr>
        <w:pStyle w:val="NormalWeb"/>
        <w:spacing w:before="240" w:beforeAutospacing="0" w:after="120" w:afterAutospacing="0"/>
        <w:rPr>
          <w:rFonts w:ascii="Calibri" w:hAnsi="Calibri" w:cs="Calibri"/>
          <w:color w:val="4F81BD"/>
          <w:sz w:val="22"/>
          <w:szCs w:val="22"/>
        </w:rPr>
      </w:pPr>
      <w:r>
        <w:rPr>
          <w:rFonts w:ascii="Calibri" w:hAnsi="Calibri" w:cs="Calibri"/>
          <w:b/>
          <w:bCs/>
          <w:color w:val="4F81BD"/>
          <w:sz w:val="22"/>
          <w:szCs w:val="22"/>
        </w:rPr>
        <w:t>F-44 Readable Scripts in AlphaOmega</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430"/>
        <w:gridCol w:w="7910"/>
      </w:tblGrid>
      <w:tr w:rsidR="00F02AB7" w14:paraId="3A539D2F" w14:textId="77777777">
        <w:trPr>
          <w:divId w:val="1787263091"/>
        </w:trPr>
        <w:tc>
          <w:tcPr>
            <w:tcW w:w="1493" w:type="dxa"/>
            <w:tcBorders>
              <w:top w:val="single" w:sz="8" w:space="0" w:color="A3A3A3"/>
              <w:left w:val="single" w:sz="8" w:space="0" w:color="A3A3A3"/>
              <w:bottom w:val="single" w:sz="8" w:space="0" w:color="A3A3A3"/>
              <w:right w:val="single" w:sz="8" w:space="0" w:color="A3A3A3"/>
            </w:tcBorders>
            <w:shd w:val="clear" w:color="auto" w:fill="F4F1EA"/>
            <w:tcMar>
              <w:top w:w="80" w:type="dxa"/>
              <w:left w:w="80" w:type="dxa"/>
              <w:bottom w:w="80" w:type="dxa"/>
              <w:right w:w="80" w:type="dxa"/>
            </w:tcMar>
            <w:hideMark/>
          </w:tcPr>
          <w:p w14:paraId="7F1CD769" w14:textId="77777777" w:rsidR="00304C87" w:rsidRDefault="00304C87">
            <w:pPr>
              <w:pStyle w:val="NormalWeb"/>
              <w:spacing w:before="0" w:beforeAutospacing="0" w:after="0" w:afterAutospacing="0"/>
              <w:rPr>
                <w:rFonts w:ascii="Calibri" w:hAnsi="Calibri" w:cs="Calibri"/>
                <w:color w:val="2A322E"/>
                <w:sz w:val="22"/>
                <w:szCs w:val="22"/>
              </w:rPr>
            </w:pPr>
            <w:r>
              <w:rPr>
                <w:rFonts w:ascii="Calibri" w:hAnsi="Calibri" w:cs="Calibri"/>
                <w:b/>
                <w:bCs/>
                <w:color w:val="2A322E"/>
                <w:sz w:val="22"/>
                <w:szCs w:val="22"/>
              </w:rPr>
              <w:t>Area / Horizon</w:t>
            </w:r>
          </w:p>
        </w:tc>
        <w:tc>
          <w:tcPr>
            <w:tcW w:w="10858"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1080DAB9" w14:textId="77777777" w:rsidR="00304C87" w:rsidRDefault="00304C87">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Operation| Future</w:t>
            </w:r>
          </w:p>
        </w:tc>
      </w:tr>
      <w:tr w:rsidR="00F02AB7" w14:paraId="0A0EC8F7" w14:textId="77777777">
        <w:trPr>
          <w:divId w:val="1787263091"/>
        </w:trPr>
        <w:tc>
          <w:tcPr>
            <w:tcW w:w="1493" w:type="dxa"/>
            <w:tcBorders>
              <w:top w:val="single" w:sz="8" w:space="0" w:color="A3A3A3"/>
              <w:left w:val="single" w:sz="8" w:space="0" w:color="A3A3A3"/>
              <w:bottom w:val="single" w:sz="8" w:space="0" w:color="A3A3A3"/>
              <w:right w:val="single" w:sz="8" w:space="0" w:color="A3A3A3"/>
            </w:tcBorders>
            <w:shd w:val="clear" w:color="auto" w:fill="F4F1EA"/>
            <w:tcMar>
              <w:top w:w="80" w:type="dxa"/>
              <w:left w:w="80" w:type="dxa"/>
              <w:bottom w:w="80" w:type="dxa"/>
              <w:right w:w="80" w:type="dxa"/>
            </w:tcMar>
            <w:hideMark/>
          </w:tcPr>
          <w:p w14:paraId="34C1F3D5" w14:textId="77777777" w:rsidR="00304C87" w:rsidRDefault="00304C87">
            <w:pPr>
              <w:pStyle w:val="NormalWeb"/>
              <w:spacing w:before="0" w:beforeAutospacing="0" w:after="0" w:afterAutospacing="0"/>
              <w:rPr>
                <w:rFonts w:ascii="Calibri" w:hAnsi="Calibri" w:cs="Calibri"/>
                <w:color w:val="2A322E"/>
                <w:sz w:val="22"/>
                <w:szCs w:val="22"/>
              </w:rPr>
            </w:pPr>
            <w:r>
              <w:rPr>
                <w:rFonts w:ascii="Calibri" w:hAnsi="Calibri" w:cs="Calibri"/>
                <w:b/>
                <w:bCs/>
                <w:color w:val="2A322E"/>
                <w:sz w:val="22"/>
                <w:szCs w:val="22"/>
              </w:rPr>
              <w:t>Future Opportunity</w:t>
            </w:r>
          </w:p>
        </w:tc>
        <w:tc>
          <w:tcPr>
            <w:tcW w:w="10858"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0FB41177" w14:textId="77777777" w:rsidR="00304C87" w:rsidRDefault="00304C87">
            <w:pPr>
              <w:pStyle w:val="NormalWeb"/>
              <w:spacing w:before="0" w:beforeAutospacing="0" w:after="0" w:afterAutospacing="0"/>
              <w:rPr>
                <w:rFonts w:ascii="Calibri" w:hAnsi="Calibri" w:cs="Calibri"/>
                <w:sz w:val="22"/>
                <w:szCs w:val="22"/>
              </w:rPr>
            </w:pPr>
            <w:r>
              <w:rPr>
                <w:rFonts w:ascii="Calibri" w:hAnsi="Calibri" w:cs="Calibri"/>
                <w:sz w:val="22"/>
                <w:szCs w:val="22"/>
              </w:rPr>
              <w:t>Currently AlphaOmega is only taking in certain files such as txt, docx, pdf, etc. I need to add python, sql, html, etc. This as well.</w:t>
            </w:r>
          </w:p>
        </w:tc>
      </w:tr>
      <w:tr w:rsidR="00F02AB7" w14:paraId="1637B466" w14:textId="77777777">
        <w:trPr>
          <w:divId w:val="1787263091"/>
        </w:trPr>
        <w:tc>
          <w:tcPr>
            <w:tcW w:w="1493" w:type="dxa"/>
            <w:tcBorders>
              <w:top w:val="single" w:sz="8" w:space="0" w:color="A3A3A3"/>
              <w:left w:val="single" w:sz="8" w:space="0" w:color="A3A3A3"/>
              <w:bottom w:val="single" w:sz="8" w:space="0" w:color="A3A3A3"/>
              <w:right w:val="single" w:sz="8" w:space="0" w:color="A3A3A3"/>
            </w:tcBorders>
            <w:shd w:val="clear" w:color="auto" w:fill="F4F1EA"/>
            <w:tcMar>
              <w:top w:w="80" w:type="dxa"/>
              <w:left w:w="80" w:type="dxa"/>
              <w:bottom w:w="80" w:type="dxa"/>
              <w:right w:w="80" w:type="dxa"/>
            </w:tcMar>
            <w:hideMark/>
          </w:tcPr>
          <w:p w14:paraId="74407130" w14:textId="77777777" w:rsidR="00304C87" w:rsidRDefault="00304C87">
            <w:pPr>
              <w:pStyle w:val="NormalWeb"/>
              <w:spacing w:before="0" w:beforeAutospacing="0" w:after="0" w:afterAutospacing="0"/>
              <w:rPr>
                <w:rFonts w:ascii="Calibri" w:hAnsi="Calibri" w:cs="Calibri"/>
                <w:color w:val="2A322E"/>
                <w:sz w:val="22"/>
                <w:szCs w:val="22"/>
              </w:rPr>
            </w:pPr>
            <w:r>
              <w:rPr>
                <w:rFonts w:ascii="Calibri" w:hAnsi="Calibri" w:cs="Calibri"/>
                <w:b/>
                <w:bCs/>
                <w:color w:val="2A322E"/>
                <w:sz w:val="22"/>
                <w:szCs w:val="22"/>
              </w:rPr>
              <w:lastRenderedPageBreak/>
              <w:t>Guardrail / Design Note</w:t>
            </w:r>
          </w:p>
        </w:tc>
        <w:tc>
          <w:tcPr>
            <w:tcW w:w="10858"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674326E3" w14:textId="77777777" w:rsidR="00304C87" w:rsidRDefault="00304C87">
            <w:pPr>
              <w:pStyle w:val="NormalWeb"/>
              <w:spacing w:before="0" w:beforeAutospacing="0" w:after="0" w:afterAutospacing="0"/>
              <w:rPr>
                <w:rFonts w:ascii="Calibri" w:hAnsi="Calibri" w:cs="Calibri"/>
                <w:sz w:val="22"/>
                <w:szCs w:val="22"/>
              </w:rPr>
            </w:pPr>
            <w:r>
              <w:rPr>
                <w:rFonts w:ascii="Calibri" w:hAnsi="Calibri" w:cs="Calibri"/>
                <w:sz w:val="22"/>
                <w:szCs w:val="22"/>
              </w:rPr>
              <w:t>TBD</w:t>
            </w:r>
          </w:p>
        </w:tc>
      </w:tr>
    </w:tbl>
    <w:p w14:paraId="7210700A" w14:textId="297C35DB" w:rsidR="00304C87" w:rsidRPr="001A7F28" w:rsidRDefault="00304C87">
      <w:pPr>
        <w:pStyle w:val="NormalWeb"/>
        <w:spacing w:before="240" w:beforeAutospacing="0" w:after="120" w:afterAutospacing="0"/>
        <w:rPr>
          <w:rFonts w:ascii="Calibri" w:hAnsi="Calibri" w:cs="Calibri"/>
          <w:color w:val="4F81BD"/>
          <w:sz w:val="22"/>
          <w:szCs w:val="22"/>
        </w:rPr>
      </w:pPr>
      <w:r>
        <w:rPr>
          <w:rFonts w:ascii="Calibri" w:hAnsi="Calibri" w:cs="Calibri"/>
          <w:color w:val="365F91"/>
          <w:sz w:val="22"/>
          <w:szCs w:val="22"/>
        </w:rPr>
        <w:t> </w:t>
      </w:r>
      <w:r w:rsidR="001A7F28">
        <w:rPr>
          <w:rFonts w:ascii="Calibri" w:hAnsi="Calibri" w:cs="Calibri"/>
          <w:b/>
          <w:bCs/>
          <w:color w:val="4F81BD"/>
          <w:sz w:val="22"/>
          <w:szCs w:val="22"/>
        </w:rPr>
        <w:t xml:space="preserve">F-44 </w:t>
      </w:r>
      <w:r w:rsidR="001A7F28">
        <w:rPr>
          <w:rFonts w:ascii="Calibri" w:hAnsi="Calibri" w:cs="Calibri"/>
          <w:b/>
          <w:bCs/>
          <w:color w:val="4F81BD"/>
          <w:sz w:val="22"/>
          <w:szCs w:val="22"/>
        </w:rPr>
        <w:t>Add Container Sync to UI</w:t>
      </w:r>
    </w:p>
    <w:tbl>
      <w:tblPr>
        <w:tblW w:w="935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355"/>
        <w:gridCol w:w="7995"/>
      </w:tblGrid>
      <w:tr w:rsidR="001A7F28" w14:paraId="0A1FB16F" w14:textId="77777777" w:rsidTr="001A7F28">
        <w:tc>
          <w:tcPr>
            <w:tcW w:w="1355" w:type="dxa"/>
            <w:tcBorders>
              <w:top w:val="single" w:sz="8" w:space="0" w:color="A3A3A3"/>
              <w:left w:val="single" w:sz="8" w:space="0" w:color="A3A3A3"/>
              <w:bottom w:val="single" w:sz="8" w:space="0" w:color="A3A3A3"/>
              <w:right w:val="single" w:sz="8" w:space="0" w:color="A3A3A3"/>
            </w:tcBorders>
            <w:shd w:val="clear" w:color="auto" w:fill="F4F1EA"/>
            <w:tcMar>
              <w:top w:w="80" w:type="dxa"/>
              <w:left w:w="80" w:type="dxa"/>
              <w:bottom w:w="80" w:type="dxa"/>
              <w:right w:w="80" w:type="dxa"/>
            </w:tcMar>
            <w:hideMark/>
          </w:tcPr>
          <w:p w14:paraId="3BF7DBA6" w14:textId="77777777" w:rsidR="001A7F28" w:rsidRDefault="001A7F28" w:rsidP="00BA05D5">
            <w:pPr>
              <w:pStyle w:val="NormalWeb"/>
              <w:spacing w:before="0" w:beforeAutospacing="0" w:after="0" w:afterAutospacing="0"/>
              <w:rPr>
                <w:rFonts w:ascii="Calibri" w:hAnsi="Calibri" w:cs="Calibri"/>
                <w:color w:val="2A322E"/>
                <w:sz w:val="22"/>
                <w:szCs w:val="22"/>
              </w:rPr>
            </w:pPr>
            <w:r>
              <w:rPr>
                <w:rFonts w:ascii="Calibri" w:hAnsi="Calibri" w:cs="Calibri"/>
                <w:b/>
                <w:bCs/>
                <w:color w:val="2A322E"/>
                <w:sz w:val="22"/>
                <w:szCs w:val="22"/>
              </w:rPr>
              <w:t>Area / Horizon</w:t>
            </w:r>
          </w:p>
        </w:tc>
        <w:tc>
          <w:tcPr>
            <w:tcW w:w="7995" w:type="dxa"/>
            <w:tcBorders>
              <w:top w:val="single" w:sz="8" w:space="0" w:color="A3A3A3"/>
              <w:left w:val="single" w:sz="8" w:space="0" w:color="A3A3A3"/>
              <w:bottom w:val="single" w:sz="8" w:space="0" w:color="A3A3A3"/>
              <w:right w:val="single" w:sz="8" w:space="0" w:color="A3A3A3"/>
            </w:tcBorders>
            <w:shd w:val="clear" w:color="auto" w:fill="FFFFFF"/>
          </w:tcPr>
          <w:p w14:paraId="1C561EE2" w14:textId="06DD0DC6" w:rsidR="001A7F28" w:rsidRDefault="001A7F28" w:rsidP="00BA05D5">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Operational|Future</w:t>
            </w:r>
          </w:p>
        </w:tc>
      </w:tr>
      <w:tr w:rsidR="001A7F28" w14:paraId="017C6F96" w14:textId="77777777" w:rsidTr="001A7F28">
        <w:tc>
          <w:tcPr>
            <w:tcW w:w="1355" w:type="dxa"/>
            <w:tcBorders>
              <w:top w:val="single" w:sz="8" w:space="0" w:color="A3A3A3"/>
              <w:left w:val="single" w:sz="8" w:space="0" w:color="A3A3A3"/>
              <w:bottom w:val="single" w:sz="8" w:space="0" w:color="A3A3A3"/>
              <w:right w:val="single" w:sz="8" w:space="0" w:color="A3A3A3"/>
            </w:tcBorders>
            <w:shd w:val="clear" w:color="auto" w:fill="F4F1EA"/>
            <w:tcMar>
              <w:top w:w="80" w:type="dxa"/>
              <w:left w:w="80" w:type="dxa"/>
              <w:bottom w:w="80" w:type="dxa"/>
              <w:right w:w="80" w:type="dxa"/>
            </w:tcMar>
            <w:hideMark/>
          </w:tcPr>
          <w:p w14:paraId="7CE6A7D1" w14:textId="77777777" w:rsidR="001A7F28" w:rsidRDefault="001A7F28" w:rsidP="00BA05D5">
            <w:pPr>
              <w:pStyle w:val="NormalWeb"/>
              <w:spacing w:before="0" w:beforeAutospacing="0" w:after="0" w:afterAutospacing="0"/>
              <w:rPr>
                <w:rFonts w:ascii="Calibri" w:hAnsi="Calibri" w:cs="Calibri"/>
                <w:color w:val="2A322E"/>
                <w:sz w:val="22"/>
                <w:szCs w:val="22"/>
              </w:rPr>
            </w:pPr>
            <w:r>
              <w:rPr>
                <w:rFonts w:ascii="Calibri" w:hAnsi="Calibri" w:cs="Calibri"/>
                <w:b/>
                <w:bCs/>
                <w:color w:val="2A322E"/>
                <w:sz w:val="22"/>
                <w:szCs w:val="22"/>
              </w:rPr>
              <w:t>Future Opportunity</w:t>
            </w:r>
          </w:p>
        </w:tc>
        <w:tc>
          <w:tcPr>
            <w:tcW w:w="7995" w:type="dxa"/>
            <w:tcBorders>
              <w:top w:val="single" w:sz="8" w:space="0" w:color="A3A3A3"/>
              <w:left w:val="single" w:sz="8" w:space="0" w:color="A3A3A3"/>
              <w:bottom w:val="single" w:sz="8" w:space="0" w:color="A3A3A3"/>
              <w:right w:val="single" w:sz="8" w:space="0" w:color="A3A3A3"/>
            </w:tcBorders>
            <w:shd w:val="clear" w:color="auto" w:fill="FFFFFF"/>
          </w:tcPr>
          <w:p w14:paraId="19C1C12A" w14:textId="6AD0E429" w:rsidR="001A7F28" w:rsidRDefault="001A7F28" w:rsidP="00BA05D5">
            <w:pPr>
              <w:pStyle w:val="NormalWeb"/>
              <w:spacing w:before="0" w:beforeAutospacing="0" w:after="0" w:afterAutospacing="0"/>
              <w:rPr>
                <w:rFonts w:ascii="Calibri" w:hAnsi="Calibri" w:cs="Calibri"/>
                <w:sz w:val="22"/>
                <w:szCs w:val="22"/>
              </w:rPr>
            </w:pPr>
            <w:r>
              <w:rPr>
                <w:rFonts w:ascii="Calibri" w:hAnsi="Calibri" w:cs="Calibri"/>
                <w:sz w:val="22"/>
                <w:szCs w:val="22"/>
              </w:rPr>
              <w:t>Add the ability to kick off the container sync to the UI so it does not have to be done at the command line or PowerShell</w:t>
            </w:r>
          </w:p>
        </w:tc>
      </w:tr>
      <w:tr w:rsidR="001A7F28" w14:paraId="08D5173B" w14:textId="77777777" w:rsidTr="001A7F28">
        <w:tc>
          <w:tcPr>
            <w:tcW w:w="1355" w:type="dxa"/>
            <w:tcBorders>
              <w:top w:val="single" w:sz="8" w:space="0" w:color="A3A3A3"/>
              <w:left w:val="single" w:sz="8" w:space="0" w:color="A3A3A3"/>
              <w:bottom w:val="single" w:sz="8" w:space="0" w:color="A3A3A3"/>
              <w:right w:val="single" w:sz="8" w:space="0" w:color="A3A3A3"/>
            </w:tcBorders>
            <w:shd w:val="clear" w:color="auto" w:fill="F4F1EA"/>
            <w:tcMar>
              <w:top w:w="80" w:type="dxa"/>
              <w:left w:w="80" w:type="dxa"/>
              <w:bottom w:w="80" w:type="dxa"/>
              <w:right w:w="80" w:type="dxa"/>
            </w:tcMar>
            <w:hideMark/>
          </w:tcPr>
          <w:p w14:paraId="1DD16F10" w14:textId="77777777" w:rsidR="001A7F28" w:rsidRDefault="001A7F28" w:rsidP="00BA05D5">
            <w:pPr>
              <w:pStyle w:val="NormalWeb"/>
              <w:spacing w:before="0" w:beforeAutospacing="0" w:after="0" w:afterAutospacing="0"/>
              <w:rPr>
                <w:rFonts w:ascii="Calibri" w:hAnsi="Calibri" w:cs="Calibri"/>
                <w:color w:val="2A322E"/>
                <w:sz w:val="22"/>
                <w:szCs w:val="22"/>
              </w:rPr>
            </w:pPr>
            <w:r>
              <w:rPr>
                <w:rFonts w:ascii="Calibri" w:hAnsi="Calibri" w:cs="Calibri"/>
                <w:b/>
                <w:bCs/>
                <w:color w:val="2A322E"/>
                <w:sz w:val="22"/>
                <w:szCs w:val="22"/>
              </w:rPr>
              <w:t>Guardrail / Design Note</w:t>
            </w:r>
          </w:p>
        </w:tc>
        <w:tc>
          <w:tcPr>
            <w:tcW w:w="7995" w:type="dxa"/>
            <w:tcBorders>
              <w:top w:val="single" w:sz="8" w:space="0" w:color="A3A3A3"/>
              <w:left w:val="single" w:sz="8" w:space="0" w:color="A3A3A3"/>
              <w:bottom w:val="single" w:sz="8" w:space="0" w:color="A3A3A3"/>
              <w:right w:val="single" w:sz="8" w:space="0" w:color="A3A3A3"/>
            </w:tcBorders>
            <w:shd w:val="clear" w:color="auto" w:fill="FFFFFF"/>
          </w:tcPr>
          <w:p w14:paraId="09ADE6F3" w14:textId="48776F7A" w:rsidR="001A7F28" w:rsidRDefault="001A7F28" w:rsidP="00BA05D5">
            <w:pPr>
              <w:pStyle w:val="NormalWeb"/>
              <w:spacing w:before="0" w:beforeAutospacing="0" w:after="0" w:afterAutospacing="0"/>
              <w:rPr>
                <w:rFonts w:ascii="Calibri" w:hAnsi="Calibri" w:cs="Calibri"/>
                <w:sz w:val="22"/>
                <w:szCs w:val="22"/>
              </w:rPr>
            </w:pPr>
            <w:r>
              <w:rPr>
                <w:rFonts w:ascii="Calibri" w:hAnsi="Calibri" w:cs="Calibri"/>
                <w:sz w:val="22"/>
                <w:szCs w:val="22"/>
              </w:rPr>
              <w:t>TBD</w:t>
            </w:r>
          </w:p>
        </w:tc>
      </w:tr>
    </w:tbl>
    <w:p w14:paraId="670C5F91" w14:textId="77777777" w:rsidR="001A7F28" w:rsidRDefault="001A7F28">
      <w:pPr>
        <w:pStyle w:val="NormalWeb"/>
        <w:spacing w:before="240" w:beforeAutospacing="0" w:after="120" w:afterAutospacing="0"/>
        <w:rPr>
          <w:rFonts w:ascii="Calibri" w:hAnsi="Calibri" w:cs="Calibri"/>
          <w:color w:val="365F91"/>
          <w:sz w:val="22"/>
          <w:szCs w:val="22"/>
        </w:rPr>
      </w:pPr>
    </w:p>
    <w:p w14:paraId="7BA7184E" w14:textId="77777777" w:rsidR="00304C87" w:rsidRDefault="00304C87">
      <w:pPr>
        <w:pStyle w:val="NormalWeb"/>
        <w:spacing w:before="240" w:beforeAutospacing="0" w:after="120" w:afterAutospacing="0"/>
        <w:rPr>
          <w:rFonts w:ascii="Calibri" w:hAnsi="Calibri" w:cs="Calibri"/>
          <w:color w:val="365F91"/>
          <w:sz w:val="22"/>
          <w:szCs w:val="22"/>
        </w:rPr>
      </w:pPr>
      <w:r>
        <w:rPr>
          <w:rFonts w:ascii="Calibri" w:hAnsi="Calibri" w:cs="Calibri"/>
          <w:b/>
          <w:bCs/>
          <w:color w:val="365F91"/>
          <w:sz w:val="22"/>
          <w:szCs w:val="22"/>
        </w:rPr>
        <w:t>Appendix A. Journal-Derived Future Themes</w:t>
      </w:r>
    </w:p>
    <w:p w14:paraId="545C5F19" w14:textId="77777777" w:rsidR="00304C87" w:rsidRDefault="00304C87">
      <w:pPr>
        <w:pStyle w:val="NormalWeb"/>
        <w:spacing w:before="0" w:beforeAutospacing="0" w:after="60" w:afterAutospacing="0"/>
        <w:rPr>
          <w:rFonts w:ascii="Calibri" w:hAnsi="Calibri" w:cs="Calibri"/>
          <w:color w:val="000000"/>
          <w:sz w:val="22"/>
          <w:szCs w:val="22"/>
        </w:rPr>
      </w:pPr>
      <w:r>
        <w:rPr>
          <w:rFonts w:ascii="Calibri" w:hAnsi="Calibri" w:cs="Calibri"/>
          <w:color w:val="000000"/>
          <w:sz w:val="22"/>
          <w:szCs w:val="22"/>
        </w:rPr>
        <w:t>Operational application/UI: menus, GUI, scheduling, background workers, source scope selection, and production invocation were repeatedly parked outside Lab 7.</w:t>
      </w:r>
    </w:p>
    <w:p w14:paraId="76B9182C" w14:textId="77777777" w:rsidR="00304C87" w:rsidRDefault="00304C87">
      <w:pPr>
        <w:pStyle w:val="NormalWeb"/>
        <w:spacing w:before="0" w:beforeAutospacing="0" w:after="60" w:afterAutospacing="0"/>
        <w:rPr>
          <w:rFonts w:ascii="Calibri" w:hAnsi="Calibri" w:cs="Calibri"/>
          <w:color w:val="000000"/>
          <w:sz w:val="22"/>
          <w:szCs w:val="22"/>
        </w:rPr>
      </w:pPr>
      <w:r>
        <w:rPr>
          <w:rFonts w:ascii="Calibri" w:hAnsi="Calibri" w:cs="Calibri"/>
          <w:color w:val="000000"/>
          <w:sz w:val="22"/>
          <w:szCs w:val="22"/>
        </w:rPr>
        <w:t>Knowledge Curation: Domain assignment, metadata completion, repository organization, duplicate interpretation, and quality improvement were separated from Synchronization.</w:t>
      </w:r>
    </w:p>
    <w:p w14:paraId="35E144E0" w14:textId="77777777" w:rsidR="00304C87" w:rsidRDefault="00304C87">
      <w:pPr>
        <w:pStyle w:val="NormalWeb"/>
        <w:spacing w:before="0" w:beforeAutospacing="0" w:after="60" w:afterAutospacing="0"/>
        <w:rPr>
          <w:rFonts w:ascii="Calibri" w:hAnsi="Calibri" w:cs="Calibri"/>
          <w:color w:val="000000"/>
          <w:sz w:val="22"/>
          <w:szCs w:val="22"/>
        </w:rPr>
      </w:pPr>
      <w:r>
        <w:rPr>
          <w:rFonts w:ascii="Calibri" w:hAnsi="Calibri" w:cs="Calibri"/>
          <w:color w:val="000000"/>
          <w:sz w:val="22"/>
          <w:szCs w:val="22"/>
        </w:rPr>
        <w:t>Extraction evolution: legacy formats, parser technology, OCR/format expansion, unsupported-type tracking, and binary duplicate work were deferred.</w:t>
      </w:r>
    </w:p>
    <w:p w14:paraId="1E1C06A4" w14:textId="77777777" w:rsidR="00304C87" w:rsidRDefault="00304C87">
      <w:pPr>
        <w:pStyle w:val="NormalWeb"/>
        <w:spacing w:before="0" w:beforeAutospacing="0" w:after="60" w:afterAutospacing="0"/>
        <w:rPr>
          <w:rFonts w:ascii="Calibri" w:hAnsi="Calibri" w:cs="Calibri"/>
          <w:color w:val="000000"/>
          <w:sz w:val="22"/>
          <w:szCs w:val="22"/>
        </w:rPr>
      </w:pPr>
      <w:r>
        <w:rPr>
          <w:rFonts w:ascii="Calibri" w:hAnsi="Calibri" w:cs="Calibri"/>
          <w:color w:val="000000"/>
          <w:sz w:val="22"/>
          <w:szCs w:val="22"/>
        </w:rPr>
        <w:t>Scalability/reliability: retry queues, parallel processing, workers, performance optimization, authentication and multi-user concerns were identified as later pressures.</w:t>
      </w:r>
    </w:p>
    <w:p w14:paraId="34377D12" w14:textId="77777777" w:rsidR="00304C87" w:rsidRDefault="00304C87">
      <w:pPr>
        <w:pStyle w:val="NormalWeb"/>
        <w:spacing w:before="0" w:beforeAutospacing="0" w:after="60" w:afterAutospacing="0"/>
        <w:rPr>
          <w:rFonts w:ascii="Calibri" w:hAnsi="Calibri" w:cs="Calibri"/>
          <w:color w:val="000000"/>
          <w:sz w:val="22"/>
          <w:szCs w:val="22"/>
        </w:rPr>
      </w:pPr>
      <w:r>
        <w:rPr>
          <w:rFonts w:ascii="Calibri" w:hAnsi="Calibri" w:cs="Calibri"/>
          <w:color w:val="000000"/>
          <w:sz w:val="22"/>
          <w:szCs w:val="22"/>
        </w:rPr>
        <w:t>Derived knowledge: chunks, embeddings, summaries, entities, tags, relationships, duplicate analysis, knowledge graph, semantic search, RAG, and agents remain later layers.</w:t>
      </w:r>
    </w:p>
    <w:p w14:paraId="4FC5FDEB" w14:textId="77777777" w:rsidR="00304C87" w:rsidRDefault="00304C87">
      <w:pPr>
        <w:pStyle w:val="NormalWeb"/>
        <w:spacing w:before="0" w:beforeAutospacing="0" w:after="60" w:afterAutospacing="0"/>
        <w:rPr>
          <w:rFonts w:ascii="Calibri" w:hAnsi="Calibri" w:cs="Calibri"/>
          <w:color w:val="000000"/>
          <w:sz w:val="22"/>
          <w:szCs w:val="22"/>
        </w:rPr>
      </w:pPr>
      <w:r>
        <w:rPr>
          <w:rFonts w:ascii="Calibri" w:hAnsi="Calibri" w:cs="Calibri"/>
          <w:color w:val="000000"/>
          <w:sz w:val="22"/>
          <w:szCs w:val="22"/>
        </w:rPr>
        <w:t>Documentation/testing: explicit pipeline contracts, stale historical assumptions, state-agnostic E2E testing, timestamp normalization, and bounded-vs-delta connector semantics deserve continued maintenance.</w:t>
      </w:r>
    </w:p>
    <w:sectPr w:rsidR="00304C8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670E"/>
    <w:rsid w:val="0017670E"/>
    <w:rsid w:val="001A7F28"/>
    <w:rsid w:val="00304C87"/>
    <w:rsid w:val="009055B6"/>
    <w:rsid w:val="00F02AB7"/>
    <w:rsid w:val="00F264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775B087"/>
  <w15:chartTrackingRefBased/>
  <w15:docId w15:val="{A3F093BB-5669-4E62-94B8-1BD5AF8657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62323">
      <w:marLeft w:val="0"/>
      <w:marRight w:val="0"/>
      <w:marTop w:val="0"/>
      <w:marBottom w:val="0"/>
      <w:divBdr>
        <w:top w:val="none" w:sz="0" w:space="0" w:color="auto"/>
        <w:left w:val="none" w:sz="0" w:space="0" w:color="auto"/>
        <w:bottom w:val="none" w:sz="0" w:space="0" w:color="auto"/>
        <w:right w:val="none" w:sz="0" w:space="0" w:color="auto"/>
      </w:divBdr>
    </w:div>
    <w:div w:id="44304086">
      <w:marLeft w:val="0"/>
      <w:marRight w:val="0"/>
      <w:marTop w:val="0"/>
      <w:marBottom w:val="0"/>
      <w:divBdr>
        <w:top w:val="none" w:sz="0" w:space="0" w:color="auto"/>
        <w:left w:val="none" w:sz="0" w:space="0" w:color="auto"/>
        <w:bottom w:val="none" w:sz="0" w:space="0" w:color="auto"/>
        <w:right w:val="none" w:sz="0" w:space="0" w:color="auto"/>
      </w:divBdr>
    </w:div>
    <w:div w:id="80220011">
      <w:marLeft w:val="0"/>
      <w:marRight w:val="0"/>
      <w:marTop w:val="0"/>
      <w:marBottom w:val="0"/>
      <w:divBdr>
        <w:top w:val="none" w:sz="0" w:space="0" w:color="auto"/>
        <w:left w:val="none" w:sz="0" w:space="0" w:color="auto"/>
        <w:bottom w:val="none" w:sz="0" w:space="0" w:color="auto"/>
        <w:right w:val="none" w:sz="0" w:space="0" w:color="auto"/>
      </w:divBdr>
    </w:div>
    <w:div w:id="103427806">
      <w:marLeft w:val="0"/>
      <w:marRight w:val="0"/>
      <w:marTop w:val="0"/>
      <w:marBottom w:val="0"/>
      <w:divBdr>
        <w:top w:val="none" w:sz="0" w:space="0" w:color="auto"/>
        <w:left w:val="none" w:sz="0" w:space="0" w:color="auto"/>
        <w:bottom w:val="none" w:sz="0" w:space="0" w:color="auto"/>
        <w:right w:val="none" w:sz="0" w:space="0" w:color="auto"/>
      </w:divBdr>
    </w:div>
    <w:div w:id="189730329">
      <w:marLeft w:val="0"/>
      <w:marRight w:val="0"/>
      <w:marTop w:val="0"/>
      <w:marBottom w:val="0"/>
      <w:divBdr>
        <w:top w:val="none" w:sz="0" w:space="0" w:color="auto"/>
        <w:left w:val="none" w:sz="0" w:space="0" w:color="auto"/>
        <w:bottom w:val="none" w:sz="0" w:space="0" w:color="auto"/>
        <w:right w:val="none" w:sz="0" w:space="0" w:color="auto"/>
      </w:divBdr>
    </w:div>
    <w:div w:id="192964021">
      <w:marLeft w:val="0"/>
      <w:marRight w:val="0"/>
      <w:marTop w:val="0"/>
      <w:marBottom w:val="0"/>
      <w:divBdr>
        <w:top w:val="none" w:sz="0" w:space="0" w:color="auto"/>
        <w:left w:val="none" w:sz="0" w:space="0" w:color="auto"/>
        <w:bottom w:val="none" w:sz="0" w:space="0" w:color="auto"/>
        <w:right w:val="none" w:sz="0" w:space="0" w:color="auto"/>
      </w:divBdr>
    </w:div>
    <w:div w:id="193273110">
      <w:marLeft w:val="0"/>
      <w:marRight w:val="0"/>
      <w:marTop w:val="0"/>
      <w:marBottom w:val="0"/>
      <w:divBdr>
        <w:top w:val="none" w:sz="0" w:space="0" w:color="auto"/>
        <w:left w:val="none" w:sz="0" w:space="0" w:color="auto"/>
        <w:bottom w:val="none" w:sz="0" w:space="0" w:color="auto"/>
        <w:right w:val="none" w:sz="0" w:space="0" w:color="auto"/>
      </w:divBdr>
    </w:div>
    <w:div w:id="269053592">
      <w:marLeft w:val="0"/>
      <w:marRight w:val="0"/>
      <w:marTop w:val="0"/>
      <w:marBottom w:val="0"/>
      <w:divBdr>
        <w:top w:val="none" w:sz="0" w:space="0" w:color="auto"/>
        <w:left w:val="none" w:sz="0" w:space="0" w:color="auto"/>
        <w:bottom w:val="none" w:sz="0" w:space="0" w:color="auto"/>
        <w:right w:val="none" w:sz="0" w:space="0" w:color="auto"/>
      </w:divBdr>
    </w:div>
    <w:div w:id="279533481">
      <w:marLeft w:val="0"/>
      <w:marRight w:val="0"/>
      <w:marTop w:val="0"/>
      <w:marBottom w:val="0"/>
      <w:divBdr>
        <w:top w:val="none" w:sz="0" w:space="0" w:color="auto"/>
        <w:left w:val="none" w:sz="0" w:space="0" w:color="auto"/>
        <w:bottom w:val="none" w:sz="0" w:space="0" w:color="auto"/>
        <w:right w:val="none" w:sz="0" w:space="0" w:color="auto"/>
      </w:divBdr>
    </w:div>
    <w:div w:id="323247798">
      <w:marLeft w:val="0"/>
      <w:marRight w:val="0"/>
      <w:marTop w:val="0"/>
      <w:marBottom w:val="0"/>
      <w:divBdr>
        <w:top w:val="none" w:sz="0" w:space="0" w:color="auto"/>
        <w:left w:val="none" w:sz="0" w:space="0" w:color="auto"/>
        <w:bottom w:val="none" w:sz="0" w:space="0" w:color="auto"/>
        <w:right w:val="none" w:sz="0" w:space="0" w:color="auto"/>
      </w:divBdr>
    </w:div>
    <w:div w:id="331952557">
      <w:marLeft w:val="0"/>
      <w:marRight w:val="0"/>
      <w:marTop w:val="0"/>
      <w:marBottom w:val="0"/>
      <w:divBdr>
        <w:top w:val="none" w:sz="0" w:space="0" w:color="auto"/>
        <w:left w:val="none" w:sz="0" w:space="0" w:color="auto"/>
        <w:bottom w:val="none" w:sz="0" w:space="0" w:color="auto"/>
        <w:right w:val="none" w:sz="0" w:space="0" w:color="auto"/>
      </w:divBdr>
    </w:div>
    <w:div w:id="419103578">
      <w:marLeft w:val="0"/>
      <w:marRight w:val="0"/>
      <w:marTop w:val="0"/>
      <w:marBottom w:val="0"/>
      <w:divBdr>
        <w:top w:val="none" w:sz="0" w:space="0" w:color="auto"/>
        <w:left w:val="none" w:sz="0" w:space="0" w:color="auto"/>
        <w:bottom w:val="none" w:sz="0" w:space="0" w:color="auto"/>
        <w:right w:val="none" w:sz="0" w:space="0" w:color="auto"/>
      </w:divBdr>
    </w:div>
    <w:div w:id="501773759">
      <w:marLeft w:val="0"/>
      <w:marRight w:val="0"/>
      <w:marTop w:val="0"/>
      <w:marBottom w:val="0"/>
      <w:divBdr>
        <w:top w:val="none" w:sz="0" w:space="0" w:color="auto"/>
        <w:left w:val="none" w:sz="0" w:space="0" w:color="auto"/>
        <w:bottom w:val="none" w:sz="0" w:space="0" w:color="auto"/>
        <w:right w:val="none" w:sz="0" w:space="0" w:color="auto"/>
      </w:divBdr>
    </w:div>
    <w:div w:id="516848118">
      <w:marLeft w:val="0"/>
      <w:marRight w:val="0"/>
      <w:marTop w:val="0"/>
      <w:marBottom w:val="0"/>
      <w:divBdr>
        <w:top w:val="none" w:sz="0" w:space="0" w:color="auto"/>
        <w:left w:val="none" w:sz="0" w:space="0" w:color="auto"/>
        <w:bottom w:val="none" w:sz="0" w:space="0" w:color="auto"/>
        <w:right w:val="none" w:sz="0" w:space="0" w:color="auto"/>
      </w:divBdr>
    </w:div>
    <w:div w:id="714164241">
      <w:marLeft w:val="0"/>
      <w:marRight w:val="0"/>
      <w:marTop w:val="0"/>
      <w:marBottom w:val="0"/>
      <w:divBdr>
        <w:top w:val="none" w:sz="0" w:space="0" w:color="auto"/>
        <w:left w:val="none" w:sz="0" w:space="0" w:color="auto"/>
        <w:bottom w:val="none" w:sz="0" w:space="0" w:color="auto"/>
        <w:right w:val="none" w:sz="0" w:space="0" w:color="auto"/>
      </w:divBdr>
    </w:div>
    <w:div w:id="718551710">
      <w:marLeft w:val="0"/>
      <w:marRight w:val="0"/>
      <w:marTop w:val="0"/>
      <w:marBottom w:val="0"/>
      <w:divBdr>
        <w:top w:val="none" w:sz="0" w:space="0" w:color="auto"/>
        <w:left w:val="none" w:sz="0" w:space="0" w:color="auto"/>
        <w:bottom w:val="none" w:sz="0" w:space="0" w:color="auto"/>
        <w:right w:val="none" w:sz="0" w:space="0" w:color="auto"/>
      </w:divBdr>
    </w:div>
    <w:div w:id="796678474">
      <w:marLeft w:val="0"/>
      <w:marRight w:val="0"/>
      <w:marTop w:val="0"/>
      <w:marBottom w:val="0"/>
      <w:divBdr>
        <w:top w:val="none" w:sz="0" w:space="0" w:color="auto"/>
        <w:left w:val="none" w:sz="0" w:space="0" w:color="auto"/>
        <w:bottom w:val="none" w:sz="0" w:space="0" w:color="auto"/>
        <w:right w:val="none" w:sz="0" w:space="0" w:color="auto"/>
      </w:divBdr>
    </w:div>
    <w:div w:id="833178904">
      <w:marLeft w:val="0"/>
      <w:marRight w:val="0"/>
      <w:marTop w:val="0"/>
      <w:marBottom w:val="0"/>
      <w:divBdr>
        <w:top w:val="none" w:sz="0" w:space="0" w:color="auto"/>
        <w:left w:val="none" w:sz="0" w:space="0" w:color="auto"/>
        <w:bottom w:val="none" w:sz="0" w:space="0" w:color="auto"/>
        <w:right w:val="none" w:sz="0" w:space="0" w:color="auto"/>
      </w:divBdr>
    </w:div>
    <w:div w:id="899024325">
      <w:marLeft w:val="0"/>
      <w:marRight w:val="0"/>
      <w:marTop w:val="0"/>
      <w:marBottom w:val="0"/>
      <w:divBdr>
        <w:top w:val="none" w:sz="0" w:space="0" w:color="auto"/>
        <w:left w:val="none" w:sz="0" w:space="0" w:color="auto"/>
        <w:bottom w:val="none" w:sz="0" w:space="0" w:color="auto"/>
        <w:right w:val="none" w:sz="0" w:space="0" w:color="auto"/>
      </w:divBdr>
    </w:div>
    <w:div w:id="913471522">
      <w:marLeft w:val="0"/>
      <w:marRight w:val="0"/>
      <w:marTop w:val="0"/>
      <w:marBottom w:val="0"/>
      <w:divBdr>
        <w:top w:val="none" w:sz="0" w:space="0" w:color="auto"/>
        <w:left w:val="none" w:sz="0" w:space="0" w:color="auto"/>
        <w:bottom w:val="none" w:sz="0" w:space="0" w:color="auto"/>
        <w:right w:val="none" w:sz="0" w:space="0" w:color="auto"/>
      </w:divBdr>
    </w:div>
    <w:div w:id="929238598">
      <w:marLeft w:val="0"/>
      <w:marRight w:val="0"/>
      <w:marTop w:val="0"/>
      <w:marBottom w:val="0"/>
      <w:divBdr>
        <w:top w:val="none" w:sz="0" w:space="0" w:color="auto"/>
        <w:left w:val="none" w:sz="0" w:space="0" w:color="auto"/>
        <w:bottom w:val="none" w:sz="0" w:space="0" w:color="auto"/>
        <w:right w:val="none" w:sz="0" w:space="0" w:color="auto"/>
      </w:divBdr>
    </w:div>
    <w:div w:id="980383948">
      <w:marLeft w:val="0"/>
      <w:marRight w:val="0"/>
      <w:marTop w:val="0"/>
      <w:marBottom w:val="0"/>
      <w:divBdr>
        <w:top w:val="none" w:sz="0" w:space="0" w:color="auto"/>
        <w:left w:val="none" w:sz="0" w:space="0" w:color="auto"/>
        <w:bottom w:val="none" w:sz="0" w:space="0" w:color="auto"/>
        <w:right w:val="none" w:sz="0" w:space="0" w:color="auto"/>
      </w:divBdr>
    </w:div>
    <w:div w:id="1124730417">
      <w:marLeft w:val="0"/>
      <w:marRight w:val="0"/>
      <w:marTop w:val="0"/>
      <w:marBottom w:val="0"/>
      <w:divBdr>
        <w:top w:val="none" w:sz="0" w:space="0" w:color="auto"/>
        <w:left w:val="none" w:sz="0" w:space="0" w:color="auto"/>
        <w:bottom w:val="none" w:sz="0" w:space="0" w:color="auto"/>
        <w:right w:val="none" w:sz="0" w:space="0" w:color="auto"/>
      </w:divBdr>
    </w:div>
    <w:div w:id="1129862024">
      <w:marLeft w:val="0"/>
      <w:marRight w:val="0"/>
      <w:marTop w:val="0"/>
      <w:marBottom w:val="0"/>
      <w:divBdr>
        <w:top w:val="none" w:sz="0" w:space="0" w:color="auto"/>
        <w:left w:val="none" w:sz="0" w:space="0" w:color="auto"/>
        <w:bottom w:val="none" w:sz="0" w:space="0" w:color="auto"/>
        <w:right w:val="none" w:sz="0" w:space="0" w:color="auto"/>
      </w:divBdr>
    </w:div>
    <w:div w:id="1180313715">
      <w:marLeft w:val="0"/>
      <w:marRight w:val="0"/>
      <w:marTop w:val="0"/>
      <w:marBottom w:val="0"/>
      <w:divBdr>
        <w:top w:val="none" w:sz="0" w:space="0" w:color="auto"/>
        <w:left w:val="none" w:sz="0" w:space="0" w:color="auto"/>
        <w:bottom w:val="none" w:sz="0" w:space="0" w:color="auto"/>
        <w:right w:val="none" w:sz="0" w:space="0" w:color="auto"/>
      </w:divBdr>
    </w:div>
    <w:div w:id="1204901316">
      <w:marLeft w:val="0"/>
      <w:marRight w:val="0"/>
      <w:marTop w:val="0"/>
      <w:marBottom w:val="0"/>
      <w:divBdr>
        <w:top w:val="none" w:sz="0" w:space="0" w:color="auto"/>
        <w:left w:val="none" w:sz="0" w:space="0" w:color="auto"/>
        <w:bottom w:val="none" w:sz="0" w:space="0" w:color="auto"/>
        <w:right w:val="none" w:sz="0" w:space="0" w:color="auto"/>
      </w:divBdr>
    </w:div>
    <w:div w:id="1220096767">
      <w:marLeft w:val="0"/>
      <w:marRight w:val="0"/>
      <w:marTop w:val="0"/>
      <w:marBottom w:val="0"/>
      <w:divBdr>
        <w:top w:val="none" w:sz="0" w:space="0" w:color="auto"/>
        <w:left w:val="none" w:sz="0" w:space="0" w:color="auto"/>
        <w:bottom w:val="none" w:sz="0" w:space="0" w:color="auto"/>
        <w:right w:val="none" w:sz="0" w:space="0" w:color="auto"/>
      </w:divBdr>
    </w:div>
    <w:div w:id="1315447131">
      <w:marLeft w:val="0"/>
      <w:marRight w:val="0"/>
      <w:marTop w:val="0"/>
      <w:marBottom w:val="0"/>
      <w:divBdr>
        <w:top w:val="none" w:sz="0" w:space="0" w:color="auto"/>
        <w:left w:val="none" w:sz="0" w:space="0" w:color="auto"/>
        <w:bottom w:val="none" w:sz="0" w:space="0" w:color="auto"/>
        <w:right w:val="none" w:sz="0" w:space="0" w:color="auto"/>
      </w:divBdr>
    </w:div>
    <w:div w:id="1383796311">
      <w:marLeft w:val="0"/>
      <w:marRight w:val="0"/>
      <w:marTop w:val="0"/>
      <w:marBottom w:val="0"/>
      <w:divBdr>
        <w:top w:val="none" w:sz="0" w:space="0" w:color="auto"/>
        <w:left w:val="none" w:sz="0" w:space="0" w:color="auto"/>
        <w:bottom w:val="none" w:sz="0" w:space="0" w:color="auto"/>
        <w:right w:val="none" w:sz="0" w:space="0" w:color="auto"/>
      </w:divBdr>
    </w:div>
    <w:div w:id="1583371659">
      <w:marLeft w:val="0"/>
      <w:marRight w:val="0"/>
      <w:marTop w:val="0"/>
      <w:marBottom w:val="0"/>
      <w:divBdr>
        <w:top w:val="none" w:sz="0" w:space="0" w:color="auto"/>
        <w:left w:val="none" w:sz="0" w:space="0" w:color="auto"/>
        <w:bottom w:val="none" w:sz="0" w:space="0" w:color="auto"/>
        <w:right w:val="none" w:sz="0" w:space="0" w:color="auto"/>
      </w:divBdr>
    </w:div>
    <w:div w:id="1597711006">
      <w:marLeft w:val="0"/>
      <w:marRight w:val="0"/>
      <w:marTop w:val="0"/>
      <w:marBottom w:val="0"/>
      <w:divBdr>
        <w:top w:val="none" w:sz="0" w:space="0" w:color="auto"/>
        <w:left w:val="none" w:sz="0" w:space="0" w:color="auto"/>
        <w:bottom w:val="none" w:sz="0" w:space="0" w:color="auto"/>
        <w:right w:val="none" w:sz="0" w:space="0" w:color="auto"/>
      </w:divBdr>
    </w:div>
    <w:div w:id="1657033407">
      <w:marLeft w:val="0"/>
      <w:marRight w:val="0"/>
      <w:marTop w:val="0"/>
      <w:marBottom w:val="0"/>
      <w:divBdr>
        <w:top w:val="none" w:sz="0" w:space="0" w:color="auto"/>
        <w:left w:val="none" w:sz="0" w:space="0" w:color="auto"/>
        <w:bottom w:val="none" w:sz="0" w:space="0" w:color="auto"/>
        <w:right w:val="none" w:sz="0" w:space="0" w:color="auto"/>
      </w:divBdr>
    </w:div>
    <w:div w:id="1787263091">
      <w:marLeft w:val="0"/>
      <w:marRight w:val="0"/>
      <w:marTop w:val="0"/>
      <w:marBottom w:val="0"/>
      <w:divBdr>
        <w:top w:val="none" w:sz="0" w:space="0" w:color="auto"/>
        <w:left w:val="none" w:sz="0" w:space="0" w:color="auto"/>
        <w:bottom w:val="none" w:sz="0" w:space="0" w:color="auto"/>
        <w:right w:val="none" w:sz="0" w:space="0" w:color="auto"/>
      </w:divBdr>
    </w:div>
    <w:div w:id="1787386309">
      <w:marLeft w:val="0"/>
      <w:marRight w:val="0"/>
      <w:marTop w:val="0"/>
      <w:marBottom w:val="0"/>
      <w:divBdr>
        <w:top w:val="none" w:sz="0" w:space="0" w:color="auto"/>
        <w:left w:val="none" w:sz="0" w:space="0" w:color="auto"/>
        <w:bottom w:val="none" w:sz="0" w:space="0" w:color="auto"/>
        <w:right w:val="none" w:sz="0" w:space="0" w:color="auto"/>
      </w:divBdr>
    </w:div>
    <w:div w:id="1789933469">
      <w:marLeft w:val="0"/>
      <w:marRight w:val="0"/>
      <w:marTop w:val="0"/>
      <w:marBottom w:val="0"/>
      <w:divBdr>
        <w:top w:val="none" w:sz="0" w:space="0" w:color="auto"/>
        <w:left w:val="none" w:sz="0" w:space="0" w:color="auto"/>
        <w:bottom w:val="none" w:sz="0" w:space="0" w:color="auto"/>
        <w:right w:val="none" w:sz="0" w:space="0" w:color="auto"/>
      </w:divBdr>
    </w:div>
    <w:div w:id="1803764997">
      <w:marLeft w:val="0"/>
      <w:marRight w:val="0"/>
      <w:marTop w:val="0"/>
      <w:marBottom w:val="0"/>
      <w:divBdr>
        <w:top w:val="none" w:sz="0" w:space="0" w:color="auto"/>
        <w:left w:val="none" w:sz="0" w:space="0" w:color="auto"/>
        <w:bottom w:val="none" w:sz="0" w:space="0" w:color="auto"/>
        <w:right w:val="none" w:sz="0" w:space="0" w:color="auto"/>
      </w:divBdr>
    </w:div>
    <w:div w:id="1827084696">
      <w:marLeft w:val="0"/>
      <w:marRight w:val="0"/>
      <w:marTop w:val="0"/>
      <w:marBottom w:val="0"/>
      <w:divBdr>
        <w:top w:val="none" w:sz="0" w:space="0" w:color="auto"/>
        <w:left w:val="none" w:sz="0" w:space="0" w:color="auto"/>
        <w:bottom w:val="none" w:sz="0" w:space="0" w:color="auto"/>
        <w:right w:val="none" w:sz="0" w:space="0" w:color="auto"/>
      </w:divBdr>
    </w:div>
    <w:div w:id="1867982368">
      <w:marLeft w:val="0"/>
      <w:marRight w:val="0"/>
      <w:marTop w:val="0"/>
      <w:marBottom w:val="0"/>
      <w:divBdr>
        <w:top w:val="none" w:sz="0" w:space="0" w:color="auto"/>
        <w:left w:val="none" w:sz="0" w:space="0" w:color="auto"/>
        <w:bottom w:val="none" w:sz="0" w:space="0" w:color="auto"/>
        <w:right w:val="none" w:sz="0" w:space="0" w:color="auto"/>
      </w:divBdr>
    </w:div>
    <w:div w:id="1904094181">
      <w:marLeft w:val="0"/>
      <w:marRight w:val="0"/>
      <w:marTop w:val="0"/>
      <w:marBottom w:val="0"/>
      <w:divBdr>
        <w:top w:val="none" w:sz="0" w:space="0" w:color="auto"/>
        <w:left w:val="none" w:sz="0" w:space="0" w:color="auto"/>
        <w:bottom w:val="none" w:sz="0" w:space="0" w:color="auto"/>
        <w:right w:val="none" w:sz="0" w:space="0" w:color="auto"/>
      </w:divBdr>
    </w:div>
    <w:div w:id="1908610765">
      <w:marLeft w:val="0"/>
      <w:marRight w:val="0"/>
      <w:marTop w:val="0"/>
      <w:marBottom w:val="0"/>
      <w:divBdr>
        <w:top w:val="none" w:sz="0" w:space="0" w:color="auto"/>
        <w:left w:val="none" w:sz="0" w:space="0" w:color="auto"/>
        <w:bottom w:val="none" w:sz="0" w:space="0" w:color="auto"/>
        <w:right w:val="none" w:sz="0" w:space="0" w:color="auto"/>
      </w:divBdr>
    </w:div>
    <w:div w:id="1912036780">
      <w:marLeft w:val="0"/>
      <w:marRight w:val="0"/>
      <w:marTop w:val="0"/>
      <w:marBottom w:val="0"/>
      <w:divBdr>
        <w:top w:val="none" w:sz="0" w:space="0" w:color="auto"/>
        <w:left w:val="none" w:sz="0" w:space="0" w:color="auto"/>
        <w:bottom w:val="none" w:sz="0" w:space="0" w:color="auto"/>
        <w:right w:val="none" w:sz="0" w:space="0" w:color="auto"/>
      </w:divBdr>
    </w:div>
    <w:div w:id="1952201156">
      <w:marLeft w:val="0"/>
      <w:marRight w:val="0"/>
      <w:marTop w:val="0"/>
      <w:marBottom w:val="0"/>
      <w:divBdr>
        <w:top w:val="none" w:sz="0" w:space="0" w:color="auto"/>
        <w:left w:val="none" w:sz="0" w:space="0" w:color="auto"/>
        <w:bottom w:val="none" w:sz="0" w:space="0" w:color="auto"/>
        <w:right w:val="none" w:sz="0" w:space="0" w:color="auto"/>
      </w:divBdr>
    </w:div>
    <w:div w:id="1971469176">
      <w:marLeft w:val="0"/>
      <w:marRight w:val="0"/>
      <w:marTop w:val="0"/>
      <w:marBottom w:val="0"/>
      <w:divBdr>
        <w:top w:val="none" w:sz="0" w:space="0" w:color="auto"/>
        <w:left w:val="none" w:sz="0" w:space="0" w:color="auto"/>
        <w:bottom w:val="none" w:sz="0" w:space="0" w:color="auto"/>
        <w:right w:val="none" w:sz="0" w:space="0" w:color="auto"/>
      </w:divBdr>
    </w:div>
    <w:div w:id="1990744457">
      <w:marLeft w:val="0"/>
      <w:marRight w:val="0"/>
      <w:marTop w:val="0"/>
      <w:marBottom w:val="0"/>
      <w:divBdr>
        <w:top w:val="none" w:sz="0" w:space="0" w:color="auto"/>
        <w:left w:val="none" w:sz="0" w:space="0" w:color="auto"/>
        <w:bottom w:val="none" w:sz="0" w:space="0" w:color="auto"/>
        <w:right w:val="none" w:sz="0" w:space="0" w:color="auto"/>
      </w:divBdr>
    </w:div>
    <w:div w:id="2113627511">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13</Pages>
  <Words>3390</Words>
  <Characters>19328</Characters>
  <Application>Microsoft Office Word</Application>
  <DocSecurity>0</DocSecurity>
  <Lines>161</Lines>
  <Paragraphs>45</Paragraphs>
  <ScaleCrop>false</ScaleCrop>
  <Company/>
  <LinksUpToDate>false</LinksUpToDate>
  <CharactersWithSpaces>22673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Park</dc:creator>
  <cp:keywords/>
  <dc:description/>
  <cp:lastModifiedBy>David Park</cp:lastModifiedBy>
  <cp:revision>3</cp:revision>
  <dcterms:created xsi:type="dcterms:W3CDTF">2026-09-19T13:40:00Z</dcterms:created>
  <dcterms:modified xsi:type="dcterms:W3CDTF">2026-09-20T03:04:00Z</dcterms:modified>
</cp:coreProperties>
</file>