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6C80" w14:textId="77777777" w:rsidR="00C523F3" w:rsidRDefault="00C523F3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</w:rPr>
      </w:pPr>
      <w:r>
        <w:rPr>
          <w:rFonts w:ascii="Calibri Light" w:hAnsi="Calibri Light" w:cs="Calibri Light"/>
          <w:sz w:val="40"/>
          <w:szCs w:val="40"/>
        </w:rPr>
        <w:t>Implementation Mapping</w:t>
      </w:r>
    </w:p>
    <w:p w14:paraId="6424342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Wednesday, July 29, 2026</w:t>
      </w:r>
    </w:p>
    <w:p w14:paraId="5BF1AB3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8:45 PM</w:t>
      </w:r>
    </w:p>
    <w:p w14:paraId="614217C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3F97DD8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Implementation Mapping</w:t>
      </w:r>
    </w:p>
    <w:p w14:paraId="4019630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Purpose</w:t>
      </w:r>
    </w:p>
    <w:p w14:paraId="28F8A9C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This document maps AlphaOmega's Synchronization architecture and technical contracts to their Python implementation.</w:t>
      </w:r>
    </w:p>
    <w:p w14:paraId="6695436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It exists to ensure that implementation faithfully reflects the architecture and that architectural ownership remains visible within the code.</w:t>
      </w:r>
    </w:p>
    <w:p w14:paraId="0746BA2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Architectural Standards remain authoritative for architectural principles.</w:t>
      </w:r>
    </w:p>
    <w:p w14:paraId="3F6042C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 Synchronization </w:t>
      </w:r>
      <w:r>
        <w:rPr>
          <w:rFonts w:ascii="Calibri" w:hAnsi="Calibri" w:cs="Calibri"/>
          <w:sz w:val="22"/>
          <w:szCs w:val="22"/>
        </w:rPr>
        <w:t>Technical Specifications remain authoritative for stage behavior and contracts.</w:t>
      </w:r>
    </w:p>
    <w:p w14:paraId="6AEFD47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Implementation Mapping defines how those contracts are represented in Python.</w:t>
      </w:r>
    </w:p>
    <w:p w14:paraId="0DB6CE3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intended relationship is:</w:t>
      </w:r>
    </w:p>
    <w:p w14:paraId="39111C7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Architectural Standards → Technical Specifications → Implementation Mapping → Python Code</w:t>
      </w:r>
    </w:p>
    <w:p w14:paraId="607E0C4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Implementation may evolve over time, but changes to implementation shall continue to preserve the responsibilities, ownership boundaries, and trust guarantees established by the architecture.</w:t>
      </w:r>
    </w:p>
    <w:p w14:paraId="5EAA9E3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52859A2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Synchronization Execution Model</w:t>
      </w:r>
    </w:p>
    <w:p w14:paraId="6A78682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Implementation Pattern</w:t>
      </w:r>
    </w:p>
    <w:p w14:paraId="28411FD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Synchronization stages operate on batch-oriented sections containing stage-specific records.</w:t>
      </w:r>
    </w:p>
    <w:p w14:paraId="656EB23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62B7327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Synchronization Orchestrator coordinates movement through the pipeline and owns cross-stage record association and routing.</w:t>
      </w:r>
    </w:p>
    <w:p w14:paraId="29187E5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2BB47BE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There is no requirement for one SyncRecord instance per source object to travel through all synchronization stages.</w:t>
      </w:r>
    </w:p>
    <w:p w14:paraId="4602C0C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Current Section Pattern</w:t>
      </w:r>
    </w:p>
    <w:p w14:paraId="72ABA840" w14:textId="77777777" w:rsidR="00C523F3" w:rsidRDefault="00C523F3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ConnectorSection</w:t>
      </w:r>
    </w:p>
    <w:p w14:paraId="3E62A466" w14:textId="77777777" w:rsidR="00C523F3" w:rsidRDefault="00C523F3">
      <w:pPr>
        <w:numPr>
          <w:ilvl w:val="1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Contains Connector output for the requested synchronization scope.</w:t>
      </w:r>
    </w:p>
    <w:p w14:paraId="6949AE5A" w14:textId="77777777" w:rsidR="00C523F3" w:rsidRDefault="00C523F3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TranslatorSection</w:t>
      </w:r>
    </w:p>
    <w:p w14:paraId="4AB28F9B" w14:textId="77777777" w:rsidR="00C523F3" w:rsidRDefault="00C523F3">
      <w:pPr>
        <w:numPr>
          <w:ilvl w:val="1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Contains translated_records, record_errors, and stage completion state.</w:t>
      </w:r>
    </w:p>
    <w:p w14:paraId="3F3C1024" w14:textId="77777777" w:rsidR="00C523F3" w:rsidRDefault="00C523F3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DiscoverySection</w:t>
      </w:r>
    </w:p>
    <w:p w14:paraId="7E43FEF4" w14:textId="77777777" w:rsidR="00C523F3" w:rsidRDefault="00C523F3">
      <w:pPr>
        <w:numPr>
          <w:ilvl w:val="1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Contains discovery_records, record_errors, and stage completion state.</w:t>
      </w:r>
    </w:p>
    <w:p w14:paraId="1198DA98" w14:textId="77777777" w:rsidR="00C523F3" w:rsidRDefault="00C523F3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ExtractionSection</w:t>
      </w:r>
    </w:p>
    <w:p w14:paraId="3006A7C0" w14:textId="77777777" w:rsidR="00C523F3" w:rsidRDefault="00C523F3">
      <w:pPr>
        <w:numPr>
          <w:ilvl w:val="1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Contains extraction_records, record_errors, and stage completion state.</w:t>
      </w:r>
    </w:p>
    <w:p w14:paraId="0A5E42E0" w14:textId="77777777" w:rsidR="00C523F3" w:rsidRDefault="00C523F3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LoadSection</w:t>
      </w:r>
    </w:p>
    <w:p w14:paraId="5D3841D9" w14:textId="77777777" w:rsidR="00C523F3" w:rsidRDefault="00C523F3">
      <w:pPr>
        <w:numPr>
          <w:ilvl w:val="1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Contains Load-stage records/results, record errors, and stage completion state as defined by the Load implementation.</w:t>
      </w:r>
    </w:p>
    <w:p w14:paraId="5242FDB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Each successfully completed section is locked through BaseSection and becomes immutable.</w:t>
      </w:r>
    </w:p>
    <w:p w14:paraId="6F0B63A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22FB4DF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Synchronization Orchestrator</w:t>
      </w:r>
    </w:p>
    <w:p w14:paraId="1DEAFB7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Implementation Responsibility</w:t>
      </w:r>
    </w:p>
    <w:p w14:paraId="5ABCB11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Orchestrator:</w:t>
      </w:r>
    </w:p>
    <w:p w14:paraId="13E251B7" w14:textId="77777777" w:rsidR="00C523F3" w:rsidRDefault="00C523F3">
      <w:pPr>
        <w:numPr>
          <w:ilvl w:val="0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Coordinates stage execution. </w:t>
      </w:r>
    </w:p>
    <w:p w14:paraId="6C65A036" w14:textId="77777777" w:rsidR="00C523F3" w:rsidRDefault="00C523F3">
      <w:pPr>
        <w:numPr>
          <w:ilvl w:val="0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Retains the outputs required to coordinate the synchronization run. </w:t>
      </w:r>
    </w:p>
    <w:p w14:paraId="11C02371" w14:textId="77777777" w:rsidR="00C523F3" w:rsidRDefault="00C523F3">
      <w:pPr>
        <w:numPr>
          <w:ilvl w:val="0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Maintains cross-stage association between records belonging to the same source object. </w:t>
      </w:r>
    </w:p>
    <w:p w14:paraId="131C6837" w14:textId="77777777" w:rsidR="00C523F3" w:rsidRDefault="00C523F3">
      <w:pPr>
        <w:numPr>
          <w:ilvl w:val="0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t xml:space="preserve">Routes only eligible records to downstream stages. </w:t>
      </w:r>
    </w:p>
    <w:p w14:paraId="43D6C85E" w14:textId="77777777" w:rsidR="00C523F3" w:rsidRDefault="00C523F3">
      <w:pPr>
        <w:numPr>
          <w:ilvl w:val="0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Handles Stage-Level control flow. </w:t>
      </w:r>
    </w:p>
    <w:p w14:paraId="21D19571" w14:textId="77777777" w:rsidR="00C523F3" w:rsidRDefault="00C523F3">
      <w:pPr>
        <w:numPr>
          <w:ilvl w:val="0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Coordinates Processing Job and synchronization-run lifecycle behavior. </w:t>
      </w:r>
    </w:p>
    <w:p w14:paraId="005EDAF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 precise internal correlation structure shall be determined when the Orchestrator is implemented. </w:t>
      </w:r>
      <w:r>
        <w:rPr>
          <w:rFonts w:ascii="Calibri" w:hAnsi="Calibri" w:cs="Calibri"/>
          <w:sz w:val="22"/>
          <w:szCs w:val="22"/>
        </w:rPr>
        <w:t>Stage-specific records shall not duplicate upstream-owned fields merely to compensate for orchestration that has not yet been implemented.</w:t>
      </w:r>
    </w:p>
    <w:p w14:paraId="52039B3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6F6734A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Base Section</w:t>
      </w:r>
    </w:p>
    <w:p w14:paraId="655BA31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Class Name</w:t>
      </w:r>
    </w:p>
    <w:p w14:paraId="078C7AA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BaseSection</w:t>
      </w:r>
    </w:p>
    <w:p w14:paraId="334A359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Purpose</w:t>
      </w:r>
    </w:p>
    <w:p w14:paraId="40F6519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BaseSection provides the common immutability behavior used by synchronization stage sections.</w:t>
      </w:r>
    </w:p>
    <w:p w14:paraId="44A5247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Each stage-specific section inherits the locking behavior provided by BaseSection.</w:t>
      </w:r>
    </w:p>
    <w:p w14:paraId="0E74A07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Locking Behavior</w:t>
      </w:r>
    </w:p>
    <w:p w14:paraId="2B3C56F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While a section is being constructed by its owning stage, its fields may be populated.</w:t>
      </w:r>
    </w:p>
    <w:p w14:paraId="44E0E68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After successful </w:t>
      </w:r>
      <w:r>
        <w:rPr>
          <w:rFonts w:ascii="Calibri" w:hAnsi="Calibri" w:cs="Calibri"/>
          <w:sz w:val="22"/>
          <w:szCs w:val="22"/>
        </w:rPr>
        <w:t>validation, the owning stage calls:</w:t>
      </w:r>
    </w:p>
    <w:p w14:paraId="02F85D4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lock()</w:t>
      </w:r>
    </w:p>
    <w:p w14:paraId="0D1F21E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Once locked:</w:t>
      </w:r>
    </w:p>
    <w:p w14:paraId="7E6505E4" w14:textId="77777777" w:rsidR="00C523F3" w:rsidRDefault="00C523F3">
      <w:pPr>
        <w:numPr>
          <w:ilvl w:val="0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Existing field values cannot be modified. </w:t>
      </w:r>
    </w:p>
    <w:p w14:paraId="04A004A4" w14:textId="77777777" w:rsidR="00C523F3" w:rsidRDefault="00C523F3">
      <w:pPr>
        <w:numPr>
          <w:ilvl w:val="0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New fields cannot be added. </w:t>
      </w:r>
    </w:p>
    <w:p w14:paraId="09DEC5D9" w14:textId="77777777" w:rsidR="00C523F3" w:rsidRDefault="00C523F3">
      <w:pPr>
        <w:numPr>
          <w:ilvl w:val="0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Downstream stages may read the section. </w:t>
      </w:r>
    </w:p>
    <w:p w14:paraId="4258C723" w14:textId="77777777" w:rsidR="00C523F3" w:rsidRDefault="00C523F3">
      <w:pPr>
        <w:numPr>
          <w:ilvl w:val="0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Downstream stages may not alter the section. </w:t>
      </w:r>
    </w:p>
    <w:p w14:paraId="62DC511F" w14:textId="77777777" w:rsidR="00C523F3" w:rsidRDefault="00C523F3">
      <w:pPr>
        <w:numPr>
          <w:ilvl w:val="0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The section remains immutable for the remainder of the synchronization operation. </w:t>
      </w:r>
    </w:p>
    <w:p w14:paraId="3920F01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This behavior implements AlphaOmega's architectural rule that previously validated stage information remains trusted and immutable.</w:t>
      </w:r>
    </w:p>
    <w:p w14:paraId="3FA6CC4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7CF70B7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Connector Section</w:t>
      </w:r>
    </w:p>
    <w:p w14:paraId="2C80C2D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Class Name</w:t>
      </w:r>
    </w:p>
    <w:p w14:paraId="62C01C8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ConnectorSection</w:t>
      </w:r>
    </w:p>
    <w:p w14:paraId="7F145AF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Owner</w:t>
      </w:r>
    </w:p>
    <w:p w14:paraId="4AF368D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Connector</w:t>
      </w:r>
    </w:p>
    <w:p w14:paraId="770AAEB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Purpose</w:t>
      </w:r>
    </w:p>
    <w:p w14:paraId="6FDE7B4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Stores the validated output produced by the Connector stage.</w:t>
      </w:r>
    </w:p>
    <w:p w14:paraId="452D0F8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Connector Section preserves source information retrieved from the Source of Truth without translating that information into AlphaOmega's canonical synchronization model.</w:t>
      </w:r>
    </w:p>
    <w:p w14:paraId="6CB90CF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Repository-specific information remains owned by Connector.</w:t>
      </w:r>
    </w:p>
    <w:p w14:paraId="12348ED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Representative Information</w:t>
      </w:r>
    </w:p>
    <w:p w14:paraId="0559BAC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Connector Section may contain: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373"/>
        <w:gridCol w:w="1462"/>
        <w:gridCol w:w="1151"/>
        <w:gridCol w:w="1251"/>
        <w:gridCol w:w="1953"/>
      </w:tblGrid>
      <w:tr w:rsidR="00000000" w14:paraId="57FB456D" w14:textId="77777777">
        <w:trPr>
          <w:divId w:val="1579098398"/>
        </w:trPr>
        <w:tc>
          <w:tcPr>
            <w:tcW w:w="23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5F663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146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E14AD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Python Type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00BB1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Required</w:t>
            </w:r>
          </w:p>
        </w:tc>
        <w:tc>
          <w:tcPr>
            <w:tcW w:w="12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159EB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Owner</w:t>
            </w:r>
          </w:p>
        </w:tc>
        <w:tc>
          <w:tcPr>
            <w:tcW w:w="19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77CCD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Mutable After Lock</w:t>
            </w:r>
          </w:p>
        </w:tc>
      </w:tr>
      <w:tr w:rsidR="00000000" w14:paraId="13A7E502" w14:textId="77777777">
        <w:trPr>
          <w:divId w:val="1579098398"/>
        </w:trPr>
        <w:tc>
          <w:tcPr>
            <w:tcW w:w="23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A34C3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source_name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AF260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str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53C5A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D22DA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Connector</w:t>
            </w:r>
          </w:p>
        </w:tc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2D0F1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53997238" w14:textId="77777777">
        <w:trPr>
          <w:divId w:val="1579098398"/>
        </w:trPr>
        <w:tc>
          <w:tcPr>
            <w:tcW w:w="23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092B6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raw_objects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D4138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collection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FDB91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B3B20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Connector</w:t>
            </w:r>
          </w:p>
        </w:tc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C09ED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1DF5835D" w14:textId="77777777">
        <w:trPr>
          <w:divId w:val="1579098398"/>
        </w:trPr>
        <w:tc>
          <w:tcPr>
            <w:tcW w:w="23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BFB45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connection_succeeded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758FC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bool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1A4F1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57FD5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Connector</w:t>
            </w:r>
          </w:p>
        </w:tc>
        <w:tc>
          <w:tcPr>
            <w:tcW w:w="146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9FCFD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7DEC8EB4" w14:textId="77777777">
        <w:trPr>
          <w:divId w:val="1579098398"/>
        </w:trPr>
        <w:tc>
          <w:tcPr>
            <w:tcW w:w="23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BD3DD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record_errors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FAE7C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list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9B9D6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CF1807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Connector</w:t>
            </w:r>
          </w:p>
        </w:tc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D9E9D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</w:tbl>
    <w:p w14:paraId="772B992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Individual Connector objects may additionally preserve:</w:t>
      </w:r>
    </w:p>
    <w:p w14:paraId="5EA07B69" w14:textId="77777777" w:rsidR="00C523F3" w:rsidRDefault="00C523F3">
      <w:pPr>
        <w:numPr>
          <w:ilvl w:val="0"/>
          <w:numId w:val="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Source object type. </w:t>
      </w:r>
    </w:p>
    <w:p w14:paraId="4DAB552B" w14:textId="77777777" w:rsidR="00C523F3" w:rsidRDefault="00C523F3">
      <w:pPr>
        <w:numPr>
          <w:ilvl w:val="0"/>
          <w:numId w:val="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t xml:space="preserve">Raw source object. </w:t>
      </w:r>
    </w:p>
    <w:p w14:paraId="40EF2D49" w14:textId="77777777" w:rsidR="00C523F3" w:rsidRDefault="00C523F3">
      <w:pPr>
        <w:numPr>
          <w:ilvl w:val="0"/>
          <w:numId w:val="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Connector-derived metadata. </w:t>
      </w:r>
    </w:p>
    <w:p w14:paraId="32A91B1E" w14:textId="77777777" w:rsidR="00C523F3" w:rsidRDefault="00C523F3">
      <w:pPr>
        <w:numPr>
          <w:ilvl w:val="0"/>
          <w:numId w:val="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Connector-proven hierarchy information. </w:t>
      </w:r>
    </w:p>
    <w:p w14:paraId="1C82205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exact repository-specific structure remains internal to the Connector/Translator boundary.</w:t>
      </w:r>
    </w:p>
    <w:p w14:paraId="471EBC2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Downstream stages after Translator shall not depend upon Connector-specific structures.</w:t>
      </w:r>
    </w:p>
    <w:p w14:paraId="0124561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6A07A63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Translator Section</w:t>
      </w:r>
    </w:p>
    <w:p w14:paraId="4280817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Class Name</w:t>
      </w:r>
    </w:p>
    <w:p w14:paraId="56F3B6B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TranslatorSection</w:t>
      </w:r>
    </w:p>
    <w:p w14:paraId="5EB4F69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Owner</w:t>
      </w:r>
    </w:p>
    <w:p w14:paraId="5F662CC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Translator</w:t>
      </w:r>
    </w:p>
    <w:p w14:paraId="6DD14B5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Purpose</w:t>
      </w:r>
    </w:p>
    <w:p w14:paraId="1143985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Stores the validated canonical synchronization representation produced from Connector output.</w:t>
      </w:r>
    </w:p>
    <w:p w14:paraId="69388F6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After Translator completes, downstream synchronization stages operate against canonical AlphaOmega synchronization records rather than repository-specific objects.</w:t>
      </w:r>
    </w:p>
    <w:p w14:paraId="39E36DE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Section Fields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344"/>
        <w:gridCol w:w="1462"/>
        <w:gridCol w:w="1151"/>
        <w:gridCol w:w="1231"/>
        <w:gridCol w:w="1953"/>
      </w:tblGrid>
      <w:tr w:rsidR="00000000" w14:paraId="29CC40B9" w14:textId="77777777">
        <w:trPr>
          <w:divId w:val="2018457427"/>
        </w:trPr>
        <w:tc>
          <w:tcPr>
            <w:tcW w:w="231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FB922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146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21CEB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Python Type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03E3F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Required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4DA8B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Owner</w:t>
            </w:r>
          </w:p>
        </w:tc>
        <w:tc>
          <w:tcPr>
            <w:tcW w:w="19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4E457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Mutable After Lock</w:t>
            </w:r>
          </w:p>
        </w:tc>
      </w:tr>
      <w:tr w:rsidR="00000000" w14:paraId="704E3334" w14:textId="77777777">
        <w:trPr>
          <w:divId w:val="2018457427"/>
        </w:trPr>
        <w:tc>
          <w:tcPr>
            <w:tcW w:w="231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DBC62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translated_records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4DDB4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list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E1F81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2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F7D7F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24BC07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6E8C1335" w14:textId="77777777">
        <w:trPr>
          <w:divId w:val="2018457427"/>
        </w:trPr>
        <w:tc>
          <w:tcPr>
            <w:tcW w:w="234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0F49D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translation_succeeded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9102B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bool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21199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2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E0A0B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146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831A1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2FA82E97" w14:textId="77777777">
        <w:trPr>
          <w:divId w:val="2018457427"/>
        </w:trPr>
        <w:tc>
          <w:tcPr>
            <w:tcW w:w="231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C9BCF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record_errors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62E1A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list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7713D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2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41E39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C6188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</w:tbl>
    <w:p w14:paraId="6210232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Translator Record</w:t>
      </w:r>
    </w:p>
    <w:p w14:paraId="2020A5B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Each successfully translated source object is represented by a TranslatorRecord.</w:t>
      </w:r>
    </w:p>
    <w:p w14:paraId="1F83546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Canonical Translator Fields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566"/>
        <w:gridCol w:w="1816"/>
        <w:gridCol w:w="1151"/>
        <w:gridCol w:w="1231"/>
        <w:gridCol w:w="2484"/>
      </w:tblGrid>
      <w:tr w:rsidR="00000000" w14:paraId="05831AF7" w14:textId="77777777">
        <w:trPr>
          <w:divId w:val="825244886"/>
        </w:trPr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4A8A6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AB683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Python Type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CA73B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Required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C68DA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Owner</w:t>
            </w:r>
          </w:p>
        </w:tc>
        <w:tc>
          <w:tcPr>
            <w:tcW w:w="248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35D6E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Mutable After Validation</w:t>
            </w:r>
          </w:p>
        </w:tc>
      </w:tr>
      <w:tr w:rsidR="00000000" w14:paraId="3FFBC06B" w14:textId="77777777">
        <w:trPr>
          <w:divId w:val="825244886"/>
        </w:trPr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AE398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source_name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E24BB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str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8034A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2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70BDD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202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2FAC9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7D68BB95" w14:textId="77777777">
        <w:trPr>
          <w:divId w:val="825244886"/>
        </w:trPr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119F6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source_object_id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1BF36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str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56765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2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07987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202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71D0E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045103ED" w14:textId="77777777">
        <w:trPr>
          <w:divId w:val="825244886"/>
        </w:trPr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F138C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name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1B97F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str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A098C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2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119B7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202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85927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7A67954E" w14:textId="77777777">
        <w:trPr>
          <w:divId w:val="825244886"/>
        </w:trPr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10580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object_type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0D5EC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ObjectType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F9E38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2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9A160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202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4B9A3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04F29526" w14:textId="77777777">
        <w:trPr>
          <w:divId w:val="825244886"/>
        </w:trPr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D7B80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mime_type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BD18D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str | None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6F315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2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C4E81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202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0996F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42DEDFE8" w14:textId="77777777">
        <w:trPr>
          <w:divId w:val="825244886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50847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source_parent_object_id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F74CE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str | None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4F360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2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D8962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04B6A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7141DE08" w14:textId="77777777">
        <w:trPr>
          <w:divId w:val="825244886"/>
        </w:trPr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40A19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source_created_at</w:t>
            </w: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83332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datetime | None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4E6C8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2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A77A8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133E1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38D1C789" w14:textId="77777777">
        <w:trPr>
          <w:divId w:val="825244886"/>
        </w:trPr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EFC56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source_modified_at</w:t>
            </w: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74DAD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datetime | None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FCE69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2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27F3D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C1908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05884976" w14:textId="77777777">
        <w:trPr>
          <w:divId w:val="825244886"/>
        </w:trPr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E0935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source_path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81F9E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str | None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5DDA3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2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88E65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202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F87AB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675CADC9" w14:textId="77777777">
        <w:trPr>
          <w:divId w:val="825244886"/>
        </w:trPr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76EB9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metadata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38555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dict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2E87D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2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1DA3B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202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1E52D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</w:tbl>
    <w:p w14:paraId="6983F44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source_object_id preserves the identifier assigned to the object by its Source of Truth.</w:t>
      </w:r>
    </w:p>
    <w:p w14:paraId="063E1B3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source_parent_object_id represents the immediate parent relationship established from source information.</w:t>
      </w:r>
    </w:p>
    <w:p w14:paraId="17A79A6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source_path preserves human-readable ancestry and source context.</w:t>
      </w:r>
    </w:p>
    <w:p w14:paraId="13DC01F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Translator owns normalization of these values.</w:t>
      </w:r>
    </w:p>
    <w:p w14:paraId="7A444DA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Downstream stages </w:t>
      </w:r>
      <w:r>
        <w:rPr>
          <w:rFonts w:ascii="Calibri" w:hAnsi="Calibri" w:cs="Calibri"/>
          <w:sz w:val="22"/>
          <w:szCs w:val="22"/>
        </w:rPr>
        <w:t>consume them without reconstructing repository-specific structure.</w:t>
      </w:r>
    </w:p>
    <w:p w14:paraId="2964C3B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9B5CDB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Discovery Section</w:t>
      </w:r>
    </w:p>
    <w:p w14:paraId="6EA1340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Class Name</w:t>
      </w:r>
    </w:p>
    <w:p w14:paraId="3955CEE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DiscoverySection</w:t>
      </w:r>
    </w:p>
    <w:p w14:paraId="2BEE5B9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Owner</w:t>
      </w:r>
    </w:p>
    <w:p w14:paraId="723C7F2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Discovery</w:t>
      </w:r>
    </w:p>
    <w:p w14:paraId="15E5F59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Purpose</w:t>
      </w:r>
    </w:p>
    <w:p w14:paraId="320AC12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Stores the synchronization decision produced by Discovery after comparing a translated source object against the Canonical Knowledge Repository.</w:t>
      </w:r>
    </w:p>
    <w:p w14:paraId="619FAF5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Discovery determines whether the object is:</w:t>
      </w:r>
    </w:p>
    <w:p w14:paraId="461721E1" w14:textId="77777777" w:rsidR="00C523F3" w:rsidRDefault="00C523F3">
      <w:pPr>
        <w:numPr>
          <w:ilvl w:val="0"/>
          <w:numId w:val="5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NEW </w:t>
      </w:r>
    </w:p>
    <w:p w14:paraId="007B9D31" w14:textId="77777777" w:rsidR="00C523F3" w:rsidRDefault="00C523F3">
      <w:pPr>
        <w:numPr>
          <w:ilvl w:val="0"/>
          <w:numId w:val="5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MODIFIED </w:t>
      </w:r>
    </w:p>
    <w:p w14:paraId="214A1C39" w14:textId="77777777" w:rsidR="00C523F3" w:rsidRDefault="00C523F3">
      <w:pPr>
        <w:numPr>
          <w:ilvl w:val="0"/>
          <w:numId w:val="5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UNCHANGED </w:t>
      </w:r>
    </w:p>
    <w:p w14:paraId="33296BC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Fields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426"/>
        <w:gridCol w:w="1462"/>
        <w:gridCol w:w="1151"/>
        <w:gridCol w:w="1184"/>
        <w:gridCol w:w="1953"/>
      </w:tblGrid>
      <w:tr w:rsidR="00000000" w14:paraId="2FEE501E" w14:textId="77777777">
        <w:trPr>
          <w:divId w:val="1893925250"/>
        </w:trPr>
        <w:tc>
          <w:tcPr>
            <w:tcW w:w="239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17C78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146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4E8AA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Python Type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2918F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Required</w:t>
            </w: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AF3A0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Owner</w:t>
            </w:r>
          </w:p>
        </w:tc>
        <w:tc>
          <w:tcPr>
            <w:tcW w:w="19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5131B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Mutable After Lock</w:t>
            </w:r>
          </w:p>
        </w:tc>
      </w:tr>
      <w:tr w:rsidR="00000000" w14:paraId="66625B34" w14:textId="77777777">
        <w:trPr>
          <w:divId w:val="1893925250"/>
        </w:trPr>
        <w:tc>
          <w:tcPr>
            <w:tcW w:w="239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845FB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sync_state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59FBD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SyncState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1FAF6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9856F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Discovery</w:t>
            </w:r>
          </w:p>
        </w:tc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4CE7B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2D660F99" w14:textId="77777777">
        <w:trPr>
          <w:divId w:val="1893925250"/>
        </w:trPr>
        <w:tc>
          <w:tcPr>
            <w:tcW w:w="239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51C02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comparison_reason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46092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str | None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D9638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CCD7E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Discovery</w:t>
            </w:r>
          </w:p>
        </w:tc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83EE9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5E5DA2EF" w14:textId="77777777">
        <w:trPr>
          <w:divId w:val="1893925250"/>
        </w:trPr>
        <w:tc>
          <w:tcPr>
            <w:tcW w:w="242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711F2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previous_content_hash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C4C1F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str | None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52977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89B5F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Discovery</w:t>
            </w:r>
          </w:p>
        </w:tc>
        <w:tc>
          <w:tcPr>
            <w:tcW w:w="146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171A6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32F1CF46" w14:textId="77777777">
        <w:trPr>
          <w:divId w:val="1893925250"/>
        </w:trPr>
        <w:tc>
          <w:tcPr>
            <w:tcW w:w="239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4094C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requires_extraction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9843A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bool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6726D7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49FE8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Discovery</w:t>
            </w:r>
          </w:p>
        </w:tc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B5E3D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</w:tbl>
    <w:p w14:paraId="01A97E0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When Discovery locates an existing Knowledge Object, it also resolves the object's AlphaOmega knowledge_object_id for downstream processing.</w:t>
      </w:r>
    </w:p>
    <w:p w14:paraId="5E55BFD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AACA1E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Discovery Repository Mapping</w:t>
      </w:r>
    </w:p>
    <w:p w14:paraId="6BCAD15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Discovery requires read access to the Canonical Knowledge Repository.</w:t>
      </w:r>
    </w:p>
    <w:p w14:paraId="5ECE9F1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Database interaction is implemented through the database/repository layer rather than directly embedding PostgreSQL-specific behavior within Discovery.</w:t>
      </w:r>
    </w:p>
    <w:p w14:paraId="37BA527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Repository Location</w:t>
      </w:r>
    </w:p>
    <w:p w14:paraId="01FB0EB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scripts/database/</w:t>
      </w:r>
    </w:p>
    <w:p w14:paraId="176FD6F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Repository Responsibility</w:t>
      </w:r>
    </w:p>
    <w:p w14:paraId="3895EDA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repository layer:</w:t>
      </w:r>
    </w:p>
    <w:p w14:paraId="6ACB64E0" w14:textId="77777777" w:rsidR="00C523F3" w:rsidRDefault="00C523F3">
      <w:pPr>
        <w:numPr>
          <w:ilvl w:val="0"/>
          <w:numId w:val="6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Executes database queries. </w:t>
      </w:r>
    </w:p>
    <w:p w14:paraId="17E9E894" w14:textId="77777777" w:rsidR="00C523F3" w:rsidRDefault="00C523F3">
      <w:pPr>
        <w:numPr>
          <w:ilvl w:val="0"/>
          <w:numId w:val="6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Retrieves existing Knowledge Object facts. </w:t>
      </w:r>
    </w:p>
    <w:p w14:paraId="038C2B58" w14:textId="77777777" w:rsidR="00C523F3" w:rsidRDefault="00C523F3">
      <w:pPr>
        <w:numPr>
          <w:ilvl w:val="0"/>
          <w:numId w:val="6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Hides database-specific implementation details from Discovery. </w:t>
      </w:r>
    </w:p>
    <w:p w14:paraId="33677D93" w14:textId="77777777" w:rsidR="00C523F3" w:rsidRDefault="00C523F3">
      <w:pPr>
        <w:numPr>
          <w:ilvl w:val="0"/>
          <w:numId w:val="6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Returns repository information required for synchronization comparison. </w:t>
      </w:r>
    </w:p>
    <w:p w14:paraId="2449497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 repository layer does </w:t>
      </w:r>
      <w:r>
        <w:rPr>
          <w:rFonts w:ascii="Calibri" w:hAnsi="Calibri" w:cs="Calibri"/>
          <w:b/>
          <w:bCs/>
          <w:sz w:val="22"/>
          <w:szCs w:val="22"/>
        </w:rPr>
        <w:t>not</w:t>
      </w:r>
      <w:r>
        <w:rPr>
          <w:rFonts w:ascii="Calibri" w:hAnsi="Calibri" w:cs="Calibri"/>
          <w:sz w:val="22"/>
          <w:szCs w:val="22"/>
        </w:rPr>
        <w:t>:</w:t>
      </w:r>
    </w:p>
    <w:p w14:paraId="2A953F7D" w14:textId="77777777" w:rsidR="00C523F3" w:rsidRDefault="00C523F3">
      <w:pPr>
        <w:numPr>
          <w:ilvl w:val="0"/>
          <w:numId w:val="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Determine synchronization state. </w:t>
      </w:r>
    </w:p>
    <w:p w14:paraId="3AB17AA6" w14:textId="77777777" w:rsidR="00C523F3" w:rsidRDefault="00C523F3">
      <w:pPr>
        <w:numPr>
          <w:ilvl w:val="0"/>
          <w:numId w:val="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Decide whether an object is NEW, MODIFIED, or UNCHANGED. </w:t>
      </w:r>
    </w:p>
    <w:p w14:paraId="45BAFCC9" w14:textId="77777777" w:rsidR="00C523F3" w:rsidRDefault="00C523F3">
      <w:pPr>
        <w:numPr>
          <w:ilvl w:val="0"/>
          <w:numId w:val="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Determine whether Extraction is required. </w:t>
      </w:r>
    </w:p>
    <w:p w14:paraId="318073A0" w14:textId="77777777" w:rsidR="00C523F3" w:rsidRDefault="00C523F3">
      <w:pPr>
        <w:numPr>
          <w:ilvl w:val="0"/>
          <w:numId w:val="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Implement Discovery business rules. </w:t>
      </w:r>
    </w:p>
    <w:p w14:paraId="27E09B5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Those </w:t>
      </w:r>
      <w:r>
        <w:rPr>
          <w:rFonts w:ascii="Calibri" w:hAnsi="Calibri" w:cs="Calibri"/>
          <w:sz w:val="22"/>
          <w:szCs w:val="22"/>
        </w:rPr>
        <w:t>responsibilities remain exclusively owned by Discovery.</w:t>
      </w:r>
    </w:p>
    <w:p w14:paraId="6EB426C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03FA54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Discovery Identity Lookup</w:t>
      </w:r>
    </w:p>
    <w:p w14:paraId="74B3CB9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Discovery identifies an existing Knowledge Object using:</w:t>
      </w:r>
    </w:p>
    <w:p w14:paraId="309627F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source_id + source_object_id</w:t>
      </w:r>
    </w:p>
    <w:p w14:paraId="0B86F22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The two fields have separate purposes:</w:t>
      </w:r>
    </w:p>
    <w:p w14:paraId="5303FB4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source_id</w:t>
      </w:r>
    </w:p>
    <w:p w14:paraId="5ACBFFC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Identifies the Source of Truth.</w:t>
      </w:r>
    </w:p>
    <w:p w14:paraId="5F2144F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source_object_id</w:t>
      </w:r>
    </w:p>
    <w:p w14:paraId="1A5FD4B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Identifies the specific object within that Source of Truth.</w:t>
      </w:r>
    </w:p>
    <w:p w14:paraId="696FEBD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Together they establish the external source identity used for synchronization.</w:t>
      </w:r>
    </w:p>
    <w:p w14:paraId="05B7408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Lookup Mapping</w:t>
      </w:r>
    </w:p>
    <w:p w14:paraId="6233D92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7A1DAF8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Translator source identity</w:t>
      </w:r>
    </w:p>
    <w:p w14:paraId="5FE31D5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|</w:t>
      </w:r>
    </w:p>
    <w:p w14:paraId="26E96A0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</w:t>
      </w:r>
    </w:p>
    <w:p w14:paraId="6396273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source_id + source_object_id</w:t>
      </w:r>
    </w:p>
    <w:p w14:paraId="126B9FE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|</w:t>
      </w:r>
    </w:p>
    <w:p w14:paraId="45E1635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</w:t>
      </w:r>
    </w:p>
    <w:p w14:paraId="72ACC9F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Repository lookup</w:t>
      </w:r>
    </w:p>
    <w:p w14:paraId="69CCB58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/ \</w:t>
      </w:r>
    </w:p>
    <w:p w14:paraId="6D5D3A9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/ </w:t>
      </w:r>
      <w:r>
        <w:rPr>
          <w:rFonts w:ascii="Calibri" w:hAnsi="Calibri" w:cs="Calibri"/>
          <w:sz w:val="22"/>
          <w:szCs w:val="22"/>
        </w:rPr>
        <w:t xml:space="preserve">  \</w:t>
      </w:r>
    </w:p>
    <w:p w14:paraId="2C9D62F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Not Found Found</w:t>
      </w:r>
    </w:p>
    <w:p w14:paraId="2CEA428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|       |</w:t>
      </w:r>
    </w:p>
    <w:p w14:paraId="3206C94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       v</w:t>
      </w:r>
    </w:p>
    <w:p w14:paraId="49645DE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NEW    Compare</w:t>
      </w:r>
    </w:p>
    <w:p w14:paraId="2A73D1E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Identity fields determine </w:t>
      </w:r>
      <w:r>
        <w:rPr>
          <w:rFonts w:ascii="Calibri" w:hAnsi="Calibri" w:cs="Calibri"/>
          <w:b/>
          <w:bCs/>
          <w:sz w:val="22"/>
          <w:szCs w:val="22"/>
        </w:rPr>
        <w:t>which object</w:t>
      </w:r>
      <w:r>
        <w:rPr>
          <w:rFonts w:ascii="Calibri" w:hAnsi="Calibri" w:cs="Calibri"/>
          <w:sz w:val="22"/>
          <w:szCs w:val="22"/>
        </w:rPr>
        <w:t xml:space="preserve"> Discovery is evaluating.</w:t>
      </w:r>
    </w:p>
    <w:p w14:paraId="384809A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They do not determine whether that object has changed.</w:t>
      </w:r>
    </w:p>
    <w:p w14:paraId="3EA6D56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2155E82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Discovery Comparison Mapping</w:t>
      </w:r>
    </w:p>
    <w:p w14:paraId="77B7CCD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When an existing Knowledge Object is found, Discovery compares exactly three source facts.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566"/>
        <w:gridCol w:w="2566"/>
        <w:gridCol w:w="2850"/>
      </w:tblGrid>
      <w:tr w:rsidR="00000000" w14:paraId="25C956DE" w14:textId="77777777">
        <w:trPr>
          <w:divId w:val="850294650"/>
        </w:trPr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399E6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Translator Field</w:t>
            </w:r>
          </w:p>
        </w:tc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7DE67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Knowledge Object Field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FEA33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Detects</w:t>
            </w:r>
          </w:p>
        </w:tc>
      </w:tr>
      <w:tr w:rsidR="00000000" w14:paraId="41E7D67C" w14:textId="77777777">
        <w:trPr>
          <w:divId w:val="850294650"/>
        </w:trPr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16583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name</w:t>
            </w:r>
          </w:p>
        </w:tc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43207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title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40E04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Rename</w:t>
            </w:r>
          </w:p>
        </w:tc>
      </w:tr>
      <w:tr w:rsidR="00000000" w14:paraId="6755B5E9" w14:textId="77777777">
        <w:trPr>
          <w:divId w:val="850294650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1C27B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source_parent_object_id</w:t>
            </w:r>
          </w:p>
        </w:tc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2C7B1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source_parent_object_id</w:t>
            </w:r>
          </w:p>
        </w:tc>
        <w:tc>
          <w:tcPr>
            <w:tcW w:w="260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79D7B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Move</w:t>
            </w:r>
          </w:p>
        </w:tc>
      </w:tr>
      <w:tr w:rsidR="00000000" w14:paraId="15C6903E" w14:textId="77777777">
        <w:trPr>
          <w:divId w:val="850294650"/>
        </w:trPr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30A67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source_modified_at</w:t>
            </w:r>
          </w:p>
        </w:tc>
        <w:tc>
          <w:tcPr>
            <w:tcW w:w="253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6E7ED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source_modified_at</w:t>
            </w:r>
          </w:p>
        </w:tc>
        <w:tc>
          <w:tcPr>
            <w:tcW w:w="285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03E72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Source-reported modification</w:t>
            </w:r>
          </w:p>
        </w:tc>
      </w:tr>
    </w:tbl>
    <w:p w14:paraId="7D98574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one or more</w:t>
      </w:r>
      <w:r>
        <w:rPr>
          <w:rFonts w:ascii="Calibri" w:hAnsi="Calibri" w:cs="Calibri"/>
          <w:sz w:val="22"/>
          <w:szCs w:val="22"/>
        </w:rPr>
        <w:t xml:space="preserve"> comparison fields differ:</w:t>
      </w:r>
    </w:p>
    <w:p w14:paraId="585997A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sync_state = MODIFIED</w:t>
      </w:r>
    </w:p>
    <w:p w14:paraId="001B157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requires_extraction = True</w:t>
      </w:r>
    </w:p>
    <w:p w14:paraId="2A135A7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all comparison fields match:</w:t>
      </w:r>
    </w:p>
    <w:p w14:paraId="4383223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sync_state = UNCHANGED</w:t>
      </w:r>
    </w:p>
    <w:p w14:paraId="18C5423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requires_extraction = False</w:t>
      </w:r>
    </w:p>
    <w:p w14:paraId="62894F4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no existing Knowledge Object is found:</w:t>
      </w:r>
    </w:p>
    <w:p w14:paraId="48B446B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sync_state = NEW</w:t>
      </w:r>
    </w:p>
    <w:p w14:paraId="4708C89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requires_extraction = True</w:t>
      </w:r>
    </w:p>
    <w:p w14:paraId="3704565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Fields Not Used for Discovery Change Detection</w:t>
      </w:r>
    </w:p>
    <w:p w14:paraId="3C705F3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source_path</w:t>
      </w:r>
    </w:p>
    <w:p w14:paraId="3E02334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Retained for traceability and diagnostics. It is not used to determine whether an object changed.</w:t>
      </w:r>
    </w:p>
    <w:p w14:paraId="7576D4C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content_hash</w:t>
      </w:r>
    </w:p>
    <w:p w14:paraId="6ACDE54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Generated by Extraction. Discovery does not generate or use content hashes to determine </w:t>
      </w:r>
      <w:r>
        <w:rPr>
          <w:rFonts w:ascii="Calibri" w:hAnsi="Calibri" w:cs="Calibri"/>
          <w:sz w:val="22"/>
          <w:szCs w:val="22"/>
        </w:rPr>
        <w:t>synchronization state.</w:t>
      </w:r>
    </w:p>
    <w:p w14:paraId="77E0DE5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mime_type</w:t>
      </w:r>
    </w:p>
    <w:p w14:paraId="08BE362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Not used as a Discovery comparison field.</w:t>
      </w:r>
    </w:p>
    <w:p w14:paraId="042F3BF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metadata</w:t>
      </w:r>
    </w:p>
    <w:p w14:paraId="231C8AD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Not used as a general Discovery comparison field.</w:t>
      </w:r>
    </w:p>
    <w:p w14:paraId="1907033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3D1430A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Extraction Section</w:t>
      </w:r>
    </w:p>
    <w:p w14:paraId="4A9B22F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Class Name</w:t>
      </w:r>
    </w:p>
    <w:p w14:paraId="3C98AB8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ExtractionSection</w:t>
      </w:r>
    </w:p>
    <w:p w14:paraId="47F93F6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Owner</w:t>
      </w:r>
    </w:p>
    <w:p w14:paraId="4002E2D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Extraction</w:t>
      </w:r>
    </w:p>
    <w:p w14:paraId="49C5D67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Purpose</w:t>
      </w:r>
    </w:p>
    <w:p w14:paraId="45C20E3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Stores canonical knowledge produced for records Discovery determines require extraction.</w:t>
      </w:r>
    </w:p>
    <w:p w14:paraId="40A9270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Extraction operates only on records classified as:</w:t>
      </w:r>
    </w:p>
    <w:p w14:paraId="344B34D3" w14:textId="77777777" w:rsidR="00C523F3" w:rsidRDefault="00C523F3">
      <w:pPr>
        <w:numPr>
          <w:ilvl w:val="0"/>
          <w:numId w:val="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NEW </w:t>
      </w:r>
    </w:p>
    <w:p w14:paraId="4436511A" w14:textId="77777777" w:rsidR="00C523F3" w:rsidRDefault="00C523F3">
      <w:pPr>
        <w:numPr>
          <w:ilvl w:val="0"/>
          <w:numId w:val="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MODIFIED </w:t>
      </w:r>
    </w:p>
    <w:p w14:paraId="72D2331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Canonical Fields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304"/>
        <w:gridCol w:w="1816"/>
        <w:gridCol w:w="1492"/>
        <w:gridCol w:w="1225"/>
        <w:gridCol w:w="1953"/>
      </w:tblGrid>
      <w:tr w:rsidR="00000000" w14:paraId="1B42D0CD" w14:textId="77777777">
        <w:trPr>
          <w:divId w:val="252277643"/>
        </w:trPr>
        <w:tc>
          <w:tcPr>
            <w:tcW w:w="22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FF526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09DB5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Python Type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2F835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Required</w:t>
            </w: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CECDC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Owner</w:t>
            </w:r>
          </w:p>
        </w:tc>
        <w:tc>
          <w:tcPr>
            <w:tcW w:w="19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B8A94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Mutable After Lock</w:t>
            </w:r>
          </w:p>
        </w:tc>
      </w:tr>
      <w:tr w:rsidR="00000000" w14:paraId="19B03554" w14:textId="77777777">
        <w:trPr>
          <w:divId w:val="252277643"/>
        </w:trPr>
        <w:tc>
          <w:tcPr>
            <w:tcW w:w="22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51114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canonical_content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11A617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str | None</w:t>
            </w:r>
          </w:p>
        </w:tc>
        <w:tc>
          <w:tcPr>
            <w:tcW w:w="149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1DA89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As applicable</w:t>
            </w:r>
          </w:p>
        </w:tc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D9290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Extraction</w:t>
            </w:r>
          </w:p>
        </w:tc>
        <w:tc>
          <w:tcPr>
            <w:tcW w:w="146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06F34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598D007B" w14:textId="77777777">
        <w:trPr>
          <w:divId w:val="252277643"/>
        </w:trPr>
        <w:tc>
          <w:tcPr>
            <w:tcW w:w="22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FA8A0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content_hash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8DA5A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str | None</w:t>
            </w:r>
          </w:p>
        </w:tc>
        <w:tc>
          <w:tcPr>
            <w:tcW w:w="149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17D3B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As applicable</w:t>
            </w:r>
          </w:p>
        </w:tc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224FE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Extraction</w:t>
            </w:r>
          </w:p>
        </w:tc>
        <w:tc>
          <w:tcPr>
            <w:tcW w:w="146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6115C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0F7EAACD" w14:textId="77777777">
        <w:trPr>
          <w:divId w:val="252277643"/>
        </w:trPr>
        <w:tc>
          <w:tcPr>
            <w:tcW w:w="22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58475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canonical_metadata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B5106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dict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43CDD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3C52F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Extraction</w:t>
            </w:r>
          </w:p>
        </w:tc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480F4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575A981C" w14:textId="77777777">
        <w:trPr>
          <w:divId w:val="252277643"/>
        </w:trPr>
        <w:tc>
          <w:tcPr>
            <w:tcW w:w="22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6B410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extractor_name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AB93F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str | None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5881C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77DD0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Extraction</w:t>
            </w:r>
          </w:p>
        </w:tc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681E2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632EF03E" w14:textId="77777777">
        <w:trPr>
          <w:divId w:val="252277643"/>
        </w:trPr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8A5C5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extraction_timestamp</w:t>
            </w: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062EB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datetime | None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3B98B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5DB98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Extraction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A4752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</w:tbl>
    <w:p w14:paraId="1AC378A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Extraction owns generation of the canonical content and content hash.</w:t>
      </w:r>
    </w:p>
    <w:p w14:paraId="57F786D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Discovery does not perform these responsibilities.</w:t>
      </w:r>
    </w:p>
    <w:p w14:paraId="4DFDA5F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6D52B8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Load Section</w:t>
      </w:r>
    </w:p>
    <w:p w14:paraId="0AF4C83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Class Name</w:t>
      </w:r>
    </w:p>
    <w:p w14:paraId="6BB1D9D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LoadSection</w:t>
      </w:r>
    </w:p>
    <w:p w14:paraId="20FE201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Owner</w:t>
      </w:r>
    </w:p>
    <w:p w14:paraId="5021BAE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Load</w:t>
      </w:r>
    </w:p>
    <w:p w14:paraId="390BA0E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Purpose</w:t>
      </w:r>
    </w:p>
    <w:p w14:paraId="0E29BE1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Stores the result of persistence into the Canonical Knowledge Repository.</w:t>
      </w:r>
    </w:p>
    <w:p w14:paraId="726DC32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Fields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216"/>
        <w:gridCol w:w="1816"/>
        <w:gridCol w:w="1151"/>
        <w:gridCol w:w="963"/>
        <w:gridCol w:w="1953"/>
      </w:tblGrid>
      <w:tr w:rsidR="00000000" w14:paraId="3F8BEFEB" w14:textId="77777777">
        <w:trPr>
          <w:divId w:val="1465272382"/>
        </w:trPr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E4B0B7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5C5EE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Python Type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B2B37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Required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9ACDD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Owner</w:t>
            </w:r>
          </w:p>
        </w:tc>
        <w:tc>
          <w:tcPr>
            <w:tcW w:w="19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D892F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Mutable After Lock</w:t>
            </w:r>
          </w:p>
        </w:tc>
      </w:tr>
      <w:tr w:rsidR="00000000" w14:paraId="685B49BD" w14:textId="77777777">
        <w:trPr>
          <w:divId w:val="1465272382"/>
        </w:trPr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7FD58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persisted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2F56A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bool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1B86D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1138A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Load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B7483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7F43C7EB" w14:textId="77777777">
        <w:trPr>
          <w:divId w:val="1465272382"/>
        </w:trPr>
        <w:tc>
          <w:tcPr>
            <w:tcW w:w="221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28C1F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persisted_timestamp</w:t>
            </w: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A6B0B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datetime | None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D66A5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B99FB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Load</w:t>
            </w:r>
          </w:p>
        </w:tc>
        <w:tc>
          <w:tcPr>
            <w:tcW w:w="146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30CD6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  <w:tr w:rsidR="00000000" w14:paraId="347AB405" w14:textId="77777777">
        <w:trPr>
          <w:divId w:val="1465272382"/>
        </w:trPr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597FB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processing_job_id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85D81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UUID | None</w:t>
            </w:r>
          </w:p>
        </w:tc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BEC15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0B22A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Load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3D65E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</w:t>
            </w:r>
          </w:p>
        </w:tc>
      </w:tr>
    </w:tbl>
    <w:p w14:paraId="6258F5A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Load owns persistence.</w:t>
      </w:r>
    </w:p>
    <w:p w14:paraId="09D4558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It does not alter canonical information owned by previous synchronization stages.</w:t>
      </w:r>
    </w:p>
    <w:p w14:paraId="31E27B7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58A7EA2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Enumerations</w:t>
      </w:r>
    </w:p>
    <w:p w14:paraId="3CCFF85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Controlled values used across synchronization shall be defined once and reused throughout the implementation.</w:t>
      </w:r>
    </w:p>
    <w:p w14:paraId="1178328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SyncState</w:t>
      </w:r>
    </w:p>
    <w:p w14:paraId="4B37FD2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3DF68D6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NEW</w:t>
      </w:r>
    </w:p>
    <w:p w14:paraId="369BFEB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MODIFIED</w:t>
      </w:r>
    </w:p>
    <w:p w14:paraId="198778D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UNCHANGED</w:t>
      </w:r>
    </w:p>
    <w:p w14:paraId="7D33991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NEW</w:t>
      </w:r>
    </w:p>
    <w:p w14:paraId="3F84B7A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 Knowledge Object exists for the combination of source_id and source_object_id.</w:t>
      </w:r>
    </w:p>
    <w:p w14:paraId="6187948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MODIFIED</w:t>
      </w:r>
    </w:p>
    <w:p w14:paraId="295AFF9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An existing Knowledge Object was found and at least one Discovery comparison field differs.</w:t>
      </w:r>
    </w:p>
    <w:p w14:paraId="230B8B2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UNCHANGED</w:t>
      </w:r>
    </w:p>
    <w:p w14:paraId="0CE5844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An existing Knowledge Object was found and all Discovery comparison fields match.</w:t>
      </w:r>
    </w:p>
    <w:p w14:paraId="5C11357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B3E137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ObjectType</w:t>
      </w:r>
    </w:p>
    <w:p w14:paraId="377D9D4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Current canonical object types:</w:t>
      </w:r>
    </w:p>
    <w:p w14:paraId="6906F5C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B10608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CONTAINER</w:t>
      </w:r>
    </w:p>
    <w:p w14:paraId="4E534D6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CONTENT</w:t>
      </w:r>
    </w:p>
    <w:p w14:paraId="6CCDD4D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Object types represent AlphaOmega concepts rather than repository-specific types.</w:t>
      </w:r>
    </w:p>
    <w:p w14:paraId="2F6A32B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Translator owns conversion from repository-specific object types into these canonical values.</w:t>
      </w:r>
    </w:p>
    <w:p w14:paraId="18275EF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3973A33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Synchronization Stage Ownership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202"/>
        <w:gridCol w:w="4353"/>
      </w:tblGrid>
      <w:tr w:rsidR="00000000" w14:paraId="0DCBFD8D" w14:textId="77777777">
        <w:trPr>
          <w:divId w:val="1079595833"/>
        </w:trPr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4A561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Stage</w:t>
            </w:r>
          </w:p>
        </w:tc>
        <w:tc>
          <w:tcPr>
            <w:tcW w:w="428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D6998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Primary Python Responsibility</w:t>
            </w:r>
          </w:p>
        </w:tc>
      </w:tr>
      <w:tr w:rsidR="00000000" w14:paraId="7B8A8AA6" w14:textId="77777777">
        <w:trPr>
          <w:divId w:val="1079595833"/>
        </w:trPr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CABE3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Connector</w:t>
            </w:r>
          </w:p>
        </w:tc>
        <w:tc>
          <w:tcPr>
            <w:tcW w:w="428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F06CC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Retrieve and preserve source information</w:t>
            </w:r>
          </w:p>
        </w:tc>
      </w:tr>
      <w:tr w:rsidR="00000000" w14:paraId="5AD5BBEF" w14:textId="77777777">
        <w:trPr>
          <w:divId w:val="1079595833"/>
        </w:trPr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F5F98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428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72167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Produce canonical synchronization records</w:t>
            </w:r>
          </w:p>
        </w:tc>
      </w:tr>
      <w:tr w:rsidR="00000000" w14:paraId="540139F4" w14:textId="77777777">
        <w:trPr>
          <w:divId w:val="1079595833"/>
        </w:trPr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97A9B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Discovery</w:t>
            </w:r>
          </w:p>
        </w:tc>
        <w:tc>
          <w:tcPr>
            <w:tcW w:w="428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5604C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Determine synchronization state</w:t>
            </w:r>
          </w:p>
        </w:tc>
      </w:tr>
      <w:tr w:rsidR="00000000" w14:paraId="2395FD5E" w14:textId="77777777">
        <w:trPr>
          <w:divId w:val="1079595833"/>
        </w:trPr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19175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Extraction</w:t>
            </w:r>
          </w:p>
        </w:tc>
        <w:tc>
          <w:tcPr>
            <w:tcW w:w="428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A0317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Produce canonical knowledge</w:t>
            </w:r>
          </w:p>
        </w:tc>
      </w:tr>
      <w:tr w:rsidR="00000000" w14:paraId="6ACBF112" w14:textId="77777777">
        <w:trPr>
          <w:divId w:val="1079595833"/>
        </w:trPr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25CAE7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Load</w:t>
            </w:r>
          </w:p>
        </w:tc>
        <w:tc>
          <w:tcPr>
            <w:tcW w:w="428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E5CBE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Persist canonical knowledge</w:t>
            </w:r>
          </w:p>
        </w:tc>
      </w:tr>
      <w:tr w:rsidR="00000000" w14:paraId="359C80D1" w14:textId="77777777">
        <w:trPr>
          <w:divId w:val="1079595833"/>
        </w:trPr>
        <w:tc>
          <w:tcPr>
            <w:tcW w:w="220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EC3A6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Database/Repository</w:t>
            </w:r>
          </w:p>
        </w:tc>
        <w:tc>
          <w:tcPr>
            <w:tcW w:w="43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8A16E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Perform storage-specific repository interaction</w:t>
            </w:r>
          </w:p>
        </w:tc>
      </w:tr>
    </w:tbl>
    <w:p w14:paraId="5006AC1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database/repository layer supports synchronization stages but does not own synchronization business decisions.</w:t>
      </w:r>
    </w:p>
    <w:p w14:paraId="2B03CF5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C36C55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Ownership Matrix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387"/>
        <w:gridCol w:w="1189"/>
        <w:gridCol w:w="2555"/>
        <w:gridCol w:w="1348"/>
        <w:gridCol w:w="1174"/>
        <w:gridCol w:w="707"/>
      </w:tblGrid>
      <w:tr w:rsidR="00000000" w14:paraId="176B56BF" w14:textId="77777777">
        <w:trPr>
          <w:divId w:val="1706254824"/>
        </w:trPr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3CF73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Information</w:t>
            </w:r>
          </w:p>
        </w:tc>
        <w:tc>
          <w:tcPr>
            <w:tcW w:w="12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E5C33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Connector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7DF52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Translator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32EEF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Discovery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05BE0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Extraction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575BD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Load</w:t>
            </w:r>
          </w:p>
        </w:tc>
      </w:tr>
      <w:tr w:rsidR="00000000" w14:paraId="15DB8E0C" w14:textId="77777777">
        <w:trPr>
          <w:divId w:val="1706254824"/>
        </w:trPr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EB98B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Raw source object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4F126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80E1E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679D3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06D3D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FACEC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000000" w14:paraId="03D99ED8" w14:textId="77777777">
        <w:trPr>
          <w:divId w:val="1706254824"/>
        </w:trPr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E52F7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 object identity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5A982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Provides</w:t>
            </w:r>
          </w:p>
        </w:tc>
        <w:tc>
          <w:tcPr>
            <w:tcW w:w="310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8D268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 canonical representation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0AFE2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C3F49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8BB63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</w:tr>
      <w:tr w:rsidR="00000000" w14:paraId="3C104D94" w14:textId="77777777">
        <w:trPr>
          <w:divId w:val="1706254824"/>
        </w:trPr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AF6F8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Canonical name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575F1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E7102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628C9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B95FF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A2728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</w:tr>
      <w:tr w:rsidR="00000000" w14:paraId="1327DC8C" w14:textId="77777777">
        <w:trPr>
          <w:divId w:val="1706254824"/>
        </w:trPr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7D0AD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 parent identity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16DA4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C0209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AF426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936BC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9B26B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</w:tr>
      <w:tr w:rsidR="00000000" w14:paraId="5ACD58F8" w14:textId="77777777">
        <w:trPr>
          <w:divId w:val="1706254824"/>
        </w:trPr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44999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 path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C4E83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0D157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FE4D4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E67F3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AB61A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</w:tr>
      <w:tr w:rsidR="00000000" w14:paraId="68A33DF8" w14:textId="77777777">
        <w:trPr>
          <w:divId w:val="1706254824"/>
        </w:trPr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DB092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 modified timestamp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F9BAB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7D9B4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BB0307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7016A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211EB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</w:tr>
      <w:tr w:rsidR="00000000" w14:paraId="324D69BE" w14:textId="77777777">
        <w:trPr>
          <w:divId w:val="1706254824"/>
        </w:trPr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8D52D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Synchronization state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B01D0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57943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DD5AD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F3D78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A050E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</w:tr>
      <w:tr w:rsidR="00000000" w14:paraId="4A0FD84A" w14:textId="77777777">
        <w:trPr>
          <w:divId w:val="1706254824"/>
        </w:trPr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DE691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Comparison reason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72E47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B255E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9782F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88598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DE9BE7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</w:tr>
      <w:tr w:rsidR="00000000" w14:paraId="02B46FAE" w14:textId="77777777">
        <w:trPr>
          <w:divId w:val="1706254824"/>
        </w:trPr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E973F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Requires extraction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127F7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B166B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BECDA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E3852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78507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</w:tr>
      <w:tr w:rsidR="00000000" w14:paraId="034D4238" w14:textId="77777777">
        <w:trPr>
          <w:divId w:val="1706254824"/>
        </w:trPr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2D166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Canonical content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C0CC4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6A8BE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84EB6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480F9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8AC25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</w:tr>
      <w:tr w:rsidR="00000000" w14:paraId="6BED4AE9" w14:textId="77777777">
        <w:trPr>
          <w:divId w:val="1706254824"/>
        </w:trPr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F218F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Content hash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B38AA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DBF75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150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ADE057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 existing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84218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 new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0618A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Read</w:t>
            </w:r>
          </w:p>
        </w:tc>
      </w:tr>
      <w:tr w:rsidR="00000000" w14:paraId="339A79E4" w14:textId="77777777">
        <w:trPr>
          <w:divId w:val="1706254824"/>
        </w:trPr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5FB0F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Persistence result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1522B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E098C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52A24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2935C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01941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</w:t>
            </w:r>
          </w:p>
        </w:tc>
      </w:tr>
    </w:tbl>
    <w:p w14:paraId="4842E34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Owns</w:t>
      </w:r>
      <w:r>
        <w:rPr>
          <w:rFonts w:ascii="Calibri" w:hAnsi="Calibri" w:cs="Calibri"/>
          <w:sz w:val="22"/>
          <w:szCs w:val="22"/>
        </w:rPr>
        <w:t xml:space="preserve"> means the stage is responsible for producing and validating the information.</w:t>
      </w:r>
    </w:p>
    <w:p w14:paraId="49156D7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Read</w:t>
      </w:r>
      <w:r>
        <w:rPr>
          <w:rFonts w:ascii="Calibri" w:hAnsi="Calibri" w:cs="Calibri"/>
          <w:sz w:val="22"/>
          <w:szCs w:val="22"/>
        </w:rPr>
        <w:t xml:space="preserve"> means the stage may consume trusted information but may not modify it.</w:t>
      </w:r>
    </w:p>
    <w:p w14:paraId="561525D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0459075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Validation Matrix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251"/>
        <w:gridCol w:w="5682"/>
      </w:tblGrid>
      <w:tr w:rsidR="00000000" w14:paraId="5DD2EBC3" w14:textId="77777777">
        <w:trPr>
          <w:divId w:val="569508168"/>
        </w:trPr>
        <w:tc>
          <w:tcPr>
            <w:tcW w:w="12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7A64F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Stage</w:t>
            </w:r>
          </w:p>
        </w:tc>
        <w:tc>
          <w:tcPr>
            <w:tcW w:w="56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80874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Validates</w:t>
            </w:r>
          </w:p>
        </w:tc>
      </w:tr>
      <w:tr w:rsidR="00000000" w14:paraId="68A8BF4F" w14:textId="77777777">
        <w:trPr>
          <w:divId w:val="569508168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AB756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Connector</w:t>
            </w:r>
          </w:p>
        </w:tc>
        <w:tc>
          <w:tcPr>
            <w:tcW w:w="568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C4B6E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Successful source communication and valid Connector output</w:t>
            </w:r>
          </w:p>
        </w:tc>
      </w:tr>
      <w:tr w:rsidR="00000000" w14:paraId="74807DF6" w14:textId="77777777">
        <w:trPr>
          <w:divId w:val="569508168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C0375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Translator</w:t>
            </w:r>
          </w:p>
        </w:tc>
        <w:tc>
          <w:tcPr>
            <w:tcW w:w="558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1868F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Canonical synchronization representation</w:t>
            </w:r>
          </w:p>
        </w:tc>
      </w:tr>
      <w:tr w:rsidR="00000000" w14:paraId="5A4A10C8" w14:textId="77777777">
        <w:trPr>
          <w:divId w:val="569508168"/>
        </w:trPr>
        <w:tc>
          <w:tcPr>
            <w:tcW w:w="12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6D2E3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Discovery</w:t>
            </w:r>
          </w:p>
        </w:tc>
        <w:tc>
          <w:tcPr>
            <w:tcW w:w="56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92EAE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Synchronization state and extraction decision</w:t>
            </w:r>
          </w:p>
        </w:tc>
      </w:tr>
      <w:tr w:rsidR="00000000" w14:paraId="055FF37B" w14:textId="77777777">
        <w:trPr>
          <w:divId w:val="569508168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72B9D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Extraction</w:t>
            </w:r>
          </w:p>
        </w:tc>
        <w:tc>
          <w:tcPr>
            <w:tcW w:w="558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518B7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Canonical knowledge and content hash</w:t>
            </w:r>
          </w:p>
        </w:tc>
      </w:tr>
      <w:tr w:rsidR="00000000" w14:paraId="52C53363" w14:textId="77777777">
        <w:trPr>
          <w:divId w:val="569508168"/>
        </w:trPr>
        <w:tc>
          <w:tcPr>
            <w:tcW w:w="12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0C5F5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Load</w:t>
            </w:r>
          </w:p>
        </w:tc>
        <w:tc>
          <w:tcPr>
            <w:tcW w:w="56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B28C8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Successful repository persistence</w:t>
            </w:r>
          </w:p>
        </w:tc>
      </w:tr>
    </w:tbl>
    <w:p w14:paraId="725146F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Each stage validates only the information it owns.</w:t>
      </w:r>
    </w:p>
    <w:p w14:paraId="331D329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Downstream stages trust completed upstream sections and do not routinely repeat upstream validation.</w:t>
      </w:r>
    </w:p>
    <w:p w14:paraId="022A032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20C7A92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Exception Implementation Mapping</w:t>
      </w:r>
    </w:p>
    <w:p w14:paraId="26B17A5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All synchronization stages follow the common Synchronization Exception Handling standard.</w:t>
      </w:r>
    </w:p>
    <w:p w14:paraId="01B024E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Record-Level Exception</w:t>
      </w:r>
    </w:p>
    <w:p w14:paraId="5D850AC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Record-Level Exception affects one source object.</w:t>
      </w:r>
    </w:p>
    <w:p w14:paraId="53FAA7F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Implementation behavior:</w:t>
      </w:r>
    </w:p>
    <w:p w14:paraId="5209B5D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5993066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Current record fails</w:t>
      </w:r>
    </w:p>
    <w:p w14:paraId="78686CF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|</w:t>
      </w:r>
    </w:p>
    <w:p w14:paraId="5928FC4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</w:t>
      </w:r>
    </w:p>
    <w:p w14:paraId="1462DA4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Record error captured</w:t>
      </w:r>
    </w:p>
    <w:p w14:paraId="2F5CAF4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|</w:t>
      </w:r>
    </w:p>
    <w:p w14:paraId="11BC4C2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</w:t>
      </w:r>
    </w:p>
    <w:p w14:paraId="7FC2FB9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 downstream processing for that record</w:t>
      </w:r>
    </w:p>
    <w:p w14:paraId="763BA8B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|</w:t>
      </w:r>
    </w:p>
    <w:p w14:paraId="69C5AB2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</w:t>
      </w:r>
    </w:p>
    <w:p w14:paraId="5F45176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Remaining records continue</w:t>
      </w:r>
    </w:p>
    <w:p w14:paraId="789F580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stage containing one or more Record-Level Exceptions completes with errors rather than failing the entire synchronization stage.</w:t>
      </w:r>
    </w:p>
    <w:p w14:paraId="1401ED2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Stage-Level Exception</w:t>
      </w:r>
    </w:p>
    <w:p w14:paraId="28F493F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Stage-Level Exception prevents the stage from fulfilling its contract.</w:t>
      </w:r>
    </w:p>
    <w:p w14:paraId="49DD428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Implementation behavior:</w:t>
      </w:r>
    </w:p>
    <w:p w14:paraId="484ECA3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1B0027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Stage failure</w:t>
      </w:r>
    </w:p>
    <w:p w14:paraId="285B2CF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|</w:t>
      </w:r>
    </w:p>
    <w:p w14:paraId="4CD950E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</w:t>
      </w:r>
    </w:p>
    <w:p w14:paraId="480299B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Processing stops</w:t>
      </w:r>
    </w:p>
    <w:p w14:paraId="26CF165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|</w:t>
      </w:r>
    </w:p>
    <w:p w14:paraId="71989E7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</w:t>
      </w:r>
    </w:p>
    <w:p w14:paraId="0703D7B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 downstream stage executes</w:t>
      </w:r>
    </w:p>
    <w:p w14:paraId="3976EF2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|</w:t>
      </w:r>
    </w:p>
    <w:p w14:paraId="22C09D8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</w:t>
      </w:r>
    </w:p>
    <w:p w14:paraId="52691EE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Control returns to orchestrator</w:t>
      </w:r>
    </w:p>
    <w:p w14:paraId="25D2BD3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Stage-Level Exceptions are not converted into Record-Level Exceptions merely to allow processing to continue.</w:t>
      </w:r>
    </w:p>
    <w:p w14:paraId="20B0A24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334EF88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Project Location Mapping</w:t>
      </w:r>
    </w:p>
    <w:p w14:paraId="77A03DD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Synchronization implementation is organized by responsibility.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978"/>
        <w:gridCol w:w="7382"/>
      </w:tblGrid>
      <w:tr w:rsidR="00000000" w14:paraId="14BA4531" w14:textId="77777777">
        <w:trPr>
          <w:divId w:val="1540701756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72085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Location</w:t>
            </w:r>
          </w:p>
        </w:tc>
        <w:tc>
          <w:tcPr>
            <w:tcW w:w="894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B6251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Implementation Responsibility</w:t>
            </w:r>
          </w:p>
        </w:tc>
      </w:tr>
      <w:tr w:rsidR="00000000" w14:paraId="03DF9D9A" w14:textId="77777777">
        <w:trPr>
          <w:divId w:val="1540701756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FD2E1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common/</w:t>
            </w:r>
          </w:p>
        </w:tc>
        <w:tc>
          <w:tcPr>
            <w:tcW w:w="894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DEC2B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Shared AlphaOmega concepts, enums, object types, and framework definitions</w:t>
            </w:r>
          </w:p>
        </w:tc>
      </w:tr>
      <w:tr w:rsidR="00000000" w14:paraId="5EC77A77" w14:textId="77777777">
        <w:trPr>
          <w:divId w:val="1540701756"/>
        </w:trPr>
        <w:tc>
          <w:tcPr>
            <w:tcW w:w="199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ADD13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scripts/connectors/</w:t>
            </w:r>
          </w:p>
        </w:tc>
        <w:tc>
          <w:tcPr>
            <w:tcW w:w="891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412F7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 communication</w:t>
            </w:r>
          </w:p>
        </w:tc>
      </w:tr>
      <w:tr w:rsidR="00000000" w14:paraId="792218F5" w14:textId="77777777">
        <w:trPr>
          <w:divId w:val="1540701756"/>
        </w:trPr>
        <w:tc>
          <w:tcPr>
            <w:tcW w:w="199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B21FF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scripts/translators/</w:t>
            </w:r>
          </w:p>
        </w:tc>
        <w:tc>
          <w:tcPr>
            <w:tcW w:w="891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802BE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Canonical source translation</w:t>
            </w:r>
          </w:p>
        </w:tc>
      </w:tr>
      <w:tr w:rsidR="00000000" w14:paraId="4CBFD81F" w14:textId="77777777">
        <w:trPr>
          <w:divId w:val="1540701756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24647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scripts/discovery/</w:t>
            </w:r>
          </w:p>
        </w:tc>
        <w:tc>
          <w:tcPr>
            <w:tcW w:w="894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30086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Synchronization state determination</w:t>
            </w:r>
          </w:p>
        </w:tc>
      </w:tr>
      <w:tr w:rsidR="00000000" w14:paraId="16A87574" w14:textId="77777777">
        <w:trPr>
          <w:divId w:val="1540701756"/>
        </w:trPr>
        <w:tc>
          <w:tcPr>
            <w:tcW w:w="199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D302A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scripts/extraction/</w:t>
            </w:r>
          </w:p>
        </w:tc>
        <w:tc>
          <w:tcPr>
            <w:tcW w:w="891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191E3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Canonical knowledge extraction</w:t>
            </w:r>
          </w:p>
        </w:tc>
      </w:tr>
      <w:tr w:rsidR="00000000" w14:paraId="67520FAA" w14:textId="77777777">
        <w:trPr>
          <w:divId w:val="1540701756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AE9E5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scripts/load/</w:t>
            </w:r>
          </w:p>
        </w:tc>
        <w:tc>
          <w:tcPr>
            <w:tcW w:w="894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FD0FBF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Repository persistence</w:t>
            </w:r>
          </w:p>
        </w:tc>
      </w:tr>
      <w:tr w:rsidR="00000000" w14:paraId="5F2258A4" w14:textId="77777777">
        <w:trPr>
          <w:divId w:val="1540701756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2FE19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scripts/database/</w:t>
            </w:r>
          </w:p>
        </w:tc>
        <w:tc>
          <w:tcPr>
            <w:tcW w:w="894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ED7EB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Database access </w:t>
            </w:r>
            <w:r>
              <w:rPr>
                <w:rFonts w:ascii="Calibri" w:hAnsi="Calibri" w:cs="Calibri"/>
                <w:sz w:val="22"/>
                <w:szCs w:val="22"/>
              </w:rPr>
              <w:t>and repository interaction</w:t>
            </w:r>
          </w:p>
        </w:tc>
      </w:tr>
      <w:tr w:rsidR="00000000" w14:paraId="2E3B42F8" w14:textId="77777777">
        <w:trPr>
          <w:divId w:val="1540701756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AF6D9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scripts/sync/</w:t>
            </w:r>
          </w:p>
        </w:tc>
        <w:tc>
          <w:tcPr>
            <w:tcW w:w="894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0BDD7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Synchronization framework, shared synchronization records, sections, exceptions, and orchestration</w:t>
            </w:r>
          </w:p>
        </w:tc>
      </w:tr>
    </w:tbl>
    <w:p w14:paraId="3284F4C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Stage-specific implementation remains within the owning stage.</w:t>
      </w:r>
    </w:p>
    <w:p w14:paraId="31AFDB4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Framework components used across multiple synchronization stages belong within the synchronization framework or common/, according to their responsibility.</w:t>
      </w:r>
    </w:p>
    <w:p w14:paraId="427BE9D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26C7B08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Implementation Principle</w:t>
      </w:r>
    </w:p>
    <w:p w14:paraId="55CC24C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Python implementation exists to enforce the architecture, not redefine it.</w:t>
      </w:r>
    </w:p>
    <w:p w14:paraId="13ACACA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When implementing or </w:t>
      </w:r>
      <w:r>
        <w:rPr>
          <w:rFonts w:ascii="Calibri" w:hAnsi="Calibri" w:cs="Calibri"/>
          <w:sz w:val="22"/>
          <w:szCs w:val="22"/>
        </w:rPr>
        <w:t>modifying synchronization code:</w:t>
      </w:r>
    </w:p>
    <w:p w14:paraId="626971BD" w14:textId="77777777" w:rsidR="00C523F3" w:rsidRDefault="00C523F3">
      <w:pPr>
        <w:numPr>
          <w:ilvl w:val="0"/>
          <w:numId w:val="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Identify the owning architectural stage. </w:t>
      </w:r>
    </w:p>
    <w:p w14:paraId="023D5A66" w14:textId="77777777" w:rsidR="00C523F3" w:rsidRDefault="00C523F3">
      <w:pPr>
        <w:numPr>
          <w:ilvl w:val="0"/>
          <w:numId w:val="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Consult the applicable Technical Specification. </w:t>
      </w:r>
    </w:p>
    <w:p w14:paraId="06C19C67" w14:textId="77777777" w:rsidR="00C523F3" w:rsidRDefault="00C523F3">
      <w:pPr>
        <w:numPr>
          <w:ilvl w:val="0"/>
          <w:numId w:val="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Identify the corresponding Python class, section, field, or enumeration in this mapping. </w:t>
      </w:r>
    </w:p>
    <w:p w14:paraId="4C99C860" w14:textId="77777777" w:rsidR="00C523F3" w:rsidRDefault="00C523F3">
      <w:pPr>
        <w:numPr>
          <w:ilvl w:val="0"/>
          <w:numId w:val="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Preserve ownership and immutability boundaries. </w:t>
      </w:r>
    </w:p>
    <w:p w14:paraId="42A8FB1C" w14:textId="77777777" w:rsidR="00C523F3" w:rsidRDefault="00C523F3">
      <w:pPr>
        <w:numPr>
          <w:ilvl w:val="0"/>
          <w:numId w:val="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Implement only the behavior assigned to that component. </w:t>
      </w:r>
    </w:p>
    <w:p w14:paraId="67B62F78" w14:textId="77777777" w:rsidR="00C523F3" w:rsidRDefault="00C523F3">
      <w:pPr>
        <w:numPr>
          <w:ilvl w:val="0"/>
          <w:numId w:val="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Update this mapping whenever an approved implementation change alters how an architectural contract is represented in Python. </w:t>
      </w:r>
    </w:p>
    <w:p w14:paraId="534807A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If implementation </w:t>
      </w:r>
      <w:r>
        <w:rPr>
          <w:rFonts w:ascii="Calibri" w:hAnsi="Calibri" w:cs="Calibri"/>
          <w:sz w:val="22"/>
          <w:szCs w:val="22"/>
        </w:rPr>
        <w:t>and documentation disagree, the discrepancy must be resolved before additional functionality is built.</w:t>
      </w:r>
    </w:p>
    <w:p w14:paraId="0D5B661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goal is that an engineer should be able to move from:</w:t>
      </w:r>
    </w:p>
    <w:p w14:paraId="06677B7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Architecture → Contract → Mapping → Code</w:t>
      </w:r>
    </w:p>
    <w:p w14:paraId="4AF7225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without having to rediscover previously settled design decisions.</w:t>
      </w:r>
    </w:p>
    <w:p w14:paraId="05EC8B3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5EA4A3C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Replaceability Mapping</w:t>
      </w:r>
    </w:p>
    <w:p w14:paraId="6D2AEB7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security implementation must preserve the following dependency direction:</w:t>
      </w:r>
    </w:p>
    <w:p w14:paraId="22992C7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694AEC0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Business Component</w:t>
      </w:r>
    </w:p>
    <w:p w14:paraId="7A4CACF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6A9562D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Stable AlphaOmega Interface</w:t>
      </w:r>
    </w:p>
    <w:p w14:paraId="7FFCBDF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1E10CF5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Technology-Specific Implementation</w:t>
      </w:r>
    </w:p>
    <w:p w14:paraId="05EE834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Not:</w:t>
      </w:r>
    </w:p>
    <w:p w14:paraId="2A2F631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76F8F51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Business Component</w:t>
      </w:r>
    </w:p>
    <w:p w14:paraId="47E06D9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07D9371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Specific Vendor </w:t>
      </w:r>
      <w:r>
        <w:rPr>
          <w:rFonts w:ascii="Calibri" w:hAnsi="Calibri" w:cs="Calibri"/>
          <w:sz w:val="22"/>
          <w:szCs w:val="22"/>
        </w:rPr>
        <w:t>Security Product</w:t>
      </w:r>
    </w:p>
    <w:p w14:paraId="3322284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For example, replacing secure local credential storage with a centralized secrets manager shall require replacement or configuration of security infrastructure, not modification of DiscoveryService.</w:t>
      </w:r>
    </w:p>
    <w:p w14:paraId="4070AA0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Replacing Supabase with another repository technology may require replacement of database authentication and repository implementations, but shall not require Discovery to assume credential-management responsibility.</w:t>
      </w:r>
    </w:p>
    <w:p w14:paraId="3D378DC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747173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Implementation Rule</w:t>
      </w:r>
    </w:p>
    <w:p w14:paraId="1D5144A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Security implementation follows one governing rule:</w:t>
      </w:r>
    </w:p>
    <w:p w14:paraId="51C2DD88" w14:textId="77777777" w:rsidR="00C523F3" w:rsidRDefault="00C523F3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Business components request capabilities. Security infrastructure obtains credentials. Protected resources enforce authorization.</w:t>
      </w:r>
    </w:p>
    <w:p w14:paraId="3BB98CB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Synchronization components shall not gain broader security responsibilities merely because doing so makes an individual implementation easier.</w:t>
      </w:r>
    </w:p>
    <w:p w14:paraId="585807F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Security boundaries defined by the Architectural Standards and Technical Specifications remain authoritative over implementation convenience.</w:t>
      </w:r>
    </w:p>
    <w:p w14:paraId="4435A2F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58BA6FB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035DAFD5" w14:textId="77777777" w:rsidR="00C523F3" w:rsidRDefault="00C523F3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</w:rPr>
      </w:pPr>
      <w:r>
        <w:rPr>
          <w:rFonts w:ascii="Calibri Light" w:hAnsi="Calibri Light" w:cs="Calibri Light"/>
          <w:b/>
          <w:bCs/>
          <w:sz w:val="40"/>
          <w:szCs w:val="40"/>
        </w:rPr>
        <w:t>Security</w:t>
      </w:r>
    </w:p>
    <w:p w14:paraId="3C2F2FC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Saturday, August 15, 2026</w:t>
      </w:r>
    </w:p>
    <w:p w14:paraId="7947F3D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9:08 PM</w:t>
      </w:r>
    </w:p>
    <w:p w14:paraId="5862CBE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6134874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Security Implementation Mapping</w:t>
      </w:r>
    </w:p>
    <w:p w14:paraId="3736710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Purpose</w:t>
      </w:r>
    </w:p>
    <w:p w14:paraId="3E9B094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This section maps AlphaOmega's Security architecture and technical security contracts to their Python implementation.</w:t>
      </w:r>
    </w:p>
    <w:p w14:paraId="5CBF228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Security infrastructure is separate from synchronization-stage business logic.</w:t>
      </w:r>
    </w:p>
    <w:p w14:paraId="2B9BC6E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Synchronization components may require authenticated access to protected resources, but they shall not become responsible for storing, retrieving, or managing the underlying credentials used to establish that access.</w:t>
      </w:r>
    </w:p>
    <w:p w14:paraId="122A07B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intended implementation relationship is:</w:t>
      </w:r>
    </w:p>
    <w:p w14:paraId="7177177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00CB8F6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Synchronization Component</w:t>
      </w:r>
    </w:p>
    <w:p w14:paraId="1C499A1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4EA85FB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Resource Access Layer</w:t>
      </w:r>
    </w:p>
    <w:p w14:paraId="2C6D814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000672F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Authentication Infrastructure</w:t>
      </w:r>
    </w:p>
    <w:p w14:paraId="127446B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11C9B90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Credential Provider</w:t>
      </w:r>
    </w:p>
    <w:p w14:paraId="02CCA4F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7FE19AC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Credential Store</w:t>
      </w:r>
    </w:p>
    <w:p w14:paraId="0CFC708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4B76B3E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Protected Resource</w:t>
      </w:r>
    </w:p>
    <w:p w14:paraId="23E0873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Where practical, synchronization components receive an authenticated resource capability rather than raw credentials.</w:t>
      </w:r>
    </w:p>
    <w:p w14:paraId="77B07B8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8800AD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Credential Provider</w:t>
      </w:r>
    </w:p>
    <w:p w14:paraId="732CAC7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Implementation Responsibility</w:t>
      </w:r>
    </w:p>
    <w:p w14:paraId="13E0A98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Credential Provider provides a stable Python interface for obtaining credentials required by AlphaOmega infrastructure.</w:t>
      </w:r>
    </w:p>
    <w:p w14:paraId="2CD422F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Consuming components depend upon the Credential Provider contract rather than a particular credential-storage technology.</w:t>
      </w:r>
    </w:p>
    <w:p w14:paraId="614E3AC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Credential Provider implementation may therefore change without requiring changes to synchronization-stage business logic.</w:t>
      </w:r>
    </w:p>
    <w:p w14:paraId="1132482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Project Location</w:t>
      </w:r>
    </w:p>
    <w:p w14:paraId="5106C1C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0B45DA2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common/security/</w:t>
      </w:r>
    </w:p>
    <w:p w14:paraId="11CF97C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Security infrastructure is shared across AlphaOmega and does not belong to an individual synchronization stage.</w:t>
      </w:r>
    </w:p>
    <w:p w14:paraId="63FDDC2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Responsibility</w:t>
      </w:r>
    </w:p>
    <w:p w14:paraId="1CF35C2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Credential Provider is responsible for:</w:t>
      </w:r>
    </w:p>
    <w:p w14:paraId="3F22D614" w14:textId="77777777" w:rsidR="00C523F3" w:rsidRDefault="00C523F3">
      <w:pPr>
        <w:numPr>
          <w:ilvl w:val="0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Requesting credentials from the configured Credential Store. </w:t>
      </w:r>
    </w:p>
    <w:p w14:paraId="367B808D" w14:textId="77777777" w:rsidR="00C523F3" w:rsidRDefault="00C523F3">
      <w:pPr>
        <w:numPr>
          <w:ilvl w:val="0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Returning credentials only to infrastructure requiring them. </w:t>
      </w:r>
    </w:p>
    <w:p w14:paraId="3AFF7F68" w14:textId="77777777" w:rsidR="00C523F3" w:rsidRDefault="00C523F3">
      <w:pPr>
        <w:numPr>
          <w:ilvl w:val="0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Hiding Credential Store implementation details. </w:t>
      </w:r>
    </w:p>
    <w:p w14:paraId="76C79EFB" w14:textId="77777777" w:rsidR="00C523F3" w:rsidRDefault="00C523F3">
      <w:pPr>
        <w:numPr>
          <w:ilvl w:val="0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Reporting unavailable credentials explicitly. </w:t>
      </w:r>
    </w:p>
    <w:p w14:paraId="632AFA18" w14:textId="77777777" w:rsidR="00C523F3" w:rsidRDefault="00C523F3">
      <w:pPr>
        <w:numPr>
          <w:ilvl w:val="0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Supporting credential replacement or rotation without changes to consuming business logic. </w:t>
      </w:r>
    </w:p>
    <w:p w14:paraId="02C94EC1" w14:textId="77777777" w:rsidR="00C523F3" w:rsidRDefault="00C523F3">
      <w:pPr>
        <w:numPr>
          <w:ilvl w:val="0"/>
          <w:numId w:val="10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Minimizing the exposure of retrieved secrets. </w:t>
      </w:r>
    </w:p>
    <w:p w14:paraId="7FDEE20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Non-Responsibilities</w:t>
      </w:r>
    </w:p>
    <w:p w14:paraId="2492354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Credential Provider does not:</w:t>
      </w:r>
    </w:p>
    <w:p w14:paraId="1812FCFA" w14:textId="77777777" w:rsidR="00C523F3" w:rsidRDefault="00C523F3">
      <w:pPr>
        <w:numPr>
          <w:ilvl w:val="0"/>
          <w:numId w:val="1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Authenticate source objects. </w:t>
      </w:r>
    </w:p>
    <w:p w14:paraId="2B7FB2ED" w14:textId="77777777" w:rsidR="00C523F3" w:rsidRDefault="00C523F3">
      <w:pPr>
        <w:numPr>
          <w:ilvl w:val="0"/>
          <w:numId w:val="1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Determine synchronization state. </w:t>
      </w:r>
    </w:p>
    <w:p w14:paraId="5CFFF919" w14:textId="77777777" w:rsidR="00C523F3" w:rsidRDefault="00C523F3">
      <w:pPr>
        <w:numPr>
          <w:ilvl w:val="0"/>
          <w:numId w:val="1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Determine authorization policy. </w:t>
      </w:r>
    </w:p>
    <w:p w14:paraId="63042D77" w14:textId="77777777" w:rsidR="00C523F3" w:rsidRDefault="00C523F3">
      <w:pPr>
        <w:numPr>
          <w:ilvl w:val="0"/>
          <w:numId w:val="1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Implement Discovery logic. </w:t>
      </w:r>
    </w:p>
    <w:p w14:paraId="325111F6" w14:textId="77777777" w:rsidR="00C523F3" w:rsidRDefault="00C523F3">
      <w:pPr>
        <w:numPr>
          <w:ilvl w:val="0"/>
          <w:numId w:val="1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Access Knowledge Objects. </w:t>
      </w:r>
    </w:p>
    <w:p w14:paraId="6B2ADB23" w14:textId="77777777" w:rsidR="00C523F3" w:rsidRDefault="00C523F3">
      <w:pPr>
        <w:numPr>
          <w:ilvl w:val="0"/>
          <w:numId w:val="1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Extract canonical content. </w:t>
      </w:r>
    </w:p>
    <w:p w14:paraId="6625C692" w14:textId="77777777" w:rsidR="00C523F3" w:rsidRDefault="00C523F3">
      <w:pPr>
        <w:numPr>
          <w:ilvl w:val="0"/>
          <w:numId w:val="1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Persist canonical knowledge. </w:t>
      </w:r>
    </w:p>
    <w:p w14:paraId="523FCECA" w14:textId="77777777" w:rsidR="00C523F3" w:rsidRDefault="00C523F3">
      <w:pPr>
        <w:numPr>
          <w:ilvl w:val="0"/>
          <w:numId w:val="11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Store credentials within Synchronization Records. </w:t>
      </w:r>
    </w:p>
    <w:p w14:paraId="74ED0FF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58A8F3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Credential Provider Interface</w:t>
      </w:r>
    </w:p>
    <w:p w14:paraId="6FA4D6A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Credential Provider shall expose a stable interface independent of the underlying Credential Store.</w:t>
      </w:r>
    </w:p>
    <w:p w14:paraId="21CC45F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Conceptually:</w:t>
      </w:r>
    </w:p>
    <w:p w14:paraId="34A5320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07C345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credential_provider.get(credential_name)</w:t>
      </w:r>
    </w:p>
    <w:p w14:paraId="77EFED1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credential name represents a logical AlphaOmega credential.</w:t>
      </w:r>
    </w:p>
    <w:p w14:paraId="4A67EAF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It shall not encode assumptions about the physical storage technology.</w:t>
      </w:r>
    </w:p>
    <w:p w14:paraId="0FACF9F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For example:</w:t>
      </w:r>
    </w:p>
    <w:p w14:paraId="79FF41F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50927F8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supabase.alphaomega</w:t>
      </w:r>
    </w:p>
    <w:p w14:paraId="1F32BC4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is preferable to a storage-specific identifier such as:</w:t>
      </w:r>
    </w:p>
    <w:p w14:paraId="786CC02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7F14C7B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windows_credential_manager.supabase.alphaomega</w:t>
      </w:r>
    </w:p>
    <w:p w14:paraId="5B3EF48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 consuming infrastructure needs to know </w:t>
      </w:r>
      <w:r>
        <w:rPr>
          <w:rFonts w:ascii="Calibri" w:hAnsi="Calibri" w:cs="Calibri"/>
          <w:b/>
          <w:bCs/>
          <w:sz w:val="22"/>
          <w:szCs w:val="22"/>
        </w:rPr>
        <w:t>which credential it requires</w:t>
      </w:r>
      <w:r>
        <w:rPr>
          <w:rFonts w:ascii="Calibri" w:hAnsi="Calibri" w:cs="Calibri"/>
          <w:sz w:val="22"/>
          <w:szCs w:val="22"/>
        </w:rPr>
        <w:t>, not where that credential is physically stored.</w:t>
      </w:r>
    </w:p>
    <w:p w14:paraId="19379D5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059AB75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Credential Store</w:t>
      </w:r>
    </w:p>
    <w:p w14:paraId="1B79588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Purpose</w:t>
      </w:r>
    </w:p>
    <w:p w14:paraId="19471D6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Credential Store physically protects AlphaOmega Secrets.</w:t>
      </w:r>
    </w:p>
    <w:p w14:paraId="583F956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Credential Store is accessed through the Credential Provider.</w:t>
      </w:r>
    </w:p>
    <w:p w14:paraId="1A53E8A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AlphaOmega business components shall not directly access the Credential Store.</w:t>
      </w:r>
    </w:p>
    <w:p w14:paraId="20117D7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Current Implementation</w:t>
      </w:r>
    </w:p>
    <w:p w14:paraId="5A07823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initial AlphaOmega implementation may use secure local credential storage appropriate for the local development environment.</w:t>
      </w:r>
    </w:p>
    <w:p w14:paraId="6D1C64F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 exact local </w:t>
      </w:r>
      <w:r>
        <w:rPr>
          <w:rFonts w:ascii="Calibri" w:hAnsi="Calibri" w:cs="Calibri"/>
          <w:sz w:val="22"/>
          <w:szCs w:val="22"/>
        </w:rPr>
        <w:t>storage implementation is replaceable.</w:t>
      </w:r>
    </w:p>
    <w:p w14:paraId="7559DC1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Future Implementations</w:t>
      </w:r>
    </w:p>
    <w:p w14:paraId="135CB36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Future Credential Store implementations may include:</w:t>
      </w:r>
    </w:p>
    <w:p w14:paraId="665C0D13" w14:textId="77777777" w:rsidR="00C523F3" w:rsidRDefault="00C523F3">
      <w:pPr>
        <w:numPr>
          <w:ilvl w:val="0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Operating-system protected credential storage. </w:t>
      </w:r>
    </w:p>
    <w:p w14:paraId="746E7FBF" w14:textId="77777777" w:rsidR="00C523F3" w:rsidRDefault="00C523F3">
      <w:pPr>
        <w:numPr>
          <w:ilvl w:val="0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Centralized secrets-management platforms. </w:t>
      </w:r>
    </w:p>
    <w:p w14:paraId="4E27A72A" w14:textId="77777777" w:rsidR="00C523F3" w:rsidRDefault="00C523F3">
      <w:pPr>
        <w:numPr>
          <w:ilvl w:val="0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Cloud secrets-management services. </w:t>
      </w:r>
    </w:p>
    <w:p w14:paraId="6244DBEF" w14:textId="77777777" w:rsidR="00C523F3" w:rsidRDefault="00C523F3">
      <w:pPr>
        <w:numPr>
          <w:ilvl w:val="0"/>
          <w:numId w:val="1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Enterprise credential-management systems. </w:t>
      </w:r>
    </w:p>
    <w:p w14:paraId="06B64C5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Changing the Credential Store shall not require changes to Connector, Translator, Discovery, Extraction, Load, or other business components.</w:t>
      </w:r>
    </w:p>
    <w:p w14:paraId="1A9AC03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3DCD542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Public Configuration</w:t>
      </w:r>
    </w:p>
    <w:p w14:paraId="09212E6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Public configuration </w:t>
      </w:r>
      <w:r>
        <w:rPr>
          <w:rFonts w:ascii="Calibri" w:hAnsi="Calibri" w:cs="Calibri"/>
          <w:sz w:val="22"/>
          <w:szCs w:val="22"/>
        </w:rPr>
        <w:t>does not require retrieval through the Credential Provider unless operational convenience warrants it.</w:t>
      </w:r>
    </w:p>
    <w:p w14:paraId="58FE435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Examples include configuration specifically designed for public distribution, such as:</w:t>
      </w:r>
    </w:p>
    <w:p w14:paraId="2D6B4318" w14:textId="77777777" w:rsidR="00C523F3" w:rsidRDefault="00C523F3">
      <w:pPr>
        <w:numPr>
          <w:ilvl w:val="0"/>
          <w:numId w:val="13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Public service endpoints. </w:t>
      </w:r>
    </w:p>
    <w:p w14:paraId="06F9B050" w14:textId="77777777" w:rsidR="00C523F3" w:rsidRDefault="00C523F3">
      <w:pPr>
        <w:numPr>
          <w:ilvl w:val="0"/>
          <w:numId w:val="13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Public project identifiers. </w:t>
      </w:r>
    </w:p>
    <w:p w14:paraId="33ED9034" w14:textId="77777777" w:rsidR="00C523F3" w:rsidRDefault="00C523F3">
      <w:pPr>
        <w:numPr>
          <w:ilvl w:val="0"/>
          <w:numId w:val="13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Publishable application keys. </w:t>
      </w:r>
    </w:p>
    <w:p w14:paraId="3BC1FC0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Public configuration shall remain separate from Secrets.</w:t>
      </w:r>
    </w:p>
    <w:p w14:paraId="1BED4F1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fact that a value participates in authentication or connection establishment does not automatically make the value a Secret.</w:t>
      </w:r>
    </w:p>
    <w:p w14:paraId="79FEE21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2347EE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Secret Representation</w:t>
      </w:r>
    </w:p>
    <w:p w14:paraId="72F5F33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Raw Secrets shall be </w:t>
      </w:r>
      <w:r>
        <w:rPr>
          <w:rFonts w:ascii="Calibri" w:hAnsi="Calibri" w:cs="Calibri"/>
          <w:sz w:val="22"/>
          <w:szCs w:val="22"/>
        </w:rPr>
        <w:t>limited to security infrastructure that requires them.</w:t>
      </w:r>
    </w:p>
    <w:p w14:paraId="608113E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Secrets shall not be represented as fields within:</w:t>
      </w:r>
    </w:p>
    <w:p w14:paraId="52E61761" w14:textId="77777777" w:rsidR="00C523F3" w:rsidRDefault="00C523F3">
      <w:pPr>
        <w:numPr>
          <w:ilvl w:val="0"/>
          <w:numId w:val="1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SyncRecord </w:t>
      </w:r>
    </w:p>
    <w:p w14:paraId="601BCB7D" w14:textId="77777777" w:rsidR="00C523F3" w:rsidRDefault="00C523F3">
      <w:pPr>
        <w:numPr>
          <w:ilvl w:val="0"/>
          <w:numId w:val="1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ConnectorSection </w:t>
      </w:r>
    </w:p>
    <w:p w14:paraId="255A5FCA" w14:textId="77777777" w:rsidR="00C523F3" w:rsidRDefault="00C523F3">
      <w:pPr>
        <w:numPr>
          <w:ilvl w:val="0"/>
          <w:numId w:val="1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TranslatorSection </w:t>
      </w:r>
    </w:p>
    <w:p w14:paraId="17199902" w14:textId="77777777" w:rsidR="00C523F3" w:rsidRDefault="00C523F3">
      <w:pPr>
        <w:numPr>
          <w:ilvl w:val="0"/>
          <w:numId w:val="1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DiscoverySection </w:t>
      </w:r>
    </w:p>
    <w:p w14:paraId="4C0FA649" w14:textId="77777777" w:rsidR="00C523F3" w:rsidRDefault="00C523F3">
      <w:pPr>
        <w:numPr>
          <w:ilvl w:val="0"/>
          <w:numId w:val="1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ExtractionSection </w:t>
      </w:r>
    </w:p>
    <w:p w14:paraId="0F6B2014" w14:textId="77777777" w:rsidR="00C523F3" w:rsidRDefault="00C523F3">
      <w:pPr>
        <w:numPr>
          <w:ilvl w:val="0"/>
          <w:numId w:val="1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LoadSection </w:t>
      </w:r>
    </w:p>
    <w:p w14:paraId="1BBA65C7" w14:textId="77777777" w:rsidR="00C523F3" w:rsidRDefault="00C523F3">
      <w:pPr>
        <w:numPr>
          <w:ilvl w:val="0"/>
          <w:numId w:val="1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TranslatorRecord </w:t>
      </w:r>
    </w:p>
    <w:p w14:paraId="58DF33D8" w14:textId="77777777" w:rsidR="00C523F3" w:rsidRDefault="00C523F3">
      <w:pPr>
        <w:numPr>
          <w:ilvl w:val="0"/>
          <w:numId w:val="1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Knowledge Object metadata </w:t>
      </w:r>
    </w:p>
    <w:p w14:paraId="05D4DA49" w14:textId="77777777" w:rsidR="00C523F3" w:rsidRDefault="00C523F3">
      <w:pPr>
        <w:numPr>
          <w:ilvl w:val="0"/>
          <w:numId w:val="14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Ordinary processing metadata </w:t>
      </w:r>
    </w:p>
    <w:p w14:paraId="51C6DCD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Secrets shall not be passed through synchronization records as a mechanism for sharing authenticated access between stages.</w:t>
      </w:r>
    </w:p>
    <w:p w14:paraId="5511FD8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2E38792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78C240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664F2B75" w14:textId="77777777" w:rsidR="00C523F3" w:rsidRDefault="00C523F3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</w:rPr>
      </w:pPr>
      <w:r>
        <w:rPr>
          <w:rFonts w:ascii="Calibri Light" w:hAnsi="Calibri Light" w:cs="Calibri Light"/>
          <w:b/>
          <w:bCs/>
          <w:sz w:val="40"/>
          <w:szCs w:val="40"/>
        </w:rPr>
        <w:t>Authentication Infrastructure</w:t>
      </w:r>
    </w:p>
    <w:p w14:paraId="06431E9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Saturday, August 15, 2026</w:t>
      </w:r>
    </w:p>
    <w:p w14:paraId="57F86C3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9:09 PM</w:t>
      </w:r>
    </w:p>
    <w:p w14:paraId="705BE45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053316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Authentication Infrastructure</w:t>
      </w:r>
    </w:p>
    <w:p w14:paraId="629AE99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Purpose</w:t>
      </w:r>
    </w:p>
    <w:p w14:paraId="6C0080B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Authentication infrastructure uses approved credentials and authoritative authentication providers to establish authenticated resource capabilities.</w:t>
      </w:r>
    </w:p>
    <w:p w14:paraId="6A5739D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Where practical, authentication occurs below the synchronization-stage boundary.</w:t>
      </w:r>
    </w:p>
    <w:p w14:paraId="2F53821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preferred implementation is:</w:t>
      </w:r>
    </w:p>
    <w:p w14:paraId="31B3808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E56ADC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Discovery</w:t>
      </w:r>
    </w:p>
    <w:p w14:paraId="6E54C8D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45A9A00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Knowledge Object Repository</w:t>
      </w:r>
    </w:p>
    <w:p w14:paraId="176CB76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40C4F79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Authenticated Database Client</w:t>
      </w:r>
    </w:p>
    <w:p w14:paraId="5F5AF10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3EDEB5C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Canonical Knowledge Repository</w:t>
      </w:r>
    </w:p>
    <w:p w14:paraId="00F13BC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rather than:</w:t>
      </w:r>
    </w:p>
    <w:p w14:paraId="418F5E5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3423250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Discovery</w:t>
      </w:r>
    </w:p>
    <w:p w14:paraId="435007F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704E255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Database Password</w:t>
      </w:r>
    </w:p>
    <w:p w14:paraId="00FC0EB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60CD69A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Authentication</w:t>
      </w:r>
    </w:p>
    <w:p w14:paraId="435B307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Discovery therefore </w:t>
      </w:r>
      <w:r>
        <w:rPr>
          <w:rFonts w:ascii="Calibri" w:hAnsi="Calibri" w:cs="Calibri"/>
          <w:sz w:val="22"/>
          <w:szCs w:val="22"/>
        </w:rPr>
        <w:t>receives repository functionality without receiving the credential used to establish that functionality.</w:t>
      </w:r>
    </w:p>
    <w:p w14:paraId="1C5E3F4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66ADA98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Authenticated Resource Capability</w:t>
      </w:r>
    </w:p>
    <w:p w14:paraId="2F4CB49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An Authenticated Resource Capability represents an authenticated client, session, connection, or equivalent mechanism capable of interacting with a protected resource.</w:t>
      </w:r>
    </w:p>
    <w:p w14:paraId="2CB9194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exact Python type depends upon the resource implementation.</w:t>
      </w:r>
    </w:p>
    <w:p w14:paraId="540BFF3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Examples may include:</w:t>
      </w:r>
    </w:p>
    <w:p w14:paraId="6B4A4721" w14:textId="77777777" w:rsidR="00C523F3" w:rsidRDefault="00C523F3">
      <w:pPr>
        <w:numPr>
          <w:ilvl w:val="0"/>
          <w:numId w:val="15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An authenticated database client. </w:t>
      </w:r>
    </w:p>
    <w:p w14:paraId="1B97A3A5" w14:textId="77777777" w:rsidR="00C523F3" w:rsidRDefault="00C523F3">
      <w:pPr>
        <w:numPr>
          <w:ilvl w:val="0"/>
          <w:numId w:val="15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An authenticated API client. </w:t>
      </w:r>
    </w:p>
    <w:p w14:paraId="236D9EBA" w14:textId="77777777" w:rsidR="00C523F3" w:rsidRDefault="00C523F3">
      <w:pPr>
        <w:numPr>
          <w:ilvl w:val="0"/>
          <w:numId w:val="15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An authenticated source connector session. </w:t>
      </w:r>
    </w:p>
    <w:p w14:paraId="3F6EF85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capability shall expose only the functionality required by the consuming infrastructure where practical.</w:t>
      </w:r>
    </w:p>
    <w:p w14:paraId="1F3B343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underlying raw credential shall not be propagated merely because an authenticated capability was created from it.</w:t>
      </w:r>
    </w:p>
    <w:p w14:paraId="3D4E3A4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7D1EA702" w14:textId="77777777" w:rsidR="00C523F3" w:rsidRDefault="00C523F3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</w:rPr>
      </w:pPr>
      <w:r>
        <w:rPr>
          <w:rFonts w:ascii="Calibri Light" w:hAnsi="Calibri Light" w:cs="Calibri Light"/>
          <w:b/>
          <w:bCs/>
          <w:sz w:val="40"/>
          <w:szCs w:val="40"/>
        </w:rPr>
        <w:t>Supabase Authentication Mapping</w:t>
      </w:r>
    </w:p>
    <w:p w14:paraId="1BF9E32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Saturday, August 15, 2026</w:t>
      </w:r>
    </w:p>
    <w:p w14:paraId="5C8CFB1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9:09 PM</w:t>
      </w:r>
    </w:p>
    <w:p w14:paraId="278A18C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77E50ED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Supabase Authentication Mapping</w:t>
      </w:r>
    </w:p>
    <w:p w14:paraId="2978113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current Canonical Knowledge Repository is implemented using Supabase/PostgreSQL.</w:t>
      </w:r>
    </w:p>
    <w:p w14:paraId="7E388DF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AlphaOmega currently uses a dedicated authenticated service identity for synchronization database </w:t>
      </w:r>
      <w:r>
        <w:rPr>
          <w:rFonts w:ascii="Calibri" w:hAnsi="Calibri" w:cs="Calibri"/>
          <w:sz w:val="22"/>
          <w:szCs w:val="22"/>
        </w:rPr>
        <w:t>access.</w:t>
      </w:r>
    </w:p>
    <w:p w14:paraId="5AAC398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Authentication requires:</w:t>
      </w:r>
    </w:p>
    <w:p w14:paraId="1C275AB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2CCEF4B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Supabase Project URL</w:t>
      </w:r>
    </w:p>
    <w:p w14:paraId="1A8E139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+</w:t>
      </w:r>
    </w:p>
    <w:p w14:paraId="5791D01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Supabase Publishable Key</w:t>
      </w:r>
    </w:p>
    <w:p w14:paraId="0FE9969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+</w:t>
      </w:r>
    </w:p>
    <w:p w14:paraId="0F43FA1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AlphaOmega Service Identity Credential</w:t>
      </w:r>
    </w:p>
    <w:p w14:paraId="3DDD7A1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74A2110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Supabase Authentication</w:t>
      </w:r>
    </w:p>
    <w:p w14:paraId="08754F9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177AC69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Authenticated Session</w:t>
      </w:r>
    </w:p>
    <w:p w14:paraId="5C21894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0D9CAE1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RLS-Constrained Database Access</w:t>
      </w:r>
    </w:p>
    <w:p w14:paraId="4ECF191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Project URL and Publishable Key are treated as public configuration.</w:t>
      </w:r>
    </w:p>
    <w:p w14:paraId="7A019F4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AlphaOmega service identity credential is treated as a Secret.</w:t>
      </w:r>
    </w:p>
    <w:p w14:paraId="2B485B8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Secret shall be obtained through the Credential Provider.</w:t>
      </w:r>
    </w:p>
    <w:p w14:paraId="11EC4A4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authenticated session shall be used by database/repository infrastructure.</w:t>
      </w:r>
    </w:p>
    <w:p w14:paraId="30E9248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Synchronization </w:t>
      </w:r>
      <w:r>
        <w:rPr>
          <w:rFonts w:ascii="Calibri" w:hAnsi="Calibri" w:cs="Calibri"/>
          <w:sz w:val="22"/>
          <w:szCs w:val="22"/>
        </w:rPr>
        <w:t>stages shall not receive the service identity password.</w:t>
      </w:r>
    </w:p>
    <w:p w14:paraId="7B2C5B5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6FB8E6D4" w14:textId="77777777" w:rsidR="00C523F3" w:rsidRDefault="00C523F3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</w:rPr>
      </w:pPr>
      <w:r>
        <w:rPr>
          <w:rFonts w:ascii="Calibri Light" w:hAnsi="Calibri Light" w:cs="Calibri Light"/>
          <w:b/>
          <w:bCs/>
          <w:sz w:val="40"/>
          <w:szCs w:val="40"/>
        </w:rPr>
        <w:t>Database Connection</w:t>
      </w:r>
    </w:p>
    <w:p w14:paraId="237C452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Saturday, August 15, 2026</w:t>
      </w:r>
    </w:p>
    <w:p w14:paraId="7174F56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9:10 PM</w:t>
      </w:r>
    </w:p>
    <w:p w14:paraId="2EF7584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62021F9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Database Connection</w:t>
      </w:r>
    </w:p>
    <w:p w14:paraId="0683ADF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Project Location</w:t>
      </w:r>
    </w:p>
    <w:p w14:paraId="04B6A89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6E6E6EF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scripts/database/</w:t>
      </w:r>
    </w:p>
    <w:p w14:paraId="1DA4BA5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Purpose</w:t>
      </w:r>
    </w:p>
    <w:p w14:paraId="538DCB7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database connection implementation establishes authenticated access to the Canonical Knowledge Repository.</w:t>
      </w:r>
    </w:p>
    <w:p w14:paraId="01C353A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It is responsible for:</w:t>
      </w:r>
    </w:p>
    <w:p w14:paraId="3D6BC7DD" w14:textId="77777777" w:rsidR="00C523F3" w:rsidRDefault="00C523F3">
      <w:pPr>
        <w:numPr>
          <w:ilvl w:val="0"/>
          <w:numId w:val="16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Obtaining required public configuration. </w:t>
      </w:r>
    </w:p>
    <w:p w14:paraId="6ADF3F9A" w14:textId="77777777" w:rsidR="00C523F3" w:rsidRDefault="00C523F3">
      <w:pPr>
        <w:numPr>
          <w:ilvl w:val="0"/>
          <w:numId w:val="16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Obtaining required Secrets through the Credential Provider. </w:t>
      </w:r>
    </w:p>
    <w:p w14:paraId="1197F162" w14:textId="77777777" w:rsidR="00C523F3" w:rsidRDefault="00C523F3">
      <w:pPr>
        <w:numPr>
          <w:ilvl w:val="0"/>
          <w:numId w:val="16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Authenticating the AlphaOmega service identity. </w:t>
      </w:r>
    </w:p>
    <w:p w14:paraId="0D13E897" w14:textId="77777777" w:rsidR="00C523F3" w:rsidRDefault="00C523F3">
      <w:pPr>
        <w:numPr>
          <w:ilvl w:val="0"/>
          <w:numId w:val="16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Establishing an authenticated </w:t>
      </w:r>
      <w:r>
        <w:rPr>
          <w:rFonts w:ascii="Calibri" w:eastAsia="Times New Roman" w:hAnsi="Calibri" w:cs="Calibri"/>
          <w:sz w:val="22"/>
          <w:szCs w:val="22"/>
        </w:rPr>
        <w:t xml:space="preserve">Supabase client/session. </w:t>
      </w:r>
    </w:p>
    <w:p w14:paraId="4FCE8DDF" w14:textId="77777777" w:rsidR="00C523F3" w:rsidRDefault="00C523F3">
      <w:pPr>
        <w:numPr>
          <w:ilvl w:val="0"/>
          <w:numId w:val="16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Returning the authenticated database capability to repository infrastructure. </w:t>
      </w:r>
    </w:p>
    <w:p w14:paraId="42257383" w14:textId="77777777" w:rsidR="00C523F3" w:rsidRDefault="00C523F3">
      <w:pPr>
        <w:numPr>
          <w:ilvl w:val="0"/>
          <w:numId w:val="16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Reporting authentication and connection failures explicitly. </w:t>
      </w:r>
    </w:p>
    <w:p w14:paraId="31CD37B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It shall not:</w:t>
      </w:r>
    </w:p>
    <w:p w14:paraId="28DF3A21" w14:textId="77777777" w:rsidR="00C523F3" w:rsidRDefault="00C523F3">
      <w:pPr>
        <w:numPr>
          <w:ilvl w:val="0"/>
          <w:numId w:val="1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Determine synchronization state. </w:t>
      </w:r>
    </w:p>
    <w:p w14:paraId="16C5C4E1" w14:textId="77777777" w:rsidR="00C523F3" w:rsidRDefault="00C523F3">
      <w:pPr>
        <w:numPr>
          <w:ilvl w:val="0"/>
          <w:numId w:val="1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Determine whether a Knowledge Object is new or modified. </w:t>
      </w:r>
    </w:p>
    <w:p w14:paraId="3C1EAAC1" w14:textId="77777777" w:rsidR="00C523F3" w:rsidRDefault="00C523F3">
      <w:pPr>
        <w:numPr>
          <w:ilvl w:val="0"/>
          <w:numId w:val="1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Implement RLS authorization decisions. </w:t>
      </w:r>
    </w:p>
    <w:p w14:paraId="7F897EBC" w14:textId="77777777" w:rsidR="00C523F3" w:rsidRDefault="00C523F3">
      <w:pPr>
        <w:numPr>
          <w:ilvl w:val="0"/>
          <w:numId w:val="1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Bypass RLS. </w:t>
      </w:r>
    </w:p>
    <w:p w14:paraId="58CFDD38" w14:textId="77777777" w:rsidR="00C523F3" w:rsidRDefault="00C523F3">
      <w:pPr>
        <w:numPr>
          <w:ilvl w:val="0"/>
          <w:numId w:val="17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Use privileged credentials when the constrained AlphaOmega service identity can fulfill the required responsibility. </w:t>
      </w:r>
    </w:p>
    <w:p w14:paraId="39668EF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2E87DA4C" w14:textId="77777777" w:rsidR="00C523F3" w:rsidRDefault="00C523F3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</w:rPr>
      </w:pPr>
      <w:r>
        <w:rPr>
          <w:rFonts w:ascii="Calibri Light" w:hAnsi="Calibri Light" w:cs="Calibri Light"/>
          <w:b/>
          <w:bCs/>
          <w:sz w:val="40"/>
          <w:szCs w:val="40"/>
        </w:rPr>
        <w:t>Knowledge Object Repository Security Mapping</w:t>
      </w:r>
    </w:p>
    <w:p w14:paraId="2CCE686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 xml:space="preserve">Saturday, </w:t>
      </w:r>
      <w:r>
        <w:rPr>
          <w:rFonts w:ascii="Calibri" w:hAnsi="Calibri" w:cs="Calibri"/>
          <w:color w:val="767676"/>
          <w:sz w:val="20"/>
          <w:szCs w:val="20"/>
        </w:rPr>
        <w:t>August 15, 2026</w:t>
      </w:r>
    </w:p>
    <w:p w14:paraId="05882C9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9:10 PM</w:t>
      </w:r>
    </w:p>
    <w:p w14:paraId="5424137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070ACDC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Knowledge Object Repository Security Mapping</w:t>
      </w:r>
    </w:p>
    <w:p w14:paraId="44857BE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Project Location</w:t>
      </w:r>
    </w:p>
    <w:p w14:paraId="4FEF054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FA9CBF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scripts/database/</w:t>
      </w:r>
    </w:p>
    <w:p w14:paraId="5002501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Purpose</w:t>
      </w:r>
    </w:p>
    <w:p w14:paraId="03C682C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Knowledge Object Repository provides Discovery with the repository operations required by the Discovery Contract.</w:t>
      </w:r>
    </w:p>
    <w:p w14:paraId="7192F32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Repository receives or establishes access through authenticated database infrastructure.</w:t>
      </w:r>
    </w:p>
    <w:p w14:paraId="2D867B6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Discovery does not receive the underlying credentials.</w:t>
      </w:r>
    </w:p>
    <w:p w14:paraId="1B39EC3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intended relationship is:</w:t>
      </w:r>
    </w:p>
    <w:p w14:paraId="1828289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57A8FEB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DiscoveryService</w:t>
      </w:r>
    </w:p>
    <w:p w14:paraId="093FB91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6CACC40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KnowledgeObjectRepository</w:t>
      </w:r>
    </w:p>
    <w:p w14:paraId="3AE9397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204EDDC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Authenticated Supabase Client</w:t>
      </w:r>
    </w:p>
    <w:p w14:paraId="0C9E063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2560277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RLS</w:t>
      </w:r>
    </w:p>
    <w:p w14:paraId="74D6093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522D7EA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knowledge_objects</w:t>
      </w:r>
    </w:p>
    <w:p w14:paraId="366041C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Current Authorization Requirement</w:t>
      </w:r>
    </w:p>
    <w:p w14:paraId="25C948B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repository operation required by Discovery is:</w:t>
      </w:r>
    </w:p>
    <w:p w14:paraId="35F755E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6CA6FB9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Resource:</w:t>
      </w:r>
    </w:p>
    <w:p w14:paraId="5D0FDCE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knowledge_objects</w:t>
      </w:r>
    </w:p>
    <w:p w14:paraId="449A512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Operation:</w:t>
      </w:r>
    </w:p>
    <w:p w14:paraId="6F28FB3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SELECT</w:t>
      </w:r>
    </w:p>
    <w:p w14:paraId="123A855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Identity:</w:t>
      </w:r>
    </w:p>
    <w:p w14:paraId="6A190C2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AlphaOmega Service Identity</w:t>
      </w:r>
    </w:p>
    <w:p w14:paraId="5DF50A7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Purpose:</w:t>
      </w:r>
    </w:p>
    <w:p w14:paraId="1C9E60B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Discovery identity lookup and synchronization comparison</w:t>
      </w:r>
    </w:p>
    <w:p w14:paraId="02F0901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repository does not receive INSERT, UPDATE, or DELETE authorization merely because those operations may be required by future components.</w:t>
      </w:r>
    </w:p>
    <w:p w14:paraId="61D48CC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3228D67B" w14:textId="77777777" w:rsidR="00C523F3" w:rsidRDefault="00C523F3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</w:rPr>
      </w:pPr>
      <w:r>
        <w:rPr>
          <w:rFonts w:ascii="Calibri Light" w:hAnsi="Calibri Light" w:cs="Calibri Light"/>
          <w:b/>
          <w:bCs/>
          <w:sz w:val="40"/>
          <w:szCs w:val="40"/>
        </w:rPr>
        <w:t>RLS Implementation Mapping</w:t>
      </w:r>
    </w:p>
    <w:p w14:paraId="63B8FBA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Saturday, August 15, 2026</w:t>
      </w:r>
    </w:p>
    <w:p w14:paraId="4A9B471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9:11 PM</w:t>
      </w:r>
    </w:p>
    <w:p w14:paraId="42039FF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201B9ED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RLS Implementation Mapping</w:t>
      </w:r>
    </w:p>
    <w:p w14:paraId="5EA88F9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Row Level Security </w:t>
      </w:r>
      <w:r>
        <w:rPr>
          <w:rFonts w:ascii="Calibri" w:hAnsi="Calibri" w:cs="Calibri"/>
          <w:sz w:val="22"/>
          <w:szCs w:val="22"/>
        </w:rPr>
        <w:t>is enforced by PostgreSQL/Supabase rather than by Discovery or the repository.</w:t>
      </w:r>
    </w:p>
    <w:p w14:paraId="039981A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Application code shall not reproduce RLS authorization logic as a substitute for database enforcement.</w:t>
      </w:r>
    </w:p>
    <w:p w14:paraId="330EB4F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current approved policy is: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052"/>
        <w:gridCol w:w="2890"/>
        <w:gridCol w:w="1250"/>
        <w:gridCol w:w="1125"/>
      </w:tblGrid>
      <w:tr w:rsidR="00000000" w14:paraId="67FBE7A8" w14:textId="77777777">
        <w:trPr>
          <w:divId w:val="1716806133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401E8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Resource</w:t>
            </w:r>
          </w:p>
        </w:tc>
        <w:tc>
          <w:tcPr>
            <w:tcW w:w="286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E0C60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Authenticated Identity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19432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Operation</w:t>
            </w: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32BFF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Consumer</w:t>
            </w:r>
          </w:p>
        </w:tc>
      </w:tr>
      <w:tr w:rsidR="00000000" w14:paraId="4468C59B" w14:textId="77777777">
        <w:trPr>
          <w:divId w:val="1716806133"/>
        </w:trPr>
        <w:tc>
          <w:tcPr>
            <w:tcW w:w="205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F3125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knowledge_objects</w:t>
            </w:r>
          </w:p>
        </w:tc>
        <w:tc>
          <w:tcPr>
            <w:tcW w:w="289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1271B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AlphaOmega Service Identity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A0329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SELECT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C2D4C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Discovery</w:t>
            </w:r>
          </w:p>
        </w:tc>
      </w:tr>
      <w:tr w:rsidR="00000000" w14:paraId="7ACD6B9E" w14:textId="77777777">
        <w:trPr>
          <w:divId w:val="1716806133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71AED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sources</w:t>
            </w:r>
          </w:p>
        </w:tc>
        <w:tc>
          <w:tcPr>
            <w:tcW w:w="289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4C43C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AlphaOmega Service Identity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D1A19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SELECT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31A68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Discovery</w:t>
            </w:r>
          </w:p>
        </w:tc>
      </w:tr>
      <w:tr w:rsidR="00000000" w14:paraId="7709A161" w14:textId="77777777">
        <w:trPr>
          <w:divId w:val="1716806133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A6748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286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D20B4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079CA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108D4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</w:tbl>
    <w:p w14:paraId="4781015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 policy identifies the AlphaOmega service identity using its immutable authenticated </w:t>
      </w:r>
      <w:r>
        <w:rPr>
          <w:rFonts w:ascii="Calibri" w:hAnsi="Calibri" w:cs="Calibri"/>
          <w:sz w:val="22"/>
          <w:szCs w:val="22"/>
        </w:rPr>
        <w:t>identity identifier.</w:t>
      </w:r>
    </w:p>
    <w:p w14:paraId="3B1D779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mutable account name or email address is not the authorization identifier.</w:t>
      </w:r>
    </w:p>
    <w:p w14:paraId="7481C7E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Future authorization requirements shall be added only after they are approved in the RLS Policy Matrix contained in the Synchronization Technical Specifications.</w:t>
      </w:r>
    </w:p>
    <w:p w14:paraId="31DEBFE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9752323" w14:textId="77777777" w:rsidR="00C523F3" w:rsidRDefault="00C523F3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</w:rPr>
      </w:pPr>
      <w:r>
        <w:rPr>
          <w:rFonts w:ascii="Calibri Light" w:hAnsi="Calibri Light" w:cs="Calibri Light"/>
          <w:b/>
          <w:bCs/>
          <w:sz w:val="40"/>
          <w:szCs w:val="40"/>
        </w:rPr>
        <w:t>Security Exception Mapping</w:t>
      </w:r>
    </w:p>
    <w:p w14:paraId="2DD1D93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Saturday, August 15, 2026</w:t>
      </w:r>
    </w:p>
    <w:p w14:paraId="66871B9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9:11 PM</w:t>
      </w:r>
    </w:p>
    <w:p w14:paraId="6839B54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08EBA38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Security Exception Mapping</w:t>
      </w:r>
    </w:p>
    <w:p w14:paraId="52ED6A3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Security failures use the existing synchronization exception framework.</w:t>
      </w:r>
    </w:p>
    <w:p w14:paraId="79111A6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Security </w:t>
      </w:r>
      <w:r>
        <w:rPr>
          <w:rFonts w:ascii="Calibri" w:hAnsi="Calibri" w:cs="Calibri"/>
          <w:sz w:val="22"/>
          <w:szCs w:val="22"/>
        </w:rPr>
        <w:t>infrastructure shall provide enough failure information for the owning stage or orchestrator to classify the failure correctly without exposing Secrets.</w:t>
      </w:r>
    </w:p>
    <w:p w14:paraId="202E810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Credential Retrieval Failure</w:t>
      </w:r>
    </w:p>
    <w:p w14:paraId="3319294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Example:</w:t>
      </w:r>
    </w:p>
    <w:p w14:paraId="6751A86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2B5DA1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Credential Provider</w:t>
      </w:r>
    </w:p>
    <w:p w14:paraId="557DB04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51E0658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Required Secret unavailable</w:t>
      </w:r>
    </w:p>
    <w:p w14:paraId="28A43F7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the credential is required for the entire stage:</w:t>
      </w:r>
    </w:p>
    <w:p w14:paraId="40248EE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558A19D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Stage-Level Exception</w:t>
      </w:r>
    </w:p>
    <w:p w14:paraId="2E0F221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Authentication Failure</w:t>
      </w:r>
    </w:p>
    <w:p w14:paraId="159C321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Example:</w:t>
      </w:r>
    </w:p>
    <w:p w14:paraId="243A4C6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6B9135F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Credential retrieved</w:t>
      </w:r>
    </w:p>
    <w:p w14:paraId="3CD17524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4A87C98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Authoritative provider rejects authentication</w:t>
      </w:r>
    </w:p>
    <w:p w14:paraId="564A5B7D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Result:</w:t>
      </w:r>
    </w:p>
    <w:p w14:paraId="7DA4AD6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319CAD2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Stage-Level Exception</w:t>
      </w:r>
    </w:p>
    <w:p w14:paraId="62AB39C8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when the authenticated resource is required for the stage.</w:t>
      </w:r>
    </w:p>
    <w:p w14:paraId="5DD4A99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Authentication failure shall not trigger fallback to anonymous or more privileged access.</w:t>
      </w:r>
    </w:p>
    <w:p w14:paraId="427AC9F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Authorization Failure</w:t>
      </w:r>
    </w:p>
    <w:p w14:paraId="7BA2E6D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Example:</w:t>
      </w:r>
    </w:p>
    <w:p w14:paraId="337EA55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C99CF5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Authenticated client</w:t>
      </w:r>
    </w:p>
    <w:p w14:paraId="53B473E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4CCE63D1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Required repository operation</w:t>
      </w:r>
    </w:p>
    <w:p w14:paraId="24D8240A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↓</w:t>
      </w:r>
    </w:p>
    <w:p w14:paraId="12EB68AE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DENIED</w:t>
      </w:r>
    </w:p>
    <w:p w14:paraId="6C1B94E7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the denied operation is required for the stage contract:</w:t>
      </w:r>
    </w:p>
    <w:p w14:paraId="792C5CDF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35F3DA1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Stage-Level Exception</w:t>
      </w:r>
    </w:p>
    <w:p w14:paraId="670165D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authorization affects only one source object and the stage can safely continue:</w:t>
      </w:r>
    </w:p>
    <w:p w14:paraId="3BABB9C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602B94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Record-Level Exception</w:t>
      </w:r>
    </w:p>
    <w:p w14:paraId="718A6BD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Classification depends upon scope, consistent with the universal Synchronization Exception Handling standard.</w:t>
      </w:r>
    </w:p>
    <w:p w14:paraId="66575CB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08D8578" w14:textId="77777777" w:rsidR="00C523F3" w:rsidRDefault="00C523F3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</w:rPr>
      </w:pPr>
      <w:r>
        <w:rPr>
          <w:rFonts w:ascii="Calibri Light" w:hAnsi="Calibri Light" w:cs="Calibri Light"/>
          <w:b/>
          <w:bCs/>
          <w:sz w:val="40"/>
          <w:szCs w:val="40"/>
        </w:rPr>
        <w:t>Security Logging Mapping</w:t>
      </w:r>
    </w:p>
    <w:p w14:paraId="10461906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Saturday, August 15, 2026</w:t>
      </w:r>
    </w:p>
    <w:p w14:paraId="6C3AB925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9:11 PM</w:t>
      </w:r>
    </w:p>
    <w:p w14:paraId="23DDA29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08B39FA0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Security Logging Mapping</w:t>
      </w:r>
    </w:p>
    <w:p w14:paraId="6DFF8102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Security infrastructure may emit sanitized diagnostic information through AlphaOmega's normal exception and diagnostic mechanisms.</w:t>
      </w:r>
    </w:p>
    <w:p w14:paraId="7E05194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Permitted diagnostic information may include:</w:t>
      </w:r>
    </w:p>
    <w:p w14:paraId="24A83DEC" w14:textId="77777777" w:rsidR="00C523F3" w:rsidRDefault="00C523F3">
      <w:pPr>
        <w:numPr>
          <w:ilvl w:val="0"/>
          <w:numId w:val="1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Identity identifier. </w:t>
      </w:r>
    </w:p>
    <w:p w14:paraId="655C3AF5" w14:textId="77777777" w:rsidR="00C523F3" w:rsidRDefault="00C523F3">
      <w:pPr>
        <w:numPr>
          <w:ilvl w:val="0"/>
          <w:numId w:val="1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Component. </w:t>
      </w:r>
    </w:p>
    <w:p w14:paraId="1E4EBA00" w14:textId="77777777" w:rsidR="00C523F3" w:rsidRDefault="00C523F3">
      <w:pPr>
        <w:numPr>
          <w:ilvl w:val="0"/>
          <w:numId w:val="1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Synchronization stage. </w:t>
      </w:r>
    </w:p>
    <w:p w14:paraId="4D42422E" w14:textId="77777777" w:rsidR="00C523F3" w:rsidRDefault="00C523F3">
      <w:pPr>
        <w:numPr>
          <w:ilvl w:val="0"/>
          <w:numId w:val="1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Protected resource. </w:t>
      </w:r>
    </w:p>
    <w:p w14:paraId="01F1B0B0" w14:textId="77777777" w:rsidR="00C523F3" w:rsidRDefault="00C523F3">
      <w:pPr>
        <w:numPr>
          <w:ilvl w:val="0"/>
          <w:numId w:val="1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Requested operation. </w:t>
      </w:r>
    </w:p>
    <w:p w14:paraId="3013F87A" w14:textId="77777777" w:rsidR="00C523F3" w:rsidRDefault="00C523F3">
      <w:pPr>
        <w:numPr>
          <w:ilvl w:val="0"/>
          <w:numId w:val="1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Result. </w:t>
      </w:r>
    </w:p>
    <w:p w14:paraId="09301E11" w14:textId="77777777" w:rsidR="00C523F3" w:rsidRDefault="00C523F3">
      <w:pPr>
        <w:numPr>
          <w:ilvl w:val="0"/>
          <w:numId w:val="1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Failure category. </w:t>
      </w:r>
    </w:p>
    <w:p w14:paraId="15FE3012" w14:textId="77777777" w:rsidR="00C523F3" w:rsidRDefault="00C523F3">
      <w:pPr>
        <w:numPr>
          <w:ilvl w:val="0"/>
          <w:numId w:val="1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Timestamp. </w:t>
      </w:r>
    </w:p>
    <w:p w14:paraId="5386D75D" w14:textId="77777777" w:rsidR="00C523F3" w:rsidRDefault="00C523F3">
      <w:pPr>
        <w:numPr>
          <w:ilvl w:val="0"/>
          <w:numId w:val="18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Synchronization or correlation identifier. </w:t>
      </w:r>
    </w:p>
    <w:p w14:paraId="7700E6C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Security infrastructure shall redact or omit:</w:t>
      </w:r>
    </w:p>
    <w:p w14:paraId="78A2FC0B" w14:textId="77777777" w:rsidR="00C523F3" w:rsidRDefault="00C523F3">
      <w:pPr>
        <w:numPr>
          <w:ilvl w:val="0"/>
          <w:numId w:val="1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Passwords. </w:t>
      </w:r>
    </w:p>
    <w:p w14:paraId="1FAC2D68" w14:textId="77777777" w:rsidR="00C523F3" w:rsidRDefault="00C523F3">
      <w:pPr>
        <w:numPr>
          <w:ilvl w:val="0"/>
          <w:numId w:val="1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Access tokens. </w:t>
      </w:r>
    </w:p>
    <w:p w14:paraId="2B56A88D" w14:textId="77777777" w:rsidR="00C523F3" w:rsidRDefault="00C523F3">
      <w:pPr>
        <w:numPr>
          <w:ilvl w:val="0"/>
          <w:numId w:val="1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Refresh tokens. </w:t>
      </w:r>
    </w:p>
    <w:p w14:paraId="368D04C9" w14:textId="77777777" w:rsidR="00C523F3" w:rsidRDefault="00C523F3">
      <w:pPr>
        <w:numPr>
          <w:ilvl w:val="0"/>
          <w:numId w:val="1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Private API keys. </w:t>
      </w:r>
    </w:p>
    <w:p w14:paraId="5AFD6B82" w14:textId="77777777" w:rsidR="00C523F3" w:rsidRDefault="00C523F3">
      <w:pPr>
        <w:numPr>
          <w:ilvl w:val="0"/>
          <w:numId w:val="1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Client secrets. </w:t>
      </w:r>
    </w:p>
    <w:p w14:paraId="471247EC" w14:textId="77777777" w:rsidR="00C523F3" w:rsidRDefault="00C523F3">
      <w:pPr>
        <w:numPr>
          <w:ilvl w:val="0"/>
          <w:numId w:val="1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Authorization headers. </w:t>
      </w:r>
    </w:p>
    <w:p w14:paraId="235DFF94" w14:textId="77777777" w:rsidR="00C523F3" w:rsidRDefault="00C523F3">
      <w:pPr>
        <w:numPr>
          <w:ilvl w:val="0"/>
          <w:numId w:val="1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Private cryptographic keys. </w:t>
      </w:r>
    </w:p>
    <w:p w14:paraId="6822983F" w14:textId="77777777" w:rsidR="00C523F3" w:rsidRDefault="00C523F3">
      <w:pPr>
        <w:numPr>
          <w:ilvl w:val="0"/>
          <w:numId w:val="19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Privileged database credentials. </w:t>
      </w:r>
    </w:p>
    <w:p w14:paraId="12378DAB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Provider-generated exception messages shall not be assumed safe for logging.</w:t>
      </w:r>
    </w:p>
    <w:p w14:paraId="7842985C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Sensitive information shall be removed before the diagnostic crosses the security infrastructure boundary.</w:t>
      </w:r>
    </w:p>
    <w:p w14:paraId="2DDBE6F3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6837D6E9" w14:textId="77777777" w:rsidR="00C523F3" w:rsidRDefault="00C523F3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Security Ownership Matrix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485"/>
        <w:gridCol w:w="2412"/>
        <w:gridCol w:w="2147"/>
        <w:gridCol w:w="2316"/>
      </w:tblGrid>
      <w:tr w:rsidR="00000000" w14:paraId="5F4C3CCA" w14:textId="77777777">
        <w:trPr>
          <w:divId w:val="2065519807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3C924B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Information / Capability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C5256E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Security Infrastructure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39D32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Resource Layer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66C2C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Synchronization Stage</w:t>
            </w:r>
          </w:p>
        </w:tc>
      </w:tr>
      <w:tr w:rsidR="00000000" w14:paraId="25E2E246" w14:textId="77777777">
        <w:trPr>
          <w:divId w:val="2065519807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C4F737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Raw Secret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4CA6B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 access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A3802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 access where avoidable</w:t>
            </w:r>
          </w:p>
        </w:tc>
        <w:tc>
          <w:tcPr>
            <w:tcW w:w="253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777C27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 access</w:t>
            </w:r>
          </w:p>
        </w:tc>
      </w:tr>
      <w:tr w:rsidR="00000000" w14:paraId="0322AAF2" w14:textId="77777777">
        <w:trPr>
          <w:divId w:val="2065519807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0F65E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Credential Store location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C44965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408DA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 knowledge</w:t>
            </w:r>
          </w:p>
        </w:tc>
        <w:tc>
          <w:tcPr>
            <w:tcW w:w="253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87BB21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 knowledge</w:t>
            </w:r>
          </w:p>
        </w:tc>
      </w:tr>
      <w:tr w:rsidR="00000000" w14:paraId="5F902F89" w14:textId="77777777">
        <w:trPr>
          <w:divId w:val="2065519807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04C41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Authentication mechanism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E4108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5A2DC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Uses capability</w:t>
            </w:r>
          </w:p>
        </w:tc>
        <w:tc>
          <w:tcPr>
            <w:tcW w:w="253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9A3FD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 knowledge</w:t>
            </w:r>
          </w:p>
        </w:tc>
      </w:tr>
      <w:tr w:rsidR="00000000" w14:paraId="246591B3" w14:textId="77777777">
        <w:trPr>
          <w:divId w:val="2065519807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7C947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Authenticated session/client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57FF6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Creates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ED12E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Uses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FA88F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 direct access where avoidable</w:t>
            </w:r>
          </w:p>
        </w:tc>
      </w:tr>
      <w:tr w:rsidR="00000000" w14:paraId="1F4A1E31" w14:textId="77777777">
        <w:trPr>
          <w:divId w:val="2065519807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934050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Resource operation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17376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B5F57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 implementation</w:t>
            </w:r>
          </w:p>
        </w:tc>
        <w:tc>
          <w:tcPr>
            <w:tcW w:w="253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9697C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Requests</w:t>
            </w:r>
          </w:p>
        </w:tc>
      </w:tr>
      <w:tr w:rsidR="00000000" w14:paraId="625C54C1" w14:textId="77777777">
        <w:trPr>
          <w:divId w:val="2065519807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74F04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Authorization decision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33A42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Protected Resource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2D081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Receives result</w:t>
            </w:r>
          </w:p>
        </w:tc>
        <w:tc>
          <w:tcPr>
            <w:tcW w:w="253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9D3739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Receives outcome</w:t>
            </w:r>
          </w:p>
        </w:tc>
      </w:tr>
      <w:tr w:rsidR="00000000" w14:paraId="06AD9717" w14:textId="77777777">
        <w:trPr>
          <w:divId w:val="2065519807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2C6228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Synchronization business decision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BE5D8A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175C2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253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367EDC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Owns</w:t>
            </w:r>
          </w:p>
        </w:tc>
      </w:tr>
      <w:tr w:rsidR="00000000" w14:paraId="25764E60" w14:textId="77777777">
        <w:trPr>
          <w:divId w:val="2065519807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8A06AD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Security diagnostic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2EF2F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Produces sanitized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2BB89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May propagate</w:t>
            </w:r>
          </w:p>
        </w:tc>
        <w:tc>
          <w:tcPr>
            <w:tcW w:w="253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551793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May record</w:t>
            </w:r>
          </w:p>
        </w:tc>
      </w:tr>
      <w:tr w:rsidR="00000000" w14:paraId="00E44182" w14:textId="77777777">
        <w:trPr>
          <w:divId w:val="2065519807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A988E6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RLS policy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F5B917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Protected Resource </w:t>
            </w:r>
            <w:r>
              <w:rPr>
                <w:rFonts w:ascii="Calibri" w:hAnsi="Calibri" w:cs="Calibri"/>
                <w:sz w:val="22"/>
                <w:szCs w:val="22"/>
              </w:rPr>
              <w:t>configuration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CAA9E2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Subject to</w:t>
            </w:r>
          </w:p>
        </w:tc>
        <w:tc>
          <w:tcPr>
            <w:tcW w:w="253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E406C4" w14:textId="77777777" w:rsidR="00C523F3" w:rsidRDefault="00C523F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Subject to</w:t>
            </w:r>
          </w:p>
        </w:tc>
      </w:tr>
    </w:tbl>
    <w:p w14:paraId="4FB1C376" w14:textId="77777777" w:rsidR="00C523F3" w:rsidRDefault="00C523F3">
      <w:pPr>
        <w:divId w:val="2065519807"/>
        <w:rPr>
          <w:rFonts w:eastAsia="Times New Roman"/>
        </w:rPr>
      </w:pPr>
    </w:p>
    <w:sectPr w:rsidR="00C523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81541"/>
    <w:multiLevelType w:val="multilevel"/>
    <w:tmpl w:val="3FE45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724B08"/>
    <w:multiLevelType w:val="multilevel"/>
    <w:tmpl w:val="7ECCD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462D05"/>
    <w:multiLevelType w:val="multilevel"/>
    <w:tmpl w:val="9A48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F2B61E5"/>
    <w:multiLevelType w:val="multilevel"/>
    <w:tmpl w:val="9A62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CA56AF0"/>
    <w:multiLevelType w:val="multilevel"/>
    <w:tmpl w:val="8474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FC26FB4"/>
    <w:multiLevelType w:val="multilevel"/>
    <w:tmpl w:val="146E4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84260C"/>
    <w:multiLevelType w:val="multilevel"/>
    <w:tmpl w:val="B9B8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AC26BD0"/>
    <w:multiLevelType w:val="multilevel"/>
    <w:tmpl w:val="CB5E7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1F5238D"/>
    <w:multiLevelType w:val="multilevel"/>
    <w:tmpl w:val="44C8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BFF321F"/>
    <w:multiLevelType w:val="multilevel"/>
    <w:tmpl w:val="21900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E3E5F97"/>
    <w:multiLevelType w:val="multilevel"/>
    <w:tmpl w:val="DED65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6442C6E"/>
    <w:multiLevelType w:val="multilevel"/>
    <w:tmpl w:val="606A3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CC962F1"/>
    <w:multiLevelType w:val="multilevel"/>
    <w:tmpl w:val="EAA4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2D3011A"/>
    <w:multiLevelType w:val="multilevel"/>
    <w:tmpl w:val="D84C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42E0495"/>
    <w:multiLevelType w:val="multilevel"/>
    <w:tmpl w:val="D3342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9843B9B"/>
    <w:multiLevelType w:val="multilevel"/>
    <w:tmpl w:val="AD18E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A992FD5"/>
    <w:multiLevelType w:val="multilevel"/>
    <w:tmpl w:val="85CC6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A7A71A9"/>
    <w:multiLevelType w:val="multilevel"/>
    <w:tmpl w:val="6B8C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AAB379F"/>
    <w:multiLevelType w:val="multilevel"/>
    <w:tmpl w:val="3CA4E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2477934">
    <w:abstractNumId w:val="10"/>
  </w:num>
  <w:num w:numId="2" w16cid:durableId="2073233803">
    <w:abstractNumId w:val="14"/>
  </w:num>
  <w:num w:numId="3" w16cid:durableId="2077580339">
    <w:abstractNumId w:val="11"/>
  </w:num>
  <w:num w:numId="4" w16cid:durableId="1686518200">
    <w:abstractNumId w:val="1"/>
  </w:num>
  <w:num w:numId="5" w16cid:durableId="772747601">
    <w:abstractNumId w:val="16"/>
  </w:num>
  <w:num w:numId="6" w16cid:durableId="1391342445">
    <w:abstractNumId w:val="12"/>
  </w:num>
  <w:num w:numId="7" w16cid:durableId="580480327">
    <w:abstractNumId w:val="0"/>
  </w:num>
  <w:num w:numId="8" w16cid:durableId="146359334">
    <w:abstractNumId w:val="6"/>
  </w:num>
  <w:num w:numId="9" w16cid:durableId="660423567">
    <w:abstractNumId w:val="5"/>
    <w:lvlOverride w:ilvl="0">
      <w:startOverride w:val="1"/>
    </w:lvlOverride>
  </w:num>
  <w:num w:numId="10" w16cid:durableId="590697860">
    <w:abstractNumId w:val="18"/>
  </w:num>
  <w:num w:numId="11" w16cid:durableId="1697728594">
    <w:abstractNumId w:val="17"/>
  </w:num>
  <w:num w:numId="12" w16cid:durableId="1801730559">
    <w:abstractNumId w:val="7"/>
  </w:num>
  <w:num w:numId="13" w16cid:durableId="1663777830">
    <w:abstractNumId w:val="4"/>
  </w:num>
  <w:num w:numId="14" w16cid:durableId="665205619">
    <w:abstractNumId w:val="9"/>
  </w:num>
  <w:num w:numId="15" w16cid:durableId="174224436">
    <w:abstractNumId w:val="13"/>
  </w:num>
  <w:num w:numId="16" w16cid:durableId="222253884">
    <w:abstractNumId w:val="8"/>
  </w:num>
  <w:num w:numId="17" w16cid:durableId="1526596537">
    <w:abstractNumId w:val="15"/>
  </w:num>
  <w:num w:numId="18" w16cid:durableId="792869341">
    <w:abstractNumId w:val="3"/>
  </w:num>
  <w:num w:numId="19" w16cid:durableId="469247385">
    <w:abstractNumId w:val="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A65"/>
    <w:rsid w:val="00875859"/>
    <w:rsid w:val="00B01A65"/>
    <w:rsid w:val="00C52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644A0C"/>
  <w15:chartTrackingRefBased/>
  <w15:docId w15:val="{B30C63A1-28E5-48A2-A00E-7E1C3AF02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22776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48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6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5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23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17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83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548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06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5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574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198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4191</Words>
  <Characters>23893</Characters>
  <Application>Microsoft Office Word</Application>
  <DocSecurity>0</DocSecurity>
  <Lines>199</Lines>
  <Paragraphs>56</Paragraphs>
  <ScaleCrop>false</ScaleCrop>
  <Company/>
  <LinksUpToDate>false</LinksUpToDate>
  <CharactersWithSpaces>28028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Park</dc:creator>
  <cp:keywords/>
  <dc:description/>
  <cp:lastModifiedBy>David Park</cp:lastModifiedBy>
  <cp:revision>2</cp:revision>
  <dcterms:created xsi:type="dcterms:W3CDTF">2026-08-20T02:08:00Z</dcterms:created>
  <dcterms:modified xsi:type="dcterms:W3CDTF">2026-08-20T02:08:00Z</dcterms:modified>
</cp:coreProperties>
</file>