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To</w:t>
            </w:r>
          </w:p>
        </w:tc>
        <w:tc>
          <w:tcPr>
            <w:tcW w:type="dxa" w:w="4706"/>
          </w:tcPr>
          <w:p>
            <w:r>
              <w:t>Platform team</w:t>
            </w:r>
          </w:p>
        </w:tc>
      </w:tr>
      <w:tr>
        <w:tc>
          <w:tcPr>
            <w:tcW w:type="dxa" w:w="4706"/>
          </w:tcPr>
          <w:p>
            <w:r>
              <w:t>From</w:t>
            </w:r>
          </w:p>
        </w:tc>
        <w:tc>
          <w:tcPr>
            <w:tcW w:type="dxa" w:w="4706"/>
          </w:tcPr>
          <w:p>
            <w:r>
              <w:t>Paper Instruments</w:t>
            </w:r>
          </w:p>
        </w:tc>
      </w:tr>
      <w:tr>
        <w:tc>
          <w:tcPr>
            <w:tcW w:type="dxa" w:w="4706"/>
          </w:tcPr>
          <w:p>
            <w:r>
              <w:t>Date</w:t>
            </w:r>
          </w:p>
        </w:tc>
        <w:tc>
          <w:tcPr>
            <w:tcW w:type="dxa" w:w="4706"/>
          </w:tcPr>
          <w:p>
            <w:r>
              <w:t>19 October 2026</w:t>
            </w:r>
          </w:p>
        </w:tc>
      </w:tr>
      <w:tr>
        <w:tc>
          <w:tcPr>
            <w:tcW w:type="dxa" w:w="4706"/>
          </w:tcPr>
          <w:p>
            <w:r>
              <w:t>Subject</w:t>
            </w:r>
          </w:p>
        </w:tc>
        <w:tc>
          <w:tcPr>
            <w:tcW w:type="dxa" w:w="4706"/>
          </w:tcPr>
          <w:p>
            <w:r>
              <w:t>Quarterly review</w:t>
            </w:r>
          </w:p>
        </w:tc>
      </w:tr>
    </w:tbl>
    <w:p>
      <w:r>
        <w:t>{{content}}</w:t>
      </w:r>
    </w:p>
    <w:p>
      <w:pPr>
        <w:pStyle w:val="Subtitle"/>
      </w:pPr>
      <w:r>
        <w:t>Confidential — internal distribution only.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0F5C66"/>
        <w:sz w:val="16"/>
      </w:rPr>
      <w:t>Paper Instruments — Markdown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F5C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F5C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F5C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0F5C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Arial" w:hAnsi="Arial"/>
      <w:b w:val="0"/>
      <w:i w:val="0"/>
      <w:color w:val="0F5C6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rFonts w:asciiTheme="majorHAnsi" w:eastAsiaTheme="majorEastAsia" w:hAnsiTheme="majorHAnsi" w:cstheme="majorBidi" w:ascii="Arial" w:hAnsi="Arial"/>
      <w:b w:val="0"/>
      <w:i w:val="0"/>
      <w:iCs/>
      <w:color w:val="0F5C6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left"/>
    </w:pPr>
    <w:rPr>
      <w:rFonts w:asciiTheme="majorHAnsi" w:eastAsiaTheme="majorEastAsia" w:hAnsiTheme="majorHAnsi" w:cstheme="majorBidi" w:ascii="Arial" w:hAnsi="Arial"/>
      <w:b/>
      <w:color w:val="0F5C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5F6B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before="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F5C66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uthor" w:customStyle="1">
    <w:name w:val="Author"/>
    <w:basedOn w:val="BodyText"/>
    <w:uiPriority w:val="99"/>
    <w:qFormat/>
    <w:pPr>
      <w:keepNext/>
      <w:keepLines/>
      <w:jc w:val="left"/>
    </w:pPr>
    <w:rPr>
      <w:rFonts w:ascii="Arial" w:hAnsi="Arial"/>
      <w:color w:val="5F6B70"/>
      <w:sz w:val="20"/>
    </w:rPr>
  </w:style>
  <w:style w:type="paragraph" w:styleId="Date" w:customStyle="1">
    <w:name w:val="Date"/>
    <w:basedOn w:val="BodyText"/>
    <w:uiPriority w:val="99"/>
    <w:qFormat/>
    <w:pPr>
      <w:keepNext/>
      <w:keepLines/>
      <w:jc w:val="left"/>
    </w:pPr>
    <w:rPr>
      <w:rFonts w:ascii="Arial" w:hAnsi="Arial"/>
      <w:color w:val="5F6B70"/>
      <w:sz w:val="20"/>
    </w:rPr>
  </w:style>
  <w:style w:type="paragraph" w:styleId="Abstract" w:customStyle="1">
    <w:name w:val="Abstract"/>
    <w:basedOn w:val="BodyText"/>
    <w:uiPriority w:val="99"/>
    <w:qFormat/>
    <w:pPr>
      <w:keepNext/>
      <w:keepLines/>
      <w:spacing w:before="300" w:after="300"/>
      <w:ind w:left="720" w:right="720"/>
    </w:pPr>
    <w:rPr>
      <w:sz w:val="20"/>
      <w:szCs w:val="20"/>
    </w:rPr>
  </w:style>
  <w:style w:type="paragraph" w:styleId="TOC1">
    <w:name w:val="toc 1"/>
    <w:basedOn w:val="Normal"/>
    <w:uiPriority w:val="39"/>
    <w:qFormat/>
    <w:pPr>
      <w:spacing w:after="100"/>
    </w:pPr>
  </w:style>
  <w:style w:type="paragraph" w:styleId="TOC2">
    <w:name w:val="toc 2"/>
    <w:basedOn w:val="Normal"/>
    <w:uiPriority w:val="39"/>
    <w:qFormat/>
    <w:pPr>
      <w:spacing w:after="100"/>
      <w:ind w:left="220"/>
    </w:pPr>
  </w:style>
  <w:style w:type="paragraph" w:styleId="TOC3">
    <w:name w:val="toc 3"/>
    <w:basedOn w:val="Normal"/>
    <w:uiPriority w:val="39"/>
    <w:qFormat/>
    <w:pPr>
      <w:spacing w:after="100"/>
      <w:ind w:left="440"/>
    </w:pPr>
  </w:style>
  <w:style w:type="paragraph" w:styleId="FirstParagraph" w:customStyle="1">
    <w:name w:val="First Paragraph"/>
    <w:basedOn w:val="BodyText"/>
    <w:uiPriority w:val="99"/>
    <w:qFormat/>
  </w:style>
  <w:style w:type="character" w:styleId="VerbatimChar" w:customStyle="1">
    <w:name w:val="Verbatim Char"/>
    <w:basedOn w:val="DefaultParagraphFont"/>
    <w:uiPriority w:val="99"/>
    <w:qFormat/>
    <w:rPr>
      <w:rFonts w:ascii="Consolas" w:hAnsi="Consolas" w:cs="Consolas"/>
      <w:color w:val="A31F34"/>
      <w:sz w:val="19"/>
      <w:szCs w:val="20"/>
      <w:shd w:val="clear" w:color="auto" w:fill="F2F2F2"/>
    </w:rPr>
  </w:style>
  <w:style w:type="character" w:styleId="Hyperlink">
    <w:name w:val="Hyperlink"/>
    <w:basedOn w:val="DefaultParagraphFont"/>
    <w:uiPriority w:val="99"/>
    <w:qFormat/>
    <w:rPr>
      <w:color w:val="0F5C66"/>
      <w:u w:val="single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paragraph" w:styleId="FootnoteText">
    <w:name w:val="footnote text"/>
    <w:basedOn w:val="BodyText"/>
    <w:uiPriority w:val="99"/>
    <w:qFormat/>
    <w:pPr>
      <w:spacing w:after="0" w:line="240" w:lineRule="auto"/>
    </w:pPr>
    <w:rPr>
      <w:sz w:val="20"/>
      <w:szCs w:val="20"/>
    </w:rPr>
  </w:style>
  <w:style w:type="paragraph" w:styleId="BlockText">
    <w:name w:val="Block Text"/>
    <w:basedOn w:val="BodyText"/>
    <w:uiPriority w:val="99"/>
    <w:qFormat/>
    <w:pPr>
      <w:pBdr>
        <w:left w:val="single" w:sz="18" w:space="8" w:color="BFBFBF"/>
      </w:pBdr>
      <w:spacing w:before="100" w:after="100"/>
      <w:ind w:left="480" w:right="480"/>
    </w:pPr>
    <w:rPr>
      <w:i/>
      <w:color w:val="4A555A"/>
    </w:rPr>
  </w:style>
  <w:style w:type="paragraph" w:styleId="SourceCode" w:customStyle="1">
    <w:name w:val="Source Code"/>
    <w:basedOn w:val="BodyText"/>
    <w:uiPriority w:val="99"/>
    <w:qFormat/>
    <w:pPr>
      <w:shd w:val="clear" w:color="auto" w:fill="F5F5F5"/>
      <w:spacing w:before="0" w:after="200" w:line="240" w:lineRule="auto"/>
    </w:pPr>
    <w:rPr>
      <w:rFonts w:ascii="Consolas" w:hAnsi="Consolas" w:cs="Consolas"/>
      <w:sz w:val="18"/>
      <w:szCs w:val="20"/>
    </w:rPr>
  </w:style>
  <w:style w:type="paragraph" w:styleId="DefinitionTerm" w:customStyle="1">
    <w:name w:val="Definition Term"/>
    <w:basedOn w:val="BodyText"/>
    <w:uiPriority w:val="99"/>
    <w:qFormat/>
    <w:pPr>
      <w:keepNext/>
      <w:keepLines/>
      <w:spacing w:after="0"/>
    </w:pPr>
    <w:rPr>
      <w:rFonts w:ascii="Arial" w:hAnsi="Arial"/>
      <w:b/>
      <w:bCs/>
      <w:color w:val="0F5C66"/>
    </w:rPr>
  </w:style>
  <w:style w:type="paragraph" w:styleId="Definition" w:customStyle="1">
    <w:name w:val="Definition"/>
    <w:basedOn w:val="BodyText"/>
    <w:uiPriority w:val="99"/>
    <w:qFormat/>
    <w:pPr>
      <w:ind w:left="720"/>
    </w:pPr>
  </w:style>
  <w:style w:type="paragraph" w:styleId="CaptionedFigure" w:customStyle="1">
    <w:name w:val="Captioned Figure"/>
    <w:basedOn w:val="BodyText"/>
    <w:uiPriority w:val="99"/>
    <w:qFormat/>
    <w:pPr>
      <w:keepNext/>
      <w:jc w:val="center"/>
    </w:pPr>
  </w:style>
  <w:style w:type="paragraph" w:styleId="ImageCaption" w:customStyle="1">
    <w:name w:val="Image Caption"/>
    <w:basedOn w:val="BodyText"/>
    <w:uiPriority w:val="99"/>
    <w:qFormat/>
    <w:pPr>
      <w:spacing w:before="0" w:after="200"/>
      <w:jc w:val="center"/>
    </w:pPr>
    <w:rPr>
      <w:rFonts w:ascii="Arial" w:hAnsi="Arial"/>
      <w:i/>
      <w:iCs/>
      <w:color w:val="5F6B70"/>
      <w:sz w:val="18"/>
      <w:szCs w:val="20"/>
    </w:rPr>
  </w:style>
  <w:style w:type="table" w:styleId="Table">
    <w:name w:val="Table"/>
    <w:basedOn w:val="TableNormal"/>
    <w:uiPriority w:val="99"/>
    <w:tblPr>
      <w:tblBorders>
        <w:top w:val="single" w:sz="8" w:space="0" w:color="404040"/>
        <w:bottom w:val="single" w:sz="8" w:space="0" w:color="404040"/>
        <w:insideH w:val="single" w:sz="4" w:space="0" w:color="BFBFBF"/>
      </w:tblBorders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8" w:space="0" w:color="404040"/>
        </w:tcBorders>
      </w:tcPr>
    </w:tblStylePr>
  </w:style>
  <w:style w:type="paragraph" w:styleId="Compact" w:customStyle="1">
    <w:name w:val="Compact"/>
    <w:basedOn w:val="BodyText"/>
    <w:uiPriority w:val="99"/>
    <w:qFormat/>
    <w:pPr>
      <w:spacing w:before="36" w:after="36"/>
    </w:pPr>
  </w:style>
  <w:style w:type="paragraph" w:styleId="TableContents" w:customStyle="1">
    <w:name w:val="Table Contents"/>
    <w:basedOn w:val="Compact"/>
    <w:uiPriority w:val="99"/>
    <w:qFormat/>
    <w:pPr>
      <w:spacing w:before="0" w:after="0" w:line="240" w:lineRule="auto"/>
      <w:contextualSpacing/>
    </w:pPr>
  </w:style>
  <w:style w:type="paragraph" w:styleId="TableCaption" w:customStyle="1">
    <w:name w:val="Table Caption"/>
    <w:basedOn w:val="BodyText"/>
    <w:uiPriority w:val="99"/>
    <w:qFormat/>
    <w:pPr>
      <w:spacing w:before="0" w:after="200"/>
      <w:jc w:val="center"/>
    </w:pPr>
    <w:rPr>
      <w:rFonts w:ascii="Arial" w:hAnsi="Arial"/>
      <w:i/>
      <w:iCs/>
      <w:color w:val="5F6B70"/>
      <w:sz w:val="18"/>
      <w:szCs w:val="20"/>
    </w:rPr>
  </w:style>
  <w:style w:type="paragraph" w:styleId="TOC4">
    <w:name w:val="toc 4"/>
    <w:basedOn w:val="Normal"/>
    <w:uiPriority w:val="39"/>
    <w:qFormat/>
    <w:pPr>
      <w:spacing w:after="100"/>
      <w:ind w:left="660"/>
    </w:pPr>
  </w:style>
  <w:style w:type="paragraph" w:styleId="TOC5">
    <w:name w:val="toc 5"/>
    <w:basedOn w:val="Normal"/>
    <w:uiPriority w:val="39"/>
    <w:qFormat/>
    <w:pPr>
      <w:spacing w:after="100"/>
      <w:ind w:left="880"/>
    </w:pPr>
  </w:style>
  <w:style w:type="paragraph" w:styleId="TOC6">
    <w:name w:val="toc 6"/>
    <w:basedOn w:val="Normal"/>
    <w:uiPriority w:val="39"/>
    <w:qFormat/>
    <w:pPr>
      <w:spacing w:after="100"/>
      <w:ind w:left="1100"/>
    </w:pPr>
  </w:style>
  <w:style w:type="paragraph" w:styleId="TOC7">
    <w:name w:val="toc 7"/>
    <w:basedOn w:val="Normal"/>
    <w:uiPriority w:val="39"/>
    <w:qFormat/>
    <w:pPr>
      <w:spacing w:after="100"/>
      <w:ind w:left="1320"/>
    </w:pPr>
  </w:style>
  <w:style w:type="paragraph" w:styleId="TOC8">
    <w:name w:val="toc 8"/>
    <w:basedOn w:val="Normal"/>
    <w:uiPriority w:val="39"/>
    <w:qFormat/>
    <w:pPr>
      <w:spacing w:after="100"/>
      <w:ind w:left="1540"/>
    </w:pPr>
  </w:style>
  <w:style w:type="paragraph" w:styleId="TOC9">
    <w:name w:val="toc 9"/>
    <w:basedOn w:val="Normal"/>
    <w:uiPriority w:val="39"/>
    <w:qFormat/>
    <w:pPr>
      <w:spacing w:after="100"/>
      <w:ind w:left="17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Relationship Id="rId10" Type="http://schemas.openxmlformats.org/officeDocument/2006/relationships/footnotes" Target="footnotes.xml"/><Relationship Id="rId11" Type="http://schemas.openxmlformats.org/officeDocument/2006/relationships/image" Target="media/image1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cp:keywords/>
  <dc:description>The abstract summarizes the document in a short paragraph.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