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headerReference w:type="default" r:id="rId_header1"/>
      <w:headerReference w:type="first" r:id="rId_header2"/>
      <w:footerReference w:type="default" r:id="rId_footer1"/>
      <w:footerReference w:type="first" r:id="rId_footer2"/>
      <w:pgSz w:w="11906" w:h="16838"/>
      <w:pgMar w:top="2268" w:right="1134" w:bottom="1701" w:left="1134" w:header="567" w:footer="567" w:gutter="0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pBdr>
        <w:top w:val="single" w:sz="4" w:space="0" w:color="A6A6A6"/>
      </w:pBdr>
    </w:pPr>
    <w:r>
      <w:t xml:space="preserve">Example Wealth Partners Pty Ltd ABN 00 000 000 000 is a Corporate Authorised Representative of Example Licensee Pty Ltd AFSL 000000.</w:t>
    </w:r>
  </w:p>
  <w:p>
    <w:pPr>
      <w:pStyle w:val="Footer"/>
      <w:jc w:val="right"/>
    </w:pPr>
    <w:r>
      <w:t xml:space="preserve">Page </w:t>
    </w:r>
    <w:r>
      <w:rPr/>
      <w:fldChar w:fldCharType="begin"/>
    </w:r>
    <w:r>
      <w:rPr/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/>
      <w:fldChar w:fldCharType="end"/>
    </w:r>
    <w:r>
      <w:t xml:space="preserve"> of </w:t>
    </w:r>
    <w:r>
      <w:rPr/>
      <w:fldChar w:fldCharType="begin"/>
    </w:r>
    <w:r>
      <w:rPr/>
      <w:instrText xml:space="preserve"> NUMPAGES   \* MERGEFORMAT </w:instrText>
    </w:r>
    <w:r>
      <w:rPr/>
      <w:fldChar w:fldCharType="separate"/>
    </w:r>
    <w:r>
      <w:rPr>
        <w:noProof/>
      </w:rPr>
      <w:t>3</w:t>
    </w:r>
    <w:r>
      <w:rPr/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t xml:space="preserve">General advice warning: this document is a synthetic template sample.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  <w:tblLook w:val="0000" w:firstRow="0" w:lastRow="0" w:firstColumn="0" w:lastColumn="0" w:noHBand="1" w:noVBand="1"/>
    </w:tblPr>
    <w:tblGrid>
      <w:gridCol w:w="3000"/>
      <w:gridCol w:w="6026"/>
    </w:tblGrid>
    <w:tr>
      <w:trPr>
        <w:tblHeader/>
      </w:trPr>
      <w:tc>
        <w:tcPr>
          <w:tcW w:w="3000" w:type="dxa"/>
        </w:tcPr>
        <w:p>
          <w:r>
            <w:drawing>
              <wp:inline distT="0" distB="0" distL="0" distR="0">
                <wp:extent cx="1440000" cy="480000"/>
                <wp:docPr id="1" name="Logo 1" descr="Synthetic logo"/>
                <a:graphic>
                  <a:graphicData uri="http://schemas.openxmlformats.org/drawingml/2006/picture">
                    <pic:pic>
                      <pic:nvPicPr>
                        <pic:cNvPr id="1" name="logo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6" w:type="dxa"/>
          <w:vAlign w:val="center"/>
        </w:tcPr>
        <w:p>
          <w:pPr>
            <w:pStyle w:val="Header"/>
            <w:jc w:val="right"/>
          </w:pPr>
          <w:r>
            <w:t xml:space="preserve">Example Wealth Partners</w:t>
          </w:r>
          <w:r>
            <w:br/>
            <w:t>Level 1, 1 Example Street, Sydney NSW 2000</w:t>
          </w:r>
        </w:p>
      </w:tc>
    </w:tr>
  </w:tbl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540000</wp:posOffset>
          </wp:positionH>
          <wp:positionV relativeFrom="page">
            <wp:posOffset>360000</wp:posOffset>
          </wp:positionV>
          <wp:extent cx="2160000" cy="720000"/>
          <wp:effectExtent l="0" t="0" r="0" b="0"/>
          <wp:wrapNone/>
          <wp:docPr id="2" name="Logo 2" descr="Synthetic logo"/>
          <wp:cNvGraphicFramePr/>
          <a:graphic>
            <a:graphicData uri="http://schemas.openxmlformats.org/drawingml/2006/picture">
              <pic:pic>
                <pic:nvPicPr>
                  <pic:cNvPr id="2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2160000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1F4E79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1F4E79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1F4E79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1F4E79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1" Type="http://schemas.openxmlformats.org/officeDocument/2006/relationships/header" Target="header1.xml"/><Relationship Id="rId_header2" Type="http://schemas.openxmlformats.org/officeDocument/2006/relationships/header" Target="header2.xml"/><Relationship Id="rId_footer1" Type="http://schemas.openxmlformats.org/officeDocument/2006/relationships/footer" Target="footer1.xml"/><Relationship Id="rId_footer2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_rels/header2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Letterhead header and footer</dc:title>
  <dc:creator>Synthetic template fixture</dc:creator>
  <dcterms:created xsi:type="dcterms:W3CDTF">2026-10-20T00:00:00Z</dcterms:created>
</cp:coreProperties>
</file>