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Portrait section</w:t>
      </w:r>
    </w:p>
    <w:p>
      <w:pPr>
        <w:pStyle w:val="BodyText"/>
      </w:pPr>
      <w:r>
        <w:t xml:space="preserve">The first section is portrait A4 with 2.54 cm margins.</w:t>
      </w:r>
    </w:p>
    <w:p>
      <w:pPr>
        <w:sectPr>
          <w:type w:val="next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Heading1"/>
      </w:pPr>
      <w:r>
        <w:t xml:space="preserve">Landscape appendix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6000"/>
        <w:gridCol w:w="4485"/>
        <w:gridCol w:w="4485"/>
      </w:tblGrid>
      <w:tr>
        <w:trPr>
          <w:tblHeader/>
        </w:trPr>
        <w:tc>
          <w:tcPr>
            <w:tcW w:w="6000" w:type="dxa"/>
          </w:tcPr>
          <w:p>
            <w:r>
              <w:t xml:space="preserve">Product</w:t>
            </w:r>
          </w:p>
        </w:tc>
        <w:tc>
          <w:tcPr>
            <w:tcW w:w="4485" w:type="dxa"/>
          </w:tcPr>
          <w:p>
            <w:r>
              <w:t xml:space="preserve">Current</w:t>
            </w:r>
          </w:p>
        </w:tc>
        <w:tc>
          <w:tcPr>
            <w:tcW w:w="4485" w:type="dxa"/>
          </w:tcPr>
          <w:p>
            <w:r>
              <w:t xml:space="preserve">Recommended</w:t>
            </w:r>
          </w:p>
        </w:tc>
      </w:tr>
      <w:tr>
        <w:tc>
          <w:tcPr>
            <w:tcW w:w="6000" w:type="dxa"/>
          </w:tcPr>
          <w:p>
            <w:r>
              <w:t xml:space="preserve">Superannuation</w:t>
            </w:r>
          </w:p>
        </w:tc>
        <w:tc>
          <w:tcPr>
            <w:tcW w:w="4485" w:type="dxa"/>
          </w:tcPr>
          <w:p>
            <w:r>
              <w:t xml:space="preserve">$412,000</w:t>
            </w:r>
          </w:p>
        </w:tc>
        <w:tc>
          <w:tcPr>
            <w:tcW w:w="4485" w:type="dxa"/>
          </w:tcPr>
          <w:p>
            <w:r>
              <w:t xml:space="preserve">$412,000</w:t>
            </w:r>
          </w:p>
        </w:tc>
      </w:tr>
      <w:tr>
        <w:tc>
          <w:tcPr>
            <w:tcW w:w="6000" w:type="dxa"/>
          </w:tcPr>
          <w:p>
            <w:r>
              <w:t xml:space="preserve">Account-based pension</w:t>
            </w:r>
          </w:p>
        </w:tc>
        <w:tc>
          <w:tcPr>
            <w:tcW w:w="4485" w:type="dxa"/>
          </w:tcPr>
          <w:p>
            <w:r>
              <w:t xml:space="preserve">Nil</w:t>
            </w:r>
          </w:p>
        </w:tc>
        <w:tc>
          <w:tcPr>
            <w:tcW w:w="4485" w:type="dxa"/>
          </w:tcPr>
          <w:p>
            <w:r>
              <w:t xml:space="preserve">$250,000</w:t>
            </w:r>
          </w:p>
        </w:tc>
      </w:tr>
      <w:tr>
        <w:tc>
          <w:tcPr>
            <w:tcW w:w="6000" w:type="dxa"/>
          </w:tcPr>
          <w:p>
            <w:r>
              <w:t xml:space="preserve">Cash buffer</w:t>
            </w:r>
          </w:p>
        </w:tc>
        <w:tc>
          <w:tcPr>
            <w:tcW w:w="4485" w:type="dxa"/>
          </w:tcPr>
          <w:p>
            <w:r>
              <w:t xml:space="preserve">$18,000</w:t>
            </w:r>
          </w:p>
        </w:tc>
        <w:tc>
          <w:tcPr>
            <w:tcW w:w="4485" w:type="dxa"/>
          </w:tcPr>
          <w:p>
            <w:r>
              <w:t xml:space="preserve">$60,000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cs="Calibri" w:eastAsia="Calibri"/>
        <w:sz w:val="22"/>
        <w:szCs w:val="22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rPr>
      <w:rFonts w:ascii="Calibri" w:hAnsi="Calibri" w:cs="Calibri" w:eastAsia="Calibri"/>
      <w:sz w:val="22"/>
      <w:szCs w:val="22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20" w:line="259" w:lineRule="auto"/>
      <w:outlineLvl w:val="0"/>
    </w:pPr>
    <w:rPr>
      <w:rFonts w:ascii="Calibri" w:hAnsi="Calibri" w:cs="Calibri" w:eastAsia="Calibri"/>
      <w:b/>
      <w:color w:val="7030A0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59" w:lineRule="auto"/>
      <w:outlineLvl w:val="1"/>
    </w:pPr>
    <w:rPr>
      <w:rFonts w:ascii="Calibri" w:hAnsi="Calibri" w:cs="Calibri" w:eastAsia="Calibri"/>
      <w:b/>
      <w:color w:val="7030A0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59" w:lineRule="auto"/>
      <w:outlineLvl w:val="2"/>
    </w:pPr>
    <w:rPr>
      <w:rFonts w:ascii="Calibri" w:hAnsi="Calibri" w:cs="Calibri" w:eastAsia="Calibri"/>
      <w:b/>
      <w:i/>
      <w:color w:val="7030A0"/>
      <w:sz w:val="23"/>
      <w:szCs w:val="23"/>
    </w:rPr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Calibri" w:hAnsi="Calibri" w:cs="Calibri" w:eastAsia="Calibri"/>
      <w:color w:val="7030A0"/>
      <w:kern w:val="28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hAnsi="Calibri" w:cs="Calibri" w:eastAsia="Calibri"/>
      <w:color w:val="7F7F7F"/>
      <w:spacing w:val="15"/>
      <w:sz w:val="28"/>
      <w:szCs w:val="28"/>
    </w:rPr>
  </w:style>
  <w:style w:type="paragraph" w:styleId="BodyText">
    <w:name w:val="Body Text"/>
    <w:basedOn w:val="Normal"/>
    <w:qFormat/>
    <w:pPr>
      <w:spacing w:before="0" w:after="120" w:line="259" w:lineRule="auto"/>
    </w:p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color w:val="595959"/>
      <w:sz w:val="16"/>
      <w:szCs w:val="16"/>
    </w:rPr>
  </w:style>
  <w:style w:type="table" w:styleId="Table">
    <w:name w:val="Table"/>
    <w:basedOn w:val="TableNormal"/>
    <w:qFormat/>
    <w:pPr>
      <w:spacing w:before="40" w:after="40" w:line="240" w:lineRule="auto"/>
    </w:pPr>
    <w:rPr>
      <w:sz w:val="18"/>
      <w:szCs w:val="18"/>
    </w:rPr>
    <w:tblPr>
      <w:tblStyleRowBandSize w:val="1"/>
      <w:tblBorders>
        <w:top w:val="single" w:sz="4" w:space="0" w:color="BFBFBF"/>
        <w:bottom w:val="single" w:sz="4" w:space="0" w:color="BFBFBF"/>
        <w:insideH w:val="single" w:sz="4" w:space="0" w:color="BFBFBF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b/>
        <w:color w:val="FFFFFF"/>
      </w:rPr>
      <w:tblPr/>
      <w:tcPr>
        <w:shd w:val="clear" w:color="auto" w:fill="2F5496"/>
      </w:tcPr>
    </w:tblStylePr>
    <w:tblStylePr w:type="band1Horz">
      <w:tblPr/>
      <w:tcPr>
        <w:shd w:val="clear" w:color="auto" w:fill="DEEAF6"/>
      </w:tcPr>
    </w:tblStylePr>
    <w:tblStylePr w:type="lastRow">
      <w:rPr>
        <w:b/>
      </w:rPr>
      <w:tblPr/>
      <w:tcPr>
        <w:tcBorders>
          <w:top w:val="double" w:sz="4" w:space="0" w:color="2F5496"/>
        </w:tcBorders>
      </w:tcPr>
    </w:tblStyle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Multi section</dc:title>
  <dc:creator>Synthetic template fixture</dc:creator>
  <dcterms:created xsi:type="dcterms:W3CDTF">2026-10-20T00:00:00Z</dcterms:created>
</cp:coreProperties>
</file>