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color w:val="000000" w:themeColor="text1"/>
        </w:rPr>
        <w:t>Sample heading one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p>
      <w:pPr>
        <w:pStyle w:val="Heading2"/>
      </w:pPr>
      <w:r>
        <w:rPr>
          <w:color w:val="000000" w:themeColor="text1"/>
        </w:rPr>
        <w:t>Sample heading two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2F5496"/>
      <w:sz w:val="28"/>
    </w:rPr>
  </w:style>
  <w:style w:type="paragraph" w:styleId="BodyText">
    <w:name w:val="Body Text"/>
    <w:basedOn w:val="Normal"/>
    <w:qFormat/>
    <w:pPr>
      <w:spacing w:before="20" w:after="100"/>
    </w:pPr>
    <w:rPr>
      <w:rFonts w:ascii="Arial" w:hAnsi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