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>
        <w:pStyle w:val="BodyText"/>
        <w:spacing w:before="0" w:after="0" w:line="240" w:lineRule="auto"/>
      </w:pPr>
      <w:r>
        <w:t>Sample body paragraph, long enough to be the bulk of the text in this template, as the prose of a real advice document is.</w:t>
      </w:r>
    </w:p>
    <w:p>
      <w:pPr>
        <w:pStyle w:val="BodyText"/>
        <w:spacing w:before="0" w:after="0" w:line="240" w:lineRule="auto"/>
      </w:pPr>
      <w:r>
        <w:t>Sample body paragraph, long enough to be the bulk of the text in this template, as the prose of a real advice document is.</w:t>
      </w:r>
    </w:p>
    <w:p>
      <w:pPr>
        <w:pStyle w:val="Heading2"/>
      </w:pPr>
      <w:r>
        <w:t>Sample heading two</w:t>
      </w:r>
    </w:p>
    <w:p>
      <w:pPr>
        <w:pStyle w:val="BodyText"/>
        <w:spacing w:before="0" w:after="0" w:line="240" w:lineRule="auto"/>
      </w:pPr>
      <w:r>
        <w:t>Sample body paragraph, long enough to be the bulk of the text in this template, as the prose of a real advice document is.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after="120" w:line="360" w:lineRule="auto"/>
    </w:p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" w:hAnsi="Arial"/>
      <w:b/>
      <w:color w:val="003A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rial" w:hAnsi="Arial"/>
      <w:b/>
      <w:color w:val="003A64"/>
      <w:sz w:val="28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