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true"/>
        <w:spacing w:after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48"/>
          <w:szCs w:val="48"/>
          <w:rtl/>
          <w:lang w:val="he-IL"/>
        </w:rPr>
        <w:t xml:space="preserve">הצעת שירות: יום מרוכז ל-AI ליצירת וידאו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מי אני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נועם נאומובסקי – יוצר תוכן AI, מפתח ומרצה. מגיע מעולם הווידאו והאנימציה, עם שנים של ניסיון בעריכה, הפקה והדרכת קולנוע. היום אני מתמחה בשילוב כלי בינה מלאכותית בתהליכי יצירה.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מנחה את הפודקאסט "חופרים בינה", מפיק את ניוזלטר בינה, ועבדתי עם עסקים וארגונים על פרויקטים מסחריים של וידאו AI.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הבעיה</w:t>
      </w:r>
      <w:r>
        <w:rPr>
          <w:rFonts w:ascii="Rubik" w:hAnsi="Rubik" w:eastAsia="Rubik" w:cs="Rubik"/>
        </w:rPr>
      </w:r>
    </w:p>
    <w:p>
      <w:pPr>
        <w:pBdr/>
        <w:bidi w:val="true"/>
        <w:spacing w:after="2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הפקת סרטון שיווקי או הדרכה לוקחת שבועות ועולה אלפי שקלים. צריך צלם, עורך, קריין, מוזיקאי – וזה עוד לפני שהתחלתם.</w:t>
      </w:r>
      <w:r>
        <w:rPr>
          <w:rFonts w:ascii="Rubik" w:hAnsi="Rubik" w:eastAsia="Rubik" w:cs="Rubik"/>
        </w:rPr>
      </w:r>
    </w:p>
    <w:p>
      <w:pPr>
        <w:pBdr/>
        <w:bidi w:val="true"/>
        <w:spacing w:after="3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עם הכלים של היום, הצוות שלכם יכול ללמוד לייצר סרטונים בעצמו – ולצאת מהיום עם הידע והתשתית להתחיל.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מה כלול בתוכנית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1. תסריט וסטוריבורד עם AI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(60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סקירה קצרה של כלי יצירת תכנים (ChatGPT, Claude ועוד)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בניית תבניות פרומפטים לכתיבת תסריטים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תרגול: כל קבוצה מייצרת טקסט סרטון (60-90 שניות) על בסיס בריף אמיתי שלכם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2. פריימים חזותיים – פתיחה וסגיר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(60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יצירת תמונות key frame עם מחוללי תמונה עדכניים (Freepik: Nano Banana Pro, Z Image)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בניית Visual Identity עבור הסרטונים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תרגול: יצירת פריימים לסרטונים שנכתבו בבלוק הקודם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3. הפקת סרטונים ב-AI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(90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הדגמה של כלי Text-to-Video ו-Image-to-Video מתקדמים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עבודה עם וריאציות ואופטימיזציה של פרומפטים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ניהול זמן המתנה וייעול התהליך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תרגול: כל צוות מריץ וריאציות על הסרטון שלו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4. יצירת סאונד – מוזיקה, אפקטים וקריינות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(60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כלים מקצועיים: מחוללי מוזיקה, ספריות אפקטים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יצירת קריינות אוטומטית (Text-to-Speech) בשפה ובטון מתאימים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תרגול: כל צוות יוצר פס קול מלא לסרטון שלו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5. אוואטרים וידאו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(45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היכרות עם כלים ליצירת אוואטרים (HeyGen ופתרונות נוספים)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שימוש באוואטרים לסרטוני הדרכה ותדמית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תרגול: סרטון אוואטר אחד שמקריא תסריט אמיתי שלכם</w:t>
      </w:r>
      <w:r>
        <w:rPr>
          <w:rFonts w:ascii="Rubik" w:hAnsi="Rubik" w:eastAsia="Rubik" w:cs="Rubik"/>
        </w:rPr>
      </w:r>
    </w:p>
    <w:p>
      <w:pPr>
        <w:pBdr/>
        <w:bidi w:val="true"/>
        <w:spacing w:after="100" w:before="2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6. סגירה וסיכום</w:t>
      </w:r>
      <w:r>
        <w:rPr>
          <w:rFonts w:ascii="Rubik" w:hAnsi="Rubik" w:eastAsia="Rubik" w:cs="Rubik"/>
          <w:i/>
          <w:iCs/>
          <w:sz w:val="24"/>
          <w:szCs w:val="24"/>
          <w:rtl/>
          <w:lang w:val="he-IL"/>
        </w:rPr>
        <w:t xml:space="preserve"> (15 דקות)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הצגת התוצרים שנוצרו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סיכום "פייפליין מומלץ" לארגון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מתן חומרי עזר: תבניות פרומפטים, רשימת כלים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מה תקבלו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תוצרים מעשיים: המשתתפים יוצאים עם חומרי גלם, טיוטות ולפחות סרטון אחד בתהליך עבודה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חומרי עזר: דפי cheat sheet, תבניות פרומפטים, רשימת כלים מעודכנת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מפגש המשך (אופציונלי): שיחה של 60 דקות כעבור שבוע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היקף ולוגיסטיקה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משך: כ-5</w:t>
      </w:r>
      <w:r>
        <w:rPr>
          <w:rFonts w:ascii="Rubik" w:hAnsi="Rubik" w:eastAsia="Rubik" w:cs="Rubik"/>
          <w:sz w:val="22"/>
          <w:szCs w:val="22"/>
          <w:rtl/>
          <w:lang w:val="en-US"/>
        </w:rPr>
        <w:t xml:space="preserve"> </w:t>
      </w: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שעות (לא כולל הפסקות)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משתתפים: עד 25 (גמיש לפי הצורך)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מיקום: אצלכם במשרד או באונליין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עלות</w:t>
      </w:r>
      <w:r>
        <w:rPr>
          <w:rFonts w:ascii="Rubik" w:hAnsi="Rubik" w:eastAsia="Rubik" w:cs="Rubik"/>
        </w:rPr>
      </w:r>
    </w:p>
    <w:p>
      <w:pPr>
        <w:pBdr/>
        <w:bidi w:val="true"/>
        <w:spacing w:after="15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6,000 – 7,500 ₪</w:t>
      </w: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 לפני מע"מ</w:t>
      </w:r>
      <w:r>
        <w:rPr>
          <w:rFonts w:ascii="Rubik" w:hAnsi="Rubik" w:eastAsia="Rubik" w:cs="Rubik"/>
        </w:rPr>
      </w:r>
    </w:p>
    <w:p>
      <w:pPr>
        <w:pBdr/>
        <w:bidi w:val="true"/>
        <w:spacing w:after="3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המחיר הסופי ייקבע בשיחת אפיון קצרה (30 דקות) בה נדון במספר המשתתפים, סוג התכנים, ורמת ההתאמה הנדרשת.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תהליך עבודה</w:t>
      </w:r>
      <w:r>
        <w:rPr>
          <w:rFonts w:ascii="Rubik" w:hAnsi="Rubik" w:eastAsia="Rubik" w:cs="Rubik"/>
        </w:rPr>
      </w:r>
    </w:p>
    <w:p>
      <w:pPr>
        <w:pStyle w:val="699"/>
        <w:pBdr/>
        <w:bidi w:val="true"/>
        <w:spacing w:after="150" w:before="3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6"/>
          <w:szCs w:val="26"/>
          <w:rtl/>
          <w:lang w:val="he-IL"/>
        </w:rPr>
        <w:t xml:space="preserve">מצדכם: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אישור הצעה וקביעת תאריך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מילוי טופס אפיון קצר (בריפים, תרחישים לתרגול)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יום של לימוד ותרגול מעשי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קבלת סרטונים וחומרי עזר</w:t>
      </w:r>
      <w:r>
        <w:rPr>
          <w:rFonts w:ascii="Rubik" w:hAnsi="Rubik" w:eastAsia="Rubik" w:cs="Rubik"/>
        </w:rPr>
      </w:r>
    </w:p>
    <w:p>
      <w:pPr>
        <w:pStyle w:val="699"/>
        <w:pBdr/>
        <w:bidi w:val="true"/>
        <w:spacing w:after="150" w:before="3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6"/>
          <w:szCs w:val="26"/>
          <w:rtl/>
          <w:lang w:val="he-IL"/>
        </w:rPr>
        <w:t xml:space="preserve">מצדי: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הכנה של חומרי הדרכה וטמפלטים מותאמים</w:t>
      </w:r>
      <w:r>
        <w:rPr>
          <w:rFonts w:ascii="Rubik" w:hAnsi="Rubik" w:eastAsia="Rubik" w:cs="Rubik"/>
        </w:rPr>
      </w:r>
    </w:p>
    <w:p>
      <w:pPr>
        <w:pBdr/>
        <w:bidi w:val="true"/>
        <w:spacing w:after="80"/>
        <w:ind w:right="360"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• ליווי פרטני בכל בלוק תרגול</w:t>
      </w:r>
      <w:r>
        <w:rPr>
          <w:rFonts w:ascii="Rubik" w:hAnsi="Rubik" w:eastAsia="Rubik" w:cs="Rubik"/>
        </w:rPr>
      </w:r>
    </w:p>
    <w:p>
      <w:pPr>
        <w:pStyle w:val="698"/>
        <w:pBdr/>
        <w:bidi w:val="true"/>
        <w:spacing w:after="200"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32"/>
          <w:szCs w:val="32"/>
          <w:rtl/>
          <w:lang w:val="he-IL"/>
        </w:rPr>
        <w:t xml:space="preserve">למה דווקא ככה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מקיף: מכסה את כל שלבי ההפקה ביום אחד – מתסריט ועד תוצר ויזואלי.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מעשי: המשתתפים עובדים על בריפים אמיתיים של הארגון, לא על תרגילים תיאורטיים.</w:t>
      </w:r>
      <w:r>
        <w:rPr>
          <w:rFonts w:ascii="Rubik" w:hAnsi="Rubik" w:eastAsia="Rubik" w:cs="Rubik"/>
        </w:rPr>
      </w:r>
    </w:p>
    <w:p>
      <w:pPr>
        <w:pBdr/>
        <w:bidi w:val="true"/>
        <w:spacing w:after="12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עדכני: שימוש בכלים החדשים ביותר בשוק.</w:t>
      </w:r>
      <w:r>
        <w:rPr>
          <w:rFonts w:ascii="Rubik" w:hAnsi="Rubik" w:eastAsia="Rubik" w:cs="Rubik"/>
        </w:rPr>
      </w:r>
    </w:p>
    <w:p>
      <w:pPr>
        <w:pBdr/>
        <w:bidi w:val="true"/>
        <w:spacing w:after="3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sz w:val="22"/>
          <w:szCs w:val="22"/>
          <w:rtl/>
          <w:lang w:val="he-IL"/>
        </w:rPr>
        <w:t xml:space="preserve">גמיש: אפשרות להרחבה עם מפגשים או ליווי עתידיים.</w:t>
      </w:r>
      <w:r>
        <w:rPr>
          <w:rFonts w:ascii="Rubik" w:hAnsi="Rubik" w:eastAsia="Rubik" w:cs="Rubik"/>
        </w:rPr>
      </w:r>
    </w:p>
    <w:p>
      <w:pPr>
        <w:pBdr/>
        <w:bidi w:val="true"/>
        <w:spacing w:before="400"/>
        <w:ind/>
        <w:jc w:val="left"/>
        <w:rPr>
          <w:rFonts w:ascii="Rubik" w:hAnsi="Rubik" w:cs="Rubik"/>
        </w:rPr>
      </w:pPr>
      <w:r>
        <w:rPr>
          <w:rFonts w:ascii="Rubik" w:hAnsi="Rubik" w:eastAsia="Rubik" w:cs="Rubik"/>
          <w:b/>
          <w:bCs/>
          <w:sz w:val="24"/>
          <w:szCs w:val="24"/>
          <w:rtl/>
          <w:lang w:val="he-IL"/>
        </w:rPr>
        <w:t xml:space="preserve">בתקווה לשיתוף פעולה!</w:t>
      </w:r>
      <w:r>
        <w:rPr>
          <w:rFonts w:ascii="Rubik" w:hAnsi="Rubik" w:eastAsia="Rubik" w:cs="Rubik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ubik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5">
    <w:name w:val="Title"/>
    <w:qFormat/>
    <w:pPr>
      <w:pBdr/>
      <w:spacing/>
      <w:ind/>
    </w:pPr>
    <w:rPr>
      <w:sz w:val="56"/>
      <w:szCs w:val="56"/>
    </w:rPr>
  </w:style>
  <w:style w:type="paragraph" w:styleId="68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89">
    <w:name w:val="Heading 4"/>
    <w:qFormat/>
    <w:pPr>
      <w:pBdr/>
      <w:spacing/>
      <w:ind/>
    </w:pPr>
    <w:rPr>
      <w:i/>
      <w:iCs/>
      <w:color w:val="2e74b5"/>
    </w:rPr>
  </w:style>
  <w:style w:type="paragraph" w:styleId="690">
    <w:name w:val="Heading 5"/>
    <w:qFormat/>
    <w:pPr>
      <w:pBdr/>
      <w:spacing/>
      <w:ind/>
    </w:pPr>
    <w:rPr>
      <w:color w:val="2e74b5"/>
    </w:rPr>
  </w:style>
  <w:style w:type="paragraph" w:styleId="691">
    <w:name w:val="Heading 6"/>
    <w:qFormat/>
    <w:pPr>
      <w:pBdr/>
      <w:spacing/>
      <w:ind/>
    </w:pPr>
    <w:rPr>
      <w:color w:val="1f4d78"/>
    </w:rPr>
  </w:style>
  <w:style w:type="paragraph" w:styleId="692">
    <w:name w:val="Strong"/>
    <w:qFormat/>
    <w:pPr>
      <w:pBdr/>
      <w:spacing/>
      <w:ind/>
    </w:pPr>
    <w:rPr>
      <w:b/>
      <w:bCs/>
    </w:rPr>
  </w:style>
  <w:style w:type="paragraph" w:styleId="693">
    <w:name w:val="List Paragraph"/>
    <w:qFormat/>
    <w:pPr>
      <w:pBdr/>
      <w:spacing/>
      <w:ind/>
    </w:p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>
    <w:name w:val="Heading 1"/>
    <w:qFormat/>
    <w:pPr>
      <w:pBdr/>
      <w:spacing w:after="200" w:before="400"/>
      <w:ind/>
    </w:pPr>
    <w:rPr>
      <w:rFonts w:ascii="Arial" w:hAnsi="Arial" w:eastAsia="Arial" w:cs="Arial"/>
      <w:b/>
      <w:bCs/>
      <w:sz w:val="32"/>
      <w:szCs w:val="32"/>
    </w:rPr>
  </w:style>
  <w:style w:type="paragraph" w:styleId="699">
    <w:name w:val="Heading 2"/>
    <w:qFormat/>
    <w:pPr>
      <w:pBdr/>
      <w:spacing w:after="150" w:before="300"/>
      <w:ind/>
    </w:pPr>
    <w:rPr>
      <w:rFonts w:ascii="Arial" w:hAnsi="Arial" w:eastAsia="Arial" w:cs="Arial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2026-01-18T17:05:59Z</dcterms:created>
  <dcterms:modified xsi:type="dcterms:W3CDTF">2026-01-18T17:16:11Z</dcterms:modified>
</cp:coreProperties>
</file>