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CB" w:rsidRDefault="003B29CB" w:rsidP="003B29CB">
      <w:pPr>
        <w:spacing w:before="240" w:after="240"/>
        <w:ind w:firstLine="0"/>
        <w:jc w:val="center"/>
        <w:rPr>
          <w:b/>
        </w:rPr>
      </w:pPr>
      <w:bookmarkStart w:id="0" w:name="_Toc27472549"/>
      <w:bookmarkStart w:id="1" w:name="_Toc27441065"/>
      <w:bookmarkStart w:id="2" w:name="_Toc27385442"/>
      <w:bookmarkStart w:id="3" w:name="_Toc27192539"/>
      <w:r>
        <w:rPr>
          <w:b/>
        </w:rPr>
        <w:t>Реферат</w:t>
      </w:r>
      <w:bookmarkEnd w:id="0"/>
      <w:bookmarkEnd w:id="1"/>
      <w:bookmarkEnd w:id="2"/>
      <w:bookmarkEnd w:id="3"/>
    </w:p>
    <w:p w:rsidR="003B29CB" w:rsidRDefault="003B29CB" w:rsidP="00817A29">
      <w:r>
        <w:t xml:space="preserve">Пояснительная записка курсового проекта содержит </w:t>
      </w:r>
      <w:r w:rsidR="008F5B23" w:rsidRPr="008F5B23">
        <w:rPr>
          <w:highlight w:val="yellow"/>
        </w:rPr>
        <w:t>ИЗМЕНИТЬ</w:t>
      </w:r>
      <w:r>
        <w:t xml:space="preserve"> страниц </w:t>
      </w:r>
      <w:r>
        <w:rPr>
          <w:szCs w:val="28"/>
        </w:rPr>
        <w:t>пояснительной записки</w:t>
      </w:r>
      <w:r w:rsidR="008F5B23">
        <w:t xml:space="preserve">, </w:t>
      </w:r>
      <w:r w:rsidR="008F5B23" w:rsidRPr="008F5B23">
        <w:rPr>
          <w:highlight w:val="yellow"/>
        </w:rPr>
        <w:t>ИЗМЕНИТЬ</w:t>
      </w:r>
      <w:r>
        <w:t xml:space="preserve"> иллюстр</w:t>
      </w:r>
      <w:r w:rsidR="008F5B23">
        <w:t xml:space="preserve">аций, </w:t>
      </w:r>
      <w:r w:rsidR="008F5B23" w:rsidRPr="008F5B23">
        <w:rPr>
          <w:highlight w:val="yellow"/>
        </w:rPr>
        <w:t>ИЗМЕНИТЬ</w:t>
      </w:r>
      <w:r w:rsidR="008F5B23">
        <w:t xml:space="preserve"> источников литературы, </w:t>
      </w:r>
      <w:r w:rsidR="008F5B23" w:rsidRPr="008F5B23">
        <w:rPr>
          <w:highlight w:val="yellow"/>
        </w:rPr>
        <w:t>ИЗМЕНИТЬ</w:t>
      </w:r>
      <w:r>
        <w:t xml:space="preserve"> приложения.</w:t>
      </w:r>
    </w:p>
    <w:p w:rsidR="003B29CB" w:rsidRPr="00817A29" w:rsidRDefault="008F5B23" w:rsidP="00817A29">
      <w:pPr>
        <w:rPr>
          <w:caps/>
          <w:szCs w:val="28"/>
          <w:lang w:val="en-US"/>
        </w:rPr>
      </w:pPr>
      <w:r>
        <w:rPr>
          <w:lang w:val="en-US" w:eastAsia="ru-RU"/>
        </w:rPr>
        <w:t>POSTGRESS</w:t>
      </w:r>
      <w:r w:rsidR="003B29CB">
        <w:rPr>
          <w:lang w:val="en-US" w:eastAsia="ru-RU"/>
        </w:rPr>
        <w:t xml:space="preserve">, </w:t>
      </w:r>
      <w:r>
        <w:rPr>
          <w:lang w:val="en-US" w:eastAsia="ru-RU"/>
        </w:rPr>
        <w:t>NODEJS</w:t>
      </w:r>
      <w:r w:rsidR="003B29CB">
        <w:rPr>
          <w:lang w:val="en-US" w:eastAsia="ru-RU"/>
        </w:rPr>
        <w:t xml:space="preserve">, </w:t>
      </w:r>
      <w:r>
        <w:rPr>
          <w:lang w:val="en-US" w:eastAsia="ru-RU"/>
        </w:rPr>
        <w:t>REACT JS</w:t>
      </w:r>
      <w:r w:rsidR="003B29CB">
        <w:rPr>
          <w:lang w:val="en-US" w:eastAsia="ru-RU"/>
        </w:rPr>
        <w:t xml:space="preserve">, </w:t>
      </w:r>
      <w:r w:rsidR="0012433E">
        <w:rPr>
          <w:lang w:val="en-US" w:eastAsia="ru-RU"/>
        </w:rPr>
        <w:t>WEB SOCKET</w:t>
      </w:r>
      <w:r w:rsidR="003B29CB">
        <w:rPr>
          <w:lang w:val="en-US" w:eastAsia="ru-RU"/>
        </w:rPr>
        <w:t xml:space="preserve">, </w:t>
      </w:r>
      <w:r w:rsidR="0012433E">
        <w:rPr>
          <w:lang w:val="en-US"/>
        </w:rPr>
        <w:t>CROSSPLATRFORM APPLICTION</w:t>
      </w:r>
    </w:p>
    <w:p w:rsidR="003B29CB" w:rsidRDefault="003B29CB" w:rsidP="00817A29">
      <w:pPr>
        <w:rPr>
          <w:szCs w:val="28"/>
        </w:rPr>
      </w:pPr>
      <w:r>
        <w:rPr>
          <w:szCs w:val="28"/>
        </w:rPr>
        <w:t xml:space="preserve">Основная цель курсового проекта: проектирование базы данных для приложения по контролю пищевых привычек и освоение технологии </w:t>
      </w:r>
      <w:r>
        <w:rPr>
          <w:szCs w:val="28"/>
          <w:lang w:val="en-US"/>
        </w:rPr>
        <w:t>OLAP</w:t>
      </w:r>
      <w:r>
        <w:rPr>
          <w:szCs w:val="28"/>
        </w:rPr>
        <w:t>.</w:t>
      </w:r>
    </w:p>
    <w:p w:rsidR="003B29CB" w:rsidRDefault="003B29CB" w:rsidP="00817A29">
      <w:r>
        <w:rPr>
          <w:szCs w:val="28"/>
        </w:rPr>
        <w:t xml:space="preserve">В первой главе проводится аналитический обзор литературы по тематике курсового проекта и </w:t>
      </w:r>
      <w:r>
        <w:t xml:space="preserve">содержит анализ методов решения поставленных задач. </w:t>
      </w:r>
    </w:p>
    <w:p w:rsidR="003B29CB" w:rsidRDefault="003B29CB" w:rsidP="00817A29">
      <w:r>
        <w:t>Вторая глава посвящена процессу проектирования системы.</w:t>
      </w:r>
    </w:p>
    <w:p w:rsidR="003B29CB" w:rsidRDefault="003B29CB" w:rsidP="00817A29">
      <w:r>
        <w:t>В третьей главе приведено обоснование технических приёмов.</w:t>
      </w:r>
    </w:p>
    <w:p w:rsidR="003B29CB" w:rsidRDefault="003B29CB" w:rsidP="00817A29">
      <w:pPr>
        <w:rPr>
          <w:szCs w:val="28"/>
        </w:rPr>
      </w:pPr>
      <w:r>
        <w:rPr>
          <w:szCs w:val="28"/>
        </w:rPr>
        <w:t>В четвертой главе описан процесс тестирования, позволяющий понять интерфейс программного средства и предоставить доказательства работоспособности приложения.</w:t>
      </w:r>
    </w:p>
    <w:p w:rsidR="003B29CB" w:rsidRDefault="003B29CB" w:rsidP="00817A29">
      <w:r>
        <w:t>В заключении приведены результаты проделанной работы.</w:t>
      </w:r>
    </w:p>
    <w:p w:rsidR="003B29CB" w:rsidRDefault="003B29CB" w:rsidP="003B29CB">
      <w:pPr>
        <w:spacing w:line="256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2108802066"/>
        <w:docPartObj>
          <w:docPartGallery w:val="Table of Contents"/>
          <w:docPartUnique/>
        </w:docPartObj>
      </w:sdtPr>
      <w:sdtContent>
        <w:p w:rsidR="003B29CB" w:rsidRDefault="003B29CB" w:rsidP="003B29CB">
          <w:pPr>
            <w:pStyle w:val="a7"/>
            <w:jc w:val="center"/>
            <w:rPr>
              <w:rStyle w:val="a8"/>
              <w:b/>
              <w:color w:val="auto"/>
            </w:rPr>
          </w:pPr>
          <w:r>
            <w:rPr>
              <w:rStyle w:val="a8"/>
              <w:b/>
              <w:color w:val="auto"/>
            </w:rPr>
            <w:t>Содержание</w:t>
          </w:r>
        </w:p>
        <w:p w:rsidR="003B29CB" w:rsidRDefault="003B29CB" w:rsidP="003B29CB">
          <w:pPr>
            <w:pStyle w:val="11"/>
            <w:ind w:firstLine="0"/>
            <w:rPr>
              <w:noProof/>
            </w:rPr>
          </w:pPr>
          <w:r>
            <w:tab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B29CB" w:rsidRDefault="003B29C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123830" w:history="1">
            <w:r w:rsidRPr="00C07185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9CB" w:rsidRDefault="003B29C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123831" w:history="1">
            <w:r w:rsidRPr="00C07185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C07185">
              <w:rPr>
                <w:rStyle w:val="a3"/>
                <w:noProof/>
              </w:rPr>
              <w:t>Аналитический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9CB" w:rsidRDefault="003B29CB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123832" w:history="1">
            <w:r w:rsidRPr="00C07185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C07185">
              <w:rPr>
                <w:rStyle w:val="a3"/>
                <w:noProof/>
              </w:rPr>
              <w:t>Аналитический обзор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9CB" w:rsidRDefault="003B29CB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01123833" w:history="1">
            <w:r w:rsidRPr="00C07185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C07185">
              <w:rPr>
                <w:rStyle w:val="a3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29CB" w:rsidRDefault="003B29CB" w:rsidP="003B29CB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bCs/>
            </w:rPr>
            <w:fldChar w:fldCharType="end"/>
          </w:r>
        </w:p>
      </w:sdtContent>
    </w:sdt>
    <w:p w:rsidR="003B29CB" w:rsidRDefault="003B29CB" w:rsidP="003B29CB">
      <w:pPr>
        <w:spacing w:line="256" w:lineRule="auto"/>
        <w:ind w:firstLine="0"/>
        <w:jc w:val="left"/>
        <w:rPr>
          <w:color w:val="000000" w:themeColor="text1"/>
        </w:rPr>
      </w:pPr>
      <w:r>
        <w:br w:type="page"/>
      </w:r>
    </w:p>
    <w:p w:rsidR="003B29CB" w:rsidRDefault="003B29CB" w:rsidP="003B29CB">
      <w:pPr>
        <w:pStyle w:val="1"/>
        <w:ind w:firstLine="0"/>
        <w:jc w:val="center"/>
      </w:pPr>
      <w:bookmarkStart w:id="4" w:name="_Toc101123830"/>
      <w:r>
        <w:lastRenderedPageBreak/>
        <w:t>Введение</w:t>
      </w:r>
      <w:bookmarkEnd w:id="4"/>
    </w:p>
    <w:p w:rsidR="003B29CB" w:rsidRDefault="003B29CB" w:rsidP="003B29CB">
      <w:pPr>
        <w:ind w:right="-30" w:firstLine="708"/>
        <w:rPr>
          <w:rFonts w:eastAsia="Times New Roman" w:cs="Times New Roman"/>
          <w:szCs w:val="28"/>
          <w:lang w:eastAsia="ru-RU"/>
        </w:rPr>
      </w:pPr>
      <w:bookmarkStart w:id="5" w:name="_Hlk27325948"/>
      <w:r>
        <w:rPr>
          <w:rFonts w:eastAsia="Times New Roman" w:cs="Times New Roman"/>
          <w:color w:val="000000"/>
          <w:lang w:eastAsia="ru-RU"/>
        </w:rPr>
        <w:t>Целью данной работы является разработка реляционной базы данных на тему «</w:t>
      </w:r>
      <w:r>
        <w:rPr>
          <w:bCs/>
          <w:szCs w:val="28"/>
        </w:rPr>
        <w:t>Приложение для контроля пищевых привычек»</w:t>
      </w:r>
      <w:r>
        <w:rPr>
          <w:rFonts w:eastAsia="Times New Roman" w:cs="Times New Roman"/>
          <w:color w:val="000000"/>
          <w:lang w:eastAsia="ru-RU"/>
        </w:rPr>
        <w:t xml:space="preserve">. База данных должна быть составлена для возможности использования в целях хранения информации о продуктах, добавленных в коллекцию приложения пользователем, а также для хранения данных о физических параметрах тела пользователя и его личных данных. Также было необходимо разработать соответствующее приложение, для демонстрации её работы. </w:t>
      </w:r>
    </w:p>
    <w:p w:rsidR="003B29CB" w:rsidRDefault="003B29CB" w:rsidP="003B29CB">
      <w:pPr>
        <w:shd w:val="clear" w:color="auto" w:fill="FFFFFF"/>
        <w:spacing w:line="256" w:lineRule="auto"/>
        <w:ind w:firstLine="70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База данных — это организованная структура, предназначенная для хранения информации, систематизированная таким образом, чтобы эти материалы могли быть найдены и обработаны с помощью электронной вычислительной машины.</w:t>
      </w:r>
    </w:p>
    <w:p w:rsidR="003B29CB" w:rsidRDefault="003B29CB" w:rsidP="003B29CB">
      <w:pPr>
        <w:shd w:val="clear" w:color="auto" w:fill="FFFFFF"/>
        <w:spacing w:line="256" w:lineRule="auto"/>
        <w:ind w:firstLine="70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Реляционная база данных — база данных, основанная на реляционной модели данных.</w:t>
      </w:r>
    </w:p>
    <w:p w:rsidR="003B29CB" w:rsidRDefault="003B29CB" w:rsidP="003B29CB">
      <w:pPr>
        <w:shd w:val="clear" w:color="auto" w:fill="FFFFFF"/>
        <w:spacing w:line="256" w:lineRule="auto"/>
        <w:ind w:firstLine="70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 качестве СУБД для базы данных была выбрана </w:t>
      </w:r>
      <w:proofErr w:type="spellStart"/>
      <w:r>
        <w:rPr>
          <w:rFonts w:eastAsia="Times New Roman" w:cs="Times New Roman"/>
          <w:color w:val="000000"/>
          <w:lang w:eastAsia="ru-RU"/>
        </w:rPr>
        <w:t>Microsoft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SQL </w:t>
      </w:r>
      <w:proofErr w:type="spellStart"/>
      <w:r>
        <w:rPr>
          <w:rFonts w:eastAsia="Times New Roman" w:cs="Times New Roman"/>
          <w:color w:val="000000"/>
          <w:lang w:eastAsia="ru-RU"/>
        </w:rPr>
        <w:t>Server</w:t>
      </w:r>
      <w:proofErr w:type="spellEnd"/>
      <w:r>
        <w:rPr>
          <w:rFonts w:eastAsia="Times New Roman" w:cs="Times New Roman"/>
          <w:color w:val="000000"/>
          <w:lang w:eastAsia="ru-RU"/>
        </w:rPr>
        <w:t>, в связи с ее простотой, производительностью, широкой распространённостью и надежностью.</w:t>
      </w:r>
    </w:p>
    <w:p w:rsidR="003B29CB" w:rsidRDefault="003B29CB" w:rsidP="003B29CB">
      <w:pPr>
        <w:shd w:val="clear" w:color="auto" w:fill="FFFFFF"/>
        <w:spacing w:line="256" w:lineRule="auto"/>
        <w:ind w:firstLine="708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Необходимо создать программу для демонстрации работы базы данных. Было разработано </w:t>
      </w:r>
      <w:proofErr w:type="spellStart"/>
      <w:r>
        <w:rPr>
          <w:rFonts w:eastAsia="Times New Roman" w:cs="Times New Roman"/>
          <w:color w:val="000000"/>
          <w:lang w:eastAsia="ru-RU"/>
        </w:rPr>
        <w:t>браузерное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веб-приложение. Для входа в приложение необходимо пройти процедуру регистрации. После успешной регистрации пользователь имеет возможность войти в приложение под своим логином и введя пароль от своего аккаунта.</w:t>
      </w:r>
    </w:p>
    <w:bookmarkEnd w:id="5"/>
    <w:p w:rsidR="003B29CB" w:rsidRDefault="003B29CB" w:rsidP="00817A29">
      <w:pPr>
        <w:rPr>
          <w:lang w:eastAsia="ru-RU"/>
        </w:rPr>
      </w:pPr>
      <w:r>
        <w:rPr>
          <w:lang w:val="en-US" w:eastAsia="ru-RU"/>
        </w:rPr>
        <w:t>Spring</w:t>
      </w:r>
      <w:r w:rsidRPr="003B29CB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>
        <w:rPr>
          <w:lang w:eastAsia="ru-RU"/>
        </w:rPr>
        <w:t xml:space="preserve"> — универсальный </w:t>
      </w:r>
      <w:proofErr w:type="spellStart"/>
      <w:r>
        <w:rPr>
          <w:lang w:eastAsia="ru-RU"/>
        </w:rPr>
        <w:t>фреймворк</w:t>
      </w:r>
      <w:proofErr w:type="spellEnd"/>
      <w:r>
        <w:rPr>
          <w:lang w:eastAsia="ru-RU"/>
        </w:rPr>
        <w:t xml:space="preserve"> с открытым исходным кодом для </w:t>
      </w:r>
      <w:r>
        <w:rPr>
          <w:lang w:val="en-US" w:eastAsia="ru-RU"/>
        </w:rPr>
        <w:t>Java</w:t>
      </w:r>
      <w:r>
        <w:rPr>
          <w:lang w:eastAsia="ru-RU"/>
        </w:rPr>
        <w:t>-платформы.</w:t>
      </w:r>
      <w:r>
        <w:rPr>
          <w:lang w:eastAsia="ru-RU"/>
        </w:rPr>
        <w:br w:type="page"/>
      </w:r>
      <w:bookmarkStart w:id="6" w:name="_GoBack"/>
      <w:bookmarkEnd w:id="6"/>
    </w:p>
    <w:p w:rsidR="003B29CB" w:rsidRDefault="003B29CB" w:rsidP="003B29CB">
      <w:pPr>
        <w:pStyle w:val="1"/>
        <w:numPr>
          <w:ilvl w:val="0"/>
          <w:numId w:val="1"/>
        </w:numPr>
        <w:spacing w:before="0" w:after="360"/>
        <w:rPr>
          <w:color w:val="000000" w:themeColor="text1"/>
        </w:rPr>
      </w:pPr>
      <w:bookmarkStart w:id="7" w:name="_Toc101123831"/>
      <w:r>
        <w:lastRenderedPageBreak/>
        <w:t>Аналитический обзор литературы</w:t>
      </w:r>
      <w:bookmarkEnd w:id="7"/>
    </w:p>
    <w:p w:rsidR="003B29CB" w:rsidRDefault="003B29CB" w:rsidP="003B29CB">
      <w:pPr>
        <w:pStyle w:val="2"/>
        <w:numPr>
          <w:ilvl w:val="1"/>
          <w:numId w:val="1"/>
        </w:numPr>
        <w:spacing w:after="240"/>
        <w:contextualSpacing/>
      </w:pPr>
      <w:bookmarkStart w:id="8" w:name="_Toc4668061"/>
      <w:bookmarkStart w:id="9" w:name="_Toc8724624"/>
      <w:bookmarkStart w:id="10" w:name="_Toc72408703"/>
      <w:r>
        <w:t xml:space="preserve"> </w:t>
      </w:r>
      <w:bookmarkStart w:id="11" w:name="_Toc101123832"/>
      <w:r>
        <w:t>Аналитический обзор источников</w:t>
      </w:r>
      <w:bookmarkEnd w:id="8"/>
      <w:bookmarkEnd w:id="9"/>
      <w:bookmarkEnd w:id="10"/>
      <w:bookmarkEnd w:id="11"/>
    </w:p>
    <w:p w:rsidR="003B29CB" w:rsidRDefault="003B29CB" w:rsidP="003B29CB">
      <w:pPr>
        <w:pStyle w:val="a4"/>
        <w:tabs>
          <w:tab w:val="left" w:pos="851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В ходе подготовки пояснительной записки была изучена специальная техническая, учебно-методическая и справочная литература, статьи и материалы, опубликованные в сети интернет.</w:t>
      </w:r>
    </w:p>
    <w:p w:rsidR="003B29CB" w:rsidRDefault="003B29CB" w:rsidP="003B29CB">
      <w:pPr>
        <w:pStyle w:val="a6"/>
        <w:tabs>
          <w:tab w:val="left" w:pos="851"/>
        </w:tabs>
        <w:ind w:left="0"/>
      </w:pPr>
      <w:r>
        <w:t xml:space="preserve">Основная информация о работе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Spring</w:t>
      </w:r>
      <w:r w:rsidRPr="003B29CB">
        <w:t xml:space="preserve"> </w:t>
      </w:r>
      <w:r>
        <w:t>была получена из официальной документации</w:t>
      </w:r>
    </w:p>
    <w:p w:rsidR="003B29CB" w:rsidRDefault="003B29CB" w:rsidP="003B29CB">
      <w:pPr>
        <w:pStyle w:val="a6"/>
        <w:tabs>
          <w:tab w:val="left" w:pos="851"/>
        </w:tabs>
        <w:ind w:left="0"/>
      </w:pPr>
      <w:r>
        <w:t xml:space="preserve">Принцип работы с </w:t>
      </w:r>
      <w:r>
        <w:rPr>
          <w:lang w:val="en-US"/>
        </w:rPr>
        <w:t>SQL</w:t>
      </w:r>
      <w:r>
        <w:t xml:space="preserve"> были получены из статьи «Подключение к базе данных». В статье было рассмотрено подключение необходимых библиотек, работа с </w:t>
      </w:r>
      <w:r>
        <w:rPr>
          <w:lang w:val="en-US"/>
        </w:rPr>
        <w:t>SQL</w:t>
      </w:r>
      <w:r>
        <w:t>.</w:t>
      </w:r>
    </w:p>
    <w:p w:rsidR="003B29CB" w:rsidRDefault="003B29CB" w:rsidP="003B29CB">
      <w:pPr>
        <w:tabs>
          <w:tab w:val="left" w:pos="851"/>
        </w:tabs>
      </w:pPr>
      <w:r>
        <w:t>Концепция создания отчетов о питании пользователя была получена из статьи «</w:t>
      </w:r>
      <w:r>
        <w:rPr>
          <w:lang w:val="en-US"/>
        </w:rPr>
        <w:t>Report</w:t>
      </w:r>
      <w:r>
        <w:t>-</w:t>
      </w:r>
      <w:r>
        <w:rPr>
          <w:lang w:val="en-US"/>
        </w:rPr>
        <w:t>Driven</w:t>
      </w:r>
      <w:r w:rsidRPr="003B29CB">
        <w:t xml:space="preserve"> </w:t>
      </w:r>
      <w:r>
        <w:rPr>
          <w:lang w:val="en-US"/>
        </w:rPr>
        <w:t>Design</w:t>
      </w:r>
      <w:r>
        <w:t>».  В статье была рассмотрена общая информация о создании отчёта и пример создания отчёта.</w:t>
      </w:r>
    </w:p>
    <w:p w:rsidR="003B29CB" w:rsidRDefault="003B29CB" w:rsidP="003B29CB">
      <w:pPr>
        <w:pStyle w:val="2"/>
        <w:numPr>
          <w:ilvl w:val="1"/>
          <w:numId w:val="1"/>
        </w:numPr>
        <w:spacing w:after="240"/>
        <w:contextualSpacing/>
      </w:pPr>
      <w:bookmarkStart w:id="12" w:name="_Toc72408704"/>
      <w:bookmarkStart w:id="13" w:name="_Toc8724625"/>
      <w:bookmarkStart w:id="14" w:name="_Toc4668062"/>
      <w:r>
        <w:t xml:space="preserve"> </w:t>
      </w:r>
      <w:bookmarkStart w:id="15" w:name="_Toc101123833"/>
      <w:r>
        <w:t>Обзор аналогов</w:t>
      </w:r>
      <w:bookmarkEnd w:id="12"/>
      <w:bookmarkEnd w:id="13"/>
      <w:bookmarkEnd w:id="14"/>
      <w:bookmarkEnd w:id="15"/>
    </w:p>
    <w:p w:rsidR="003B29CB" w:rsidRDefault="003B29CB" w:rsidP="003B29CB">
      <w:pPr>
        <w:tabs>
          <w:tab w:val="left" w:pos="851"/>
        </w:tabs>
        <w:autoSpaceDE w:val="0"/>
        <w:autoSpaceDN w:val="0"/>
        <w:adjustRightInd w:val="0"/>
      </w:pPr>
      <w:r>
        <w:t>Для создания принципиально нового решения в виде программного продукта, используемого для контроля рациона пользователя, необходимо проанализировать уже существующее программные средства в данной сфере. Анализ достоинств и недостатков этих аналогов позволит сформировать требования к проектируемому программному средству, учитывающие опыт существующих разработок и внести в них улучшения или изменения.</w:t>
      </w:r>
    </w:p>
    <w:p w:rsidR="003B29CB" w:rsidRDefault="003B29CB" w:rsidP="003B29CB">
      <w:pPr>
        <w:tabs>
          <w:tab w:val="left" w:pos="851"/>
        </w:tabs>
        <w:autoSpaceDE w:val="0"/>
        <w:autoSpaceDN w:val="0"/>
        <w:adjustRightInd w:val="0"/>
      </w:pPr>
      <w:r>
        <w:t>В качестве исследуемых аналогов были выбраны программные продукты, которые можно отнести к группе электронных ежедневников, блокнотов, «</w:t>
      </w:r>
      <w:proofErr w:type="spellStart"/>
      <w:r>
        <w:rPr>
          <w:lang w:val="en-US"/>
        </w:rPr>
        <w:t>todo</w:t>
      </w:r>
      <w:proofErr w:type="spellEnd"/>
      <w:r>
        <w:t>-листов» и приложений, предназначенных для непосредственного для трекинга пищевых привычек, как наиболее близкие по области применения к разрабатываемому программному средству. Источником информации послужили электронные базы в сети Интернет.</w:t>
      </w:r>
    </w:p>
    <w:p w:rsidR="003B29CB" w:rsidRDefault="003B29CB" w:rsidP="003B29CB">
      <w:pPr>
        <w:tabs>
          <w:tab w:val="left" w:pos="851"/>
        </w:tabs>
        <w:autoSpaceDE w:val="0"/>
        <w:autoSpaceDN w:val="0"/>
        <w:adjustRightInd w:val="0"/>
      </w:pPr>
      <w:r>
        <w:t>В результате поиска были обнаружены следующие ресурсы:</w:t>
      </w:r>
    </w:p>
    <w:p w:rsidR="003B29CB" w:rsidRDefault="003B29CB" w:rsidP="003B29CB">
      <w:pPr>
        <w:pStyle w:val="a6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ind w:left="0" w:firstLine="851"/>
      </w:pPr>
      <w:r>
        <w:t>«</w:t>
      </w:r>
      <w:r>
        <w:rPr>
          <w:lang w:val="en-US"/>
        </w:rPr>
        <w:t>Samsung</w:t>
      </w:r>
      <w:r w:rsidRPr="003B29CB">
        <w:t xml:space="preserve"> </w:t>
      </w:r>
      <w:r>
        <w:rPr>
          <w:lang w:val="en-US"/>
        </w:rPr>
        <w:t>Health</w:t>
      </w:r>
      <w:r>
        <w:t>» – это программа, которая изначально создавалась для работы с фитнес-</w:t>
      </w:r>
      <w:proofErr w:type="spellStart"/>
      <w:r>
        <w:t>трекерами</w:t>
      </w:r>
      <w:proofErr w:type="spellEnd"/>
      <w:r>
        <w:t xml:space="preserve"> и смарт-часами от </w:t>
      </w:r>
      <w:r>
        <w:rPr>
          <w:lang w:val="en-US"/>
        </w:rPr>
        <w:t>Samsung</w:t>
      </w:r>
      <w:r>
        <w:t>. Но в дальнейшем в неё был внедрён целый комплекс функций для отслеживания состояния здоровья и предоставления рекомендации по соблюдению ЗОЖ. Функционал данного программного средства включает в себя:</w:t>
      </w:r>
    </w:p>
    <w:p w:rsidR="003B29CB" w:rsidRDefault="003B29CB" w:rsidP="003B29CB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/>
        <w:ind w:left="0" w:firstLine="1418"/>
      </w:pPr>
      <w:r>
        <w:t xml:space="preserve">Подсчитывать количество пройденных шагов. Информация берётся из носимого гаджета </w:t>
      </w:r>
      <w:proofErr w:type="spellStart"/>
      <w:r>
        <w:t>Samsung</w:t>
      </w:r>
      <w:proofErr w:type="spellEnd"/>
      <w:r>
        <w:t xml:space="preserve"> или из встроенного гироскопа/акселерометра. При расчёте применяются и GPS-данные, чтобы подсчёт шагов не выполнялся, например, во время поездки на авто или велосипеде.</w:t>
      </w:r>
    </w:p>
    <w:p w:rsidR="003B29CB" w:rsidRDefault="003B29CB" w:rsidP="003B29CB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/>
        <w:ind w:left="0" w:firstLine="1418"/>
      </w:pPr>
      <w:r>
        <w:t xml:space="preserve">Отслеживание изменений веса. Данные вводятся либо самим пользователем, либо берутся из весов с поддержкой </w:t>
      </w:r>
      <w:proofErr w:type="spellStart"/>
      <w:r>
        <w:t>Bluetooth</w:t>
      </w:r>
      <w:proofErr w:type="spellEnd"/>
      <w:r>
        <w:t xml:space="preserve"> или </w:t>
      </w:r>
      <w:proofErr w:type="spellStart"/>
      <w:r>
        <w:t>Wi</w:t>
      </w:r>
      <w:proofErr w:type="spellEnd"/>
      <w:r>
        <w:t>-</w:t>
      </w:r>
      <w:proofErr w:type="spellStart"/>
      <w:r>
        <w:t>Fi</w:t>
      </w:r>
      <w:proofErr w:type="spellEnd"/>
      <w:r>
        <w:t>-соединения.</w:t>
      </w:r>
    </w:p>
    <w:p w:rsidR="003B29CB" w:rsidRDefault="003B29CB" w:rsidP="003B29CB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/>
        <w:ind w:left="0" w:firstLine="1418"/>
      </w:pPr>
      <w:r>
        <w:lastRenderedPageBreak/>
        <w:t>Отслеживание режима сна. Также программа предоставляет статистику физической активности, при наличии фитнес-</w:t>
      </w:r>
      <w:proofErr w:type="spellStart"/>
      <w:r>
        <w:t>трекера</w:t>
      </w:r>
      <w:proofErr w:type="spellEnd"/>
      <w:r>
        <w:t xml:space="preserve"> или смарт-часов добавляет функцию «умного» будильника (включается, когда пользователь находится в стадии неглубокого сна).</w:t>
      </w:r>
    </w:p>
    <w:p w:rsidR="003B29CB" w:rsidRDefault="003B29CB" w:rsidP="003B29CB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/>
        <w:ind w:left="0" w:firstLine="1418"/>
      </w:pPr>
      <w:r>
        <w:t>Расчёт количества употреблённых и сожжённых килокалорий. Для анализа берутся данные из персонально составленного меню.</w:t>
      </w:r>
    </w:p>
    <w:p w:rsidR="003B29CB" w:rsidRDefault="003B29CB" w:rsidP="003B29CB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/>
        <w:ind w:left="0" w:firstLine="1418"/>
      </w:pPr>
      <w:r>
        <w:t>Контроль за уровнем сахара в крови. Данные также нужно вводить самостоятельно или использовать совместимый носимый гаджет.</w:t>
      </w:r>
    </w:p>
    <w:p w:rsidR="003B29CB" w:rsidRDefault="003B29CB" w:rsidP="003B29CB">
      <w:pPr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after="0"/>
        <w:ind w:left="0" w:firstLine="1418"/>
      </w:pPr>
      <w:r>
        <w:t>Контроль за изменением кровяного давления. Работает только при подключении умных часов, поддерживающих измерение АД. Показатели можно вводить и самостоятельно (измеряя давление тонометром).</w:t>
      </w:r>
    </w:p>
    <w:p w:rsidR="003B29CB" w:rsidRDefault="003B29CB" w:rsidP="003B29CB">
      <w:pPr>
        <w:pStyle w:val="a6"/>
        <w:numPr>
          <w:ilvl w:val="0"/>
          <w:numId w:val="2"/>
        </w:num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851"/>
      </w:pPr>
      <w:r>
        <w:t xml:space="preserve">Мобильное приложение «Таблица калорий» – функциональный инструмент, подходящий для отслеживания состояния здоровья. Приложение позволяет узнать не только БЖУ и калорийность продукта, но и количество соли, кальция, гликемический индекс и уровень холестерина. Что очень полезно людям, которым важно отслеживать эти показатели, особенно диабетикам. В наличии готовые тренировки, которые приложение учитывает в ежедневном плане питания. Также есть рецепты блюд для правильного питания, подсчет выпитой воды и план блюд. Физические активности делятся на категории, и «Dine4Fit» ведет статистику того или иного вида деятельности. </w:t>
      </w:r>
    </w:p>
    <w:p w:rsidR="003B29CB" w:rsidRDefault="003B29CB" w:rsidP="003B29CB">
      <w:pPr>
        <w:pStyle w:val="a6"/>
        <w:numPr>
          <w:ilvl w:val="0"/>
          <w:numId w:val="2"/>
        </w:num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0" w:firstLine="851"/>
        <w:rPr>
          <w:b/>
          <w:bCs/>
        </w:rPr>
      </w:pPr>
      <w:proofErr w:type="spellStart"/>
      <w:r>
        <w:t>Десктопное</w:t>
      </w:r>
      <w:proofErr w:type="spellEnd"/>
      <w:r>
        <w:t xml:space="preserve"> приложение «</w:t>
      </w:r>
      <w:proofErr w:type="spellStart"/>
      <w:r>
        <w:rPr>
          <w:bCs/>
        </w:rPr>
        <w:t>Fit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Diary</w:t>
      </w:r>
      <w:proofErr w:type="spellEnd"/>
      <w:r>
        <w:t>» – приложение, позволяющее вести подсчёт калорий. Есть возможность добавлять в базу свои продукты и упражнения, вести учёт потребления воды и изменения веса. Также программное средство предоставляет подробные графики учёта потребления БЖУ и калорий, воды, изменения веса и физических параметров.</w:t>
      </w:r>
    </w:p>
    <w:p w:rsidR="003B29CB" w:rsidRDefault="003B29CB" w:rsidP="003B29CB">
      <w:pPr>
        <w:tabs>
          <w:tab w:val="left" w:pos="851"/>
        </w:tabs>
        <w:autoSpaceDE w:val="0"/>
        <w:autoSpaceDN w:val="0"/>
        <w:adjustRightInd w:val="0"/>
        <w:ind w:firstLine="0"/>
      </w:pPr>
    </w:p>
    <w:p w:rsidR="003B29CB" w:rsidRDefault="003B29CB" w:rsidP="003B29CB">
      <w:pPr>
        <w:spacing w:line="256" w:lineRule="auto"/>
        <w:ind w:firstLine="0"/>
        <w:jc w:val="left"/>
        <w:rPr>
          <w:b/>
        </w:rPr>
      </w:pPr>
    </w:p>
    <w:p w:rsidR="003B29CB" w:rsidRDefault="003B29CB" w:rsidP="003B29CB">
      <w:pPr>
        <w:spacing w:after="160" w:line="25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5B5217" w:rsidRDefault="005B5217" w:rsidP="003B29CB">
      <w:pPr>
        <w:ind w:firstLine="0"/>
      </w:pPr>
    </w:p>
    <w:sectPr w:rsidR="005B5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30F5F"/>
    <w:multiLevelType w:val="multilevel"/>
    <w:tmpl w:val="862024A4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66910496"/>
    <w:multiLevelType w:val="multilevel"/>
    <w:tmpl w:val="C93A5D8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4057B"/>
    <w:multiLevelType w:val="hybridMultilevel"/>
    <w:tmpl w:val="DD301560"/>
    <w:lvl w:ilvl="0" w:tplc="46B865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76"/>
    <w:rsid w:val="0012433E"/>
    <w:rsid w:val="003B29CB"/>
    <w:rsid w:val="005B5217"/>
    <w:rsid w:val="00817A29"/>
    <w:rsid w:val="008F5B23"/>
    <w:rsid w:val="00CB3C76"/>
    <w:rsid w:val="00D5346E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2E43"/>
  <w15:chartTrackingRefBased/>
  <w15:docId w15:val="{8624BBCC-83DC-4A7C-A4E8-238FA875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FA5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29CB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29CB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29C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B29CB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3B29C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B29CB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29CB"/>
    <w:pPr>
      <w:tabs>
        <w:tab w:val="left" w:pos="1100"/>
        <w:tab w:val="right" w:leader="dot" w:pos="10082"/>
      </w:tabs>
      <w:spacing w:after="0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3B29CB"/>
    <w:pPr>
      <w:tabs>
        <w:tab w:val="left" w:pos="880"/>
        <w:tab w:val="right" w:leader="dot" w:pos="10082"/>
      </w:tabs>
      <w:spacing w:after="0"/>
      <w:ind w:left="280"/>
    </w:pPr>
    <w:rPr>
      <w:color w:val="000000" w:themeColor="text1"/>
    </w:rPr>
  </w:style>
  <w:style w:type="character" w:customStyle="1" w:styleId="a5">
    <w:name w:val="Абзац списка Знак"/>
    <w:basedOn w:val="a0"/>
    <w:link w:val="a6"/>
    <w:uiPriority w:val="34"/>
    <w:locked/>
    <w:rsid w:val="003B29CB"/>
    <w:rPr>
      <w:rFonts w:ascii="Times New Roman" w:hAnsi="Times New Roman" w:cs="Times New Roman"/>
      <w:color w:val="000000" w:themeColor="text1"/>
      <w:sz w:val="28"/>
    </w:rPr>
  </w:style>
  <w:style w:type="paragraph" w:styleId="a6">
    <w:name w:val="List Paragraph"/>
    <w:basedOn w:val="a"/>
    <w:link w:val="a5"/>
    <w:uiPriority w:val="34"/>
    <w:qFormat/>
    <w:rsid w:val="003B29CB"/>
    <w:pPr>
      <w:spacing w:after="0"/>
      <w:ind w:left="720"/>
      <w:contextualSpacing/>
    </w:pPr>
    <w:rPr>
      <w:rFonts w:cs="Times New Roman"/>
      <w:color w:val="000000" w:themeColor="text1"/>
    </w:rPr>
  </w:style>
  <w:style w:type="paragraph" w:styleId="a7">
    <w:name w:val="TOC Heading"/>
    <w:basedOn w:val="1"/>
    <w:next w:val="a"/>
    <w:uiPriority w:val="39"/>
    <w:semiHidden/>
    <w:unhideWhenUsed/>
    <w:qFormat/>
    <w:rsid w:val="003B29CB"/>
    <w:pPr>
      <w:spacing w:after="0" w:line="256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8">
    <w:name w:val="ОСНОВНОЙМОЙТЕКСТ Знак"/>
    <w:basedOn w:val="a0"/>
    <w:link w:val="a9"/>
    <w:locked/>
    <w:rsid w:val="003B29CB"/>
    <w:rPr>
      <w:rFonts w:ascii="Times New Roman" w:hAnsi="Times New Roman" w:cs="Times New Roman"/>
      <w:color w:val="000000" w:themeColor="text1"/>
      <w:sz w:val="28"/>
    </w:rPr>
  </w:style>
  <w:style w:type="paragraph" w:customStyle="1" w:styleId="a9">
    <w:name w:val="ОСНОВНОЙМОЙТЕКСТ"/>
    <w:basedOn w:val="a6"/>
    <w:link w:val="a8"/>
    <w:qFormat/>
    <w:rsid w:val="003B29CB"/>
    <w:pPr>
      <w:ind w:left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5</cp:revision>
  <dcterms:created xsi:type="dcterms:W3CDTF">2022-04-17T18:35:00Z</dcterms:created>
  <dcterms:modified xsi:type="dcterms:W3CDTF">2022-04-17T18:38:00Z</dcterms:modified>
</cp:coreProperties>
</file>