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2A" w:rsidRDefault="00F35C2A" w:rsidP="00F35C2A">
      <w:pPr>
        <w:spacing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F35C2A" w:rsidRDefault="00F35C2A" w:rsidP="00F35C2A">
      <w:pPr>
        <w:spacing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F35C2A" w:rsidRDefault="00F35C2A" w:rsidP="00F35C2A">
      <w:pPr>
        <w:spacing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F35C2A" w:rsidRDefault="00F35C2A" w:rsidP="00F35C2A">
      <w:pPr>
        <w:jc w:val="center"/>
        <w:rPr>
          <w:rFonts w:ascii="Times New Roman" w:hAnsi="Times New Roman" w:cs="Times New Roman"/>
          <w:sz w:val="28"/>
          <w:szCs w:val="28"/>
        </w:rPr>
      </w:pPr>
    </w:p>
    <w:p w:rsidR="00F35C2A" w:rsidRDefault="00F35C2A" w:rsidP="00F35C2A">
      <w:pPr>
        <w:jc w:val="both"/>
        <w:rPr>
          <w:rFonts w:ascii="Times New Roman" w:hAnsi="Times New Roman" w:cs="Times New Roman"/>
          <w:sz w:val="28"/>
          <w:szCs w:val="28"/>
          <w:u w:val="single"/>
        </w:rPr>
      </w:pPr>
      <w:r>
        <w:rPr>
          <w:rFonts w:ascii="Times New Roman" w:hAnsi="Times New Roman" w:cs="Times New Roman"/>
          <w:sz w:val="28"/>
          <w:szCs w:val="28"/>
        </w:rPr>
        <w:t>Факультет</w:t>
      </w:r>
      <w:r>
        <w:rPr>
          <w:rFonts w:ascii="Times New Roman" w:hAnsi="Times New Roman" w:cs="Times New Roman"/>
          <w:sz w:val="28"/>
          <w:szCs w:val="28"/>
          <w:u w:val="single"/>
        </w:rPr>
        <w:tab/>
      </w:r>
      <w:r>
        <w:rPr>
          <w:rFonts w:ascii="Times New Roman" w:hAnsi="Times New Roman" w:cs="Times New Roman"/>
          <w:sz w:val="28"/>
          <w:szCs w:val="28"/>
          <w:u w:val="single"/>
        </w:rPr>
        <w:tab/>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35C2A" w:rsidRDefault="00F35C2A" w:rsidP="00F35C2A">
      <w:pPr>
        <w:jc w:val="both"/>
        <w:rPr>
          <w:rFonts w:ascii="Times New Roman" w:hAnsi="Times New Roman" w:cs="Times New Roman"/>
          <w:sz w:val="28"/>
          <w:szCs w:val="28"/>
          <w:u w:val="single"/>
        </w:rPr>
      </w:pPr>
      <w:r>
        <w:rPr>
          <w:rFonts w:ascii="Times New Roman" w:hAnsi="Times New Roman" w:cs="Times New Roman"/>
          <w:sz w:val="28"/>
          <w:szCs w:val="28"/>
        </w:rPr>
        <w:t>Кафедра</w:t>
      </w:r>
      <w:r>
        <w:rPr>
          <w:rFonts w:ascii="Times New Roman" w:hAnsi="Times New Roman" w:cs="Times New Roman"/>
          <w:sz w:val="28"/>
          <w:szCs w:val="28"/>
          <w:u w:val="single"/>
        </w:rPr>
        <w:tab/>
      </w:r>
      <w:r>
        <w:rPr>
          <w:rFonts w:ascii="Times New Roman" w:hAnsi="Times New Roman" w:cs="Times New Roman"/>
          <w:sz w:val="28"/>
          <w:szCs w:val="28"/>
          <w:u w:val="single"/>
        </w:rPr>
        <w:tab/>
        <w:t>Информационных систем и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35C2A" w:rsidRDefault="00F35C2A" w:rsidP="00F35C2A">
      <w:pPr>
        <w:jc w:val="both"/>
        <w:rPr>
          <w:rFonts w:ascii="Times New Roman" w:hAnsi="Times New Roman" w:cs="Times New Roman"/>
          <w:sz w:val="28"/>
          <w:szCs w:val="28"/>
          <w:u w:val="single"/>
        </w:rPr>
      </w:pPr>
      <w:r>
        <w:rPr>
          <w:rFonts w:ascii="Times New Roman" w:hAnsi="Times New Roman" w:cs="Times New Roman"/>
          <w:sz w:val="28"/>
          <w:szCs w:val="28"/>
        </w:rPr>
        <w:t>Специальность</w:t>
      </w:r>
      <w:r>
        <w:rPr>
          <w:rFonts w:ascii="Times New Roman" w:hAnsi="Times New Roman" w:cs="Times New Roman"/>
          <w:sz w:val="28"/>
          <w:szCs w:val="28"/>
          <w:u w:val="single"/>
        </w:rPr>
        <w:tab/>
        <w:t>1-40 01 01 Программное обеспечение информационных технологий</w:t>
      </w:r>
    </w:p>
    <w:p w:rsidR="00F35C2A" w:rsidRDefault="00F35C2A" w:rsidP="00F35C2A">
      <w:pPr>
        <w:jc w:val="both"/>
        <w:rPr>
          <w:rFonts w:ascii="Times New Roman" w:hAnsi="Times New Roman" w:cs="Times New Roman"/>
          <w:sz w:val="28"/>
          <w:szCs w:val="28"/>
          <w:u w:val="single"/>
        </w:rPr>
      </w:pPr>
      <w:r>
        <w:rPr>
          <w:rFonts w:ascii="Times New Roman" w:hAnsi="Times New Roman" w:cs="Times New Roman"/>
          <w:sz w:val="28"/>
          <w:szCs w:val="28"/>
        </w:rPr>
        <w:t>Специализация</w:t>
      </w:r>
      <w:r>
        <w:rPr>
          <w:rFonts w:ascii="Times New Roman" w:hAnsi="Times New Roman" w:cs="Times New Roman"/>
          <w:sz w:val="28"/>
          <w:szCs w:val="28"/>
          <w:u w:val="single"/>
        </w:rPr>
        <w:tab/>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35C2A" w:rsidRDefault="00F35C2A" w:rsidP="00F35C2A">
      <w:pPr>
        <w:rPr>
          <w:rFonts w:ascii="Times New Roman" w:hAnsi="Times New Roman" w:cs="Times New Roman"/>
          <w:sz w:val="28"/>
          <w:szCs w:val="28"/>
          <w:u w:val="single"/>
        </w:rPr>
      </w:pPr>
    </w:p>
    <w:p w:rsidR="00F35C2A" w:rsidRDefault="00F35C2A" w:rsidP="00F35C2A">
      <w:pPr>
        <w:spacing w:after="0"/>
        <w:jc w:val="center"/>
        <w:rPr>
          <w:rFonts w:ascii="Times New Roman" w:hAnsi="Times New Roman" w:cs="Times New Roman"/>
          <w:b/>
          <w:sz w:val="28"/>
          <w:szCs w:val="28"/>
        </w:rPr>
      </w:pPr>
      <w:r>
        <w:rPr>
          <w:rFonts w:ascii="Times New Roman" w:hAnsi="Times New Roman" w:cs="Times New Roman"/>
          <w:b/>
          <w:sz w:val="28"/>
          <w:szCs w:val="28"/>
        </w:rPr>
        <w:t>Электронная тетрадь</w:t>
      </w:r>
    </w:p>
    <w:p w:rsidR="00F35C2A" w:rsidRDefault="00F35C2A" w:rsidP="00F35C2A">
      <w:pPr>
        <w:spacing w:after="0"/>
        <w:jc w:val="center"/>
        <w:rPr>
          <w:rFonts w:ascii="Times New Roman" w:hAnsi="Times New Roman" w:cs="Times New Roman"/>
          <w:b/>
          <w:sz w:val="28"/>
          <w:szCs w:val="28"/>
        </w:rPr>
      </w:pPr>
      <w:r>
        <w:rPr>
          <w:rFonts w:ascii="Times New Roman" w:hAnsi="Times New Roman" w:cs="Times New Roman"/>
          <w:b/>
          <w:sz w:val="28"/>
          <w:szCs w:val="28"/>
        </w:rPr>
        <w:t>Основы защиты информации</w:t>
      </w:r>
    </w:p>
    <w:p w:rsidR="00F35C2A" w:rsidRDefault="00F35C2A" w:rsidP="00F35C2A">
      <w:pPr>
        <w:spacing w:after="0"/>
        <w:jc w:val="both"/>
        <w:rPr>
          <w:rFonts w:ascii="Times New Roman" w:hAnsi="Times New Roman" w:cs="Times New Roman"/>
          <w:sz w:val="28"/>
          <w:szCs w:val="28"/>
          <w:u w:val="single"/>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t>Ковалев Александр Александрович</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35C2A" w:rsidRDefault="00F35C2A" w:rsidP="00F35C2A">
      <w:pPr>
        <w:spacing w:after="0"/>
        <w:ind w:left="4956" w:firstLine="708"/>
        <w:jc w:val="both"/>
        <w:rPr>
          <w:rFonts w:ascii="Times New Roman" w:hAnsi="Times New Roman" w:cs="Times New Roman"/>
          <w:sz w:val="28"/>
          <w:szCs w:val="28"/>
          <w:u w:val="single"/>
        </w:rPr>
      </w:pPr>
      <w:r>
        <w:rPr>
          <w:rFonts w:ascii="Times New Roman" w:hAnsi="Times New Roman" w:cs="Times New Roman"/>
          <w:w w:val="105"/>
          <w:sz w:val="17"/>
        </w:rPr>
        <w:t>(Ф.И.О. студента)</w:t>
      </w:r>
    </w:p>
    <w:p w:rsidR="00F35C2A" w:rsidRDefault="00F35C2A" w:rsidP="00F35C2A">
      <w:pPr>
        <w:spacing w:after="0"/>
        <w:jc w:val="both"/>
        <w:rPr>
          <w:rFonts w:ascii="Times New Roman" w:hAnsi="Times New Roman" w:cs="Times New Roman"/>
          <w:sz w:val="28"/>
          <w:szCs w:val="28"/>
          <w:u w:val="single"/>
        </w:rPr>
      </w:pPr>
      <w:r>
        <w:rPr>
          <w:rFonts w:ascii="Times New Roman" w:hAnsi="Times New Roman" w:cs="Times New Roman"/>
          <w:sz w:val="28"/>
          <w:szCs w:val="28"/>
        </w:rPr>
        <w:t>Преподаватель</w:t>
      </w:r>
      <w:r>
        <w:rPr>
          <w:rFonts w:ascii="Times New Roman" w:hAnsi="Times New Roman" w:cs="Times New Roman"/>
          <w:sz w:val="28"/>
          <w:szCs w:val="28"/>
          <w:u w:val="single"/>
        </w:rPr>
        <w:tab/>
      </w:r>
      <w:r>
        <w:rPr>
          <w:rFonts w:ascii="Times New Roman" w:hAnsi="Times New Roman" w:cs="Times New Roman"/>
          <w:sz w:val="28"/>
          <w:szCs w:val="28"/>
          <w:u w:val="single"/>
        </w:rPr>
        <w:tab/>
        <w:t>аспирант Берников Владислав Олегович</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35C2A" w:rsidRDefault="00F35C2A" w:rsidP="00F35C2A">
      <w:pPr>
        <w:spacing w:after="0"/>
        <w:ind w:left="4248" w:firstLine="708"/>
        <w:jc w:val="both"/>
        <w:rPr>
          <w:rFonts w:ascii="Times New Roman" w:hAnsi="Times New Roman" w:cs="Times New Roman"/>
          <w:sz w:val="28"/>
          <w:szCs w:val="28"/>
          <w:u w:val="single"/>
        </w:rPr>
      </w:pPr>
      <w:r>
        <w:rPr>
          <w:rFonts w:ascii="Times New Roman" w:hAnsi="Times New Roman" w:cs="Times New Roman"/>
          <w:sz w:val="17"/>
          <w:szCs w:val="17"/>
        </w:rPr>
        <w:t>(должность, Ф.И.О. преподавателя)</w:t>
      </w:r>
    </w:p>
    <w:p w:rsidR="00F35C2A" w:rsidRDefault="00F35C2A" w:rsidP="00F35C2A">
      <w:pPr>
        <w:spacing w:after="0"/>
        <w:jc w:val="both"/>
        <w:rPr>
          <w:rFonts w:ascii="Times New Roman" w:hAnsi="Times New Roman" w:cs="Times New Roman"/>
          <w:sz w:val="28"/>
          <w:szCs w:val="28"/>
        </w:rPr>
      </w:pPr>
    </w:p>
    <w:p w:rsidR="00F35C2A" w:rsidRDefault="00F35C2A" w:rsidP="00F35C2A">
      <w:pPr>
        <w:spacing w:after="0"/>
        <w:jc w:val="both"/>
        <w:rPr>
          <w:rFonts w:ascii="Times New Roman" w:hAnsi="Times New Roman" w:cs="Times New Roman"/>
          <w:sz w:val="28"/>
          <w:szCs w:val="28"/>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jc w:val="both"/>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rPr>
          <w:rFonts w:ascii="Times New Roman" w:hAnsi="Times New Roman" w:cs="Times New Roman"/>
          <w:sz w:val="28"/>
          <w:szCs w:val="28"/>
          <w:u w:val="single"/>
        </w:rPr>
      </w:pPr>
    </w:p>
    <w:p w:rsidR="00F35C2A" w:rsidRDefault="00F35C2A" w:rsidP="00F35C2A">
      <w:pPr>
        <w:spacing w:after="0"/>
        <w:jc w:val="center"/>
        <w:rPr>
          <w:rFonts w:ascii="Times New Roman" w:hAnsi="Times New Roman" w:cs="Times New Roman"/>
          <w:sz w:val="28"/>
          <w:szCs w:val="28"/>
        </w:rPr>
      </w:pPr>
      <w:r>
        <w:rPr>
          <w:rFonts w:ascii="Times New Roman" w:hAnsi="Times New Roman" w:cs="Times New Roman"/>
          <w:sz w:val="28"/>
          <w:szCs w:val="28"/>
        </w:rPr>
        <w:t>Минск 2021</w:t>
      </w:r>
    </w:p>
    <w:p w:rsidR="00F35C2A" w:rsidRDefault="00F35C2A" w:rsidP="00F35C2A">
      <w:pPr>
        <w:spacing w:after="0"/>
        <w:jc w:val="center"/>
        <w:rPr>
          <w:rFonts w:ascii="Times New Roman" w:hAnsi="Times New Roman" w:cs="Times New Roman"/>
          <w:sz w:val="28"/>
          <w:szCs w:val="28"/>
        </w:rPr>
      </w:pPr>
    </w:p>
    <w:p w:rsidR="00F35C2A" w:rsidRDefault="00F35C2A" w:rsidP="00F35C2A">
      <w:pPr>
        <w:spacing w:line="240" w:lineRule="auto"/>
        <w:jc w:val="center"/>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lastRenderedPageBreak/>
        <w:t xml:space="preserve">Практическое занятие №1 </w:t>
      </w:r>
    </w:p>
    <w:p w:rsidR="00F35C2A" w:rsidRDefault="00F35C2A" w:rsidP="00F35C2A">
      <w:pPr>
        <w:spacing w:line="240" w:lineRule="auto"/>
        <w:jc w:val="center"/>
        <w:rPr>
          <w:rFonts w:ascii="Times New Roman" w:hAnsi="Times New Roman"/>
          <w:b/>
          <w:sz w:val="28"/>
          <w:szCs w:val="28"/>
        </w:rPr>
      </w:pPr>
      <w:r>
        <w:rPr>
          <w:rFonts w:ascii="Times New Roman" w:hAnsi="Times New Roman" w:cs="Times New Roman"/>
          <w:b/>
          <w:sz w:val="28"/>
          <w:szCs w:val="28"/>
        </w:rPr>
        <w:t>Тема «</w:t>
      </w:r>
      <w:r>
        <w:rPr>
          <w:rFonts w:ascii="Times New Roman" w:hAnsi="Times New Roman"/>
          <w:b/>
          <w:sz w:val="28"/>
          <w:szCs w:val="28"/>
        </w:rPr>
        <w:t>Концепция национальной безопасности республики Беларусь</w:t>
      </w:r>
      <w:r>
        <w:rPr>
          <w:rFonts w:ascii="Times New Roman" w:hAnsi="Times New Roman" w:cs="Times New Roman"/>
          <w:b/>
          <w:sz w:val="28"/>
          <w:szCs w:val="28"/>
        </w:rPr>
        <w:t>»</w:t>
      </w:r>
    </w:p>
    <w:p w:rsidR="00F35C2A" w:rsidRDefault="00F35C2A" w:rsidP="00F35C2A">
      <w:pPr>
        <w:pStyle w:val="a3"/>
        <w:ind w:firstLine="708"/>
        <w:jc w:val="both"/>
        <w:rPr>
          <w:rFonts w:ascii="Times New Roman" w:hAnsi="Times New Roman" w:cs="Times New Roman"/>
          <w:color w:val="000000" w:themeColor="text1"/>
          <w:sz w:val="28"/>
          <w:szCs w:val="28"/>
          <w:lang w:val="ru-RU"/>
        </w:rPr>
      </w:pPr>
      <w:r>
        <w:rPr>
          <w:rFonts w:ascii="Times New Roman" w:hAnsi="Times New Roman" w:cs="Times New Roman"/>
          <w:b/>
          <w:bCs/>
          <w:iCs/>
          <w:sz w:val="28"/>
          <w:szCs w:val="28"/>
          <w:lang w:val="ru-RU"/>
        </w:rPr>
        <w:t xml:space="preserve">Цель работы: </w:t>
      </w:r>
      <w:r>
        <w:rPr>
          <w:rFonts w:ascii="Times New Roman" w:hAnsi="Times New Roman" w:cs="Times New Roman"/>
          <w:color w:val="000000" w:themeColor="text1"/>
          <w:sz w:val="28"/>
          <w:szCs w:val="28"/>
          <w:lang w:val="ru-RU"/>
        </w:rPr>
        <w:t>Изучить концепцию национальной безопасности РБ.</w:t>
      </w:r>
    </w:p>
    <w:p w:rsidR="00F35C2A" w:rsidRDefault="00F35C2A" w:rsidP="00F35C2A">
      <w:pPr>
        <w:pStyle w:val="a3"/>
        <w:ind w:firstLine="709"/>
        <w:jc w:val="both"/>
        <w:rPr>
          <w:rFonts w:ascii="Times New Roman" w:hAnsi="Times New Roman" w:cs="Times New Roman"/>
          <w:b/>
          <w:bCs/>
          <w:iCs/>
          <w:sz w:val="28"/>
          <w:szCs w:val="28"/>
          <w:lang w:val="ru-RU"/>
        </w:rPr>
      </w:pPr>
    </w:p>
    <w:p w:rsidR="00F35C2A" w:rsidRDefault="00F35C2A" w:rsidP="00F35C2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F35C2A" w:rsidRDefault="00F35C2A" w:rsidP="00F35C2A">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p>
    <w:p w:rsidR="00F35C2A" w:rsidRDefault="00F35C2A" w:rsidP="00F35C2A">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Национальные интересы Республики Беларусь охватывают все сферы жизнедеятельности личности, общества и государства, тесно взаимосвязаны и являются концептуальными ориентирами для ее долгосрочного развития.</w:t>
      </w:r>
    </w:p>
    <w:p w:rsidR="00F35C2A" w:rsidRDefault="00F35C2A" w:rsidP="00F35C2A">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Основными национальными интересами в информационной сфере являются:</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F35C2A" w:rsidRDefault="00F35C2A" w:rsidP="00F35C2A">
      <w:pPr>
        <w:pStyle w:val="a5"/>
        <w:numPr>
          <w:ilvl w:val="0"/>
          <w:numId w:val="1"/>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F35C2A" w:rsidRDefault="00F35C2A" w:rsidP="00F35C2A">
      <w:pPr>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Основными потенциальными либо реально существующими угрозами национальной безопасности в ИТ-сфере являются:</w:t>
      </w:r>
    </w:p>
    <w:p w:rsidR="00F35C2A" w:rsidRDefault="00F35C2A" w:rsidP="00F35C2A">
      <w:pPr>
        <w:pStyle w:val="a5"/>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rsidR="00F35C2A" w:rsidRDefault="00F35C2A" w:rsidP="00F35C2A">
      <w:pPr>
        <w:pStyle w:val="a5"/>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нарушение функционирования критически важных объектов информатизации;</w:t>
      </w:r>
    </w:p>
    <w:p w:rsidR="00F35C2A" w:rsidRDefault="00F35C2A" w:rsidP="00F35C2A">
      <w:pPr>
        <w:pStyle w:val="a5"/>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недостаточные масштабы и уровень внедрения передовых информационно-коммуникационных технологий;</w:t>
      </w:r>
    </w:p>
    <w:p w:rsidR="00F35C2A" w:rsidRDefault="00F35C2A" w:rsidP="00F35C2A">
      <w:pPr>
        <w:pStyle w:val="a5"/>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rsidR="00F35C2A" w:rsidRDefault="00F35C2A" w:rsidP="00F35C2A">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В информационной сфере внутренними источниками угроз национальной безопасности являются:</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несоответствие качества национального контента мировому уровню;</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lastRenderedPageBreak/>
        <w:t>недостаточное развитие государственной системы регулирования процесса внедрения и использования информационных технологий;</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рост преступности с использованием информационно-коммуникационных технологий;</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недостаточная эффективность информационного обеспечения государственной политики;</w:t>
      </w:r>
    </w:p>
    <w:p w:rsidR="00F35C2A" w:rsidRDefault="00F35C2A" w:rsidP="00F35C2A">
      <w:pPr>
        <w:pStyle w:val="a5"/>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несовершенство системы обеспечения безопасности критически важных объектов информатизации.</w:t>
      </w:r>
    </w:p>
    <w:p w:rsidR="00F35C2A" w:rsidRDefault="00F35C2A" w:rsidP="00F35C2A">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В информационной сфере внешними источниками угроз национальной безопасности являются:</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открытость и уязвимость информационного пространства Республики Беларусь от внешнего воздействия;</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развитие технологий манипулирования информацией;</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препятствование распространению национального контента Республики Беларусь за рубежом;</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rsidR="00F35C2A" w:rsidRDefault="00F35C2A" w:rsidP="00F35C2A">
      <w:pPr>
        <w:pStyle w:val="a5"/>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be-BY"/>
        </w:rPr>
      </w:pPr>
      <w:r>
        <w:rPr>
          <w:rFonts w:ascii="Times New Roman" w:eastAsia="Times New Roman" w:hAnsi="Times New Roman" w:cs="Times New Roman"/>
          <w:color w:val="000000" w:themeColor="text1"/>
          <w:sz w:val="28"/>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rsidR="00F35C2A" w:rsidRDefault="00F35C2A" w:rsidP="00F35C2A">
      <w:pPr>
        <w:pStyle w:val="a3"/>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F35C2A" w:rsidRDefault="00F35C2A" w:rsidP="00F35C2A">
      <w:pPr>
        <w:pStyle w:val="a3"/>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lastRenderedPageBreak/>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F35C2A" w:rsidRDefault="00F35C2A" w:rsidP="00F35C2A">
      <w:pPr>
        <w:pStyle w:val="a3"/>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F35C2A" w:rsidRDefault="00F35C2A" w:rsidP="00F35C2A">
      <w:pPr>
        <w:pStyle w:val="a3"/>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F35C2A" w:rsidRDefault="00F35C2A" w:rsidP="00F35C2A">
      <w:pPr>
        <w:spacing w:after="240" w:line="240" w:lineRule="auto"/>
        <w:ind w:firstLine="709"/>
        <w:jc w:val="both"/>
        <w:rPr>
          <w:rFonts w:ascii="Times New Roman" w:hAnsi="Times New Roman"/>
          <w:color w:val="000000"/>
          <w:sz w:val="28"/>
          <w:szCs w:val="28"/>
        </w:rPr>
      </w:pPr>
      <w:r>
        <w:rPr>
          <w:rFonts w:ascii="Times New Roman" w:hAnsi="Times New Roman"/>
          <w:b/>
          <w:color w:val="000000"/>
          <w:sz w:val="28"/>
          <w:szCs w:val="28"/>
        </w:rPr>
        <w:t>Вывод</w:t>
      </w:r>
      <w:r>
        <w:rPr>
          <w:rFonts w:ascii="Times New Roman" w:hAnsi="Times New Roman"/>
          <w:color w:val="000000"/>
          <w:sz w:val="28"/>
          <w:szCs w:val="28"/>
        </w:rPr>
        <w:t>: Изучена концепция национальной безопасности РБ. Подробно изучены основные национальные интересы в информационной сфере, внутренние и внешние источники угроз национальной безопасности в информационной сфере, а также основные методы борьбы с источниками угроз безопасности в информационной сфере.</w:t>
      </w:r>
    </w:p>
    <w:p w:rsidR="00F35C2A" w:rsidRDefault="00F35C2A" w:rsidP="00F35C2A">
      <w:pPr>
        <w:spacing w:after="240" w:line="240" w:lineRule="auto"/>
        <w:ind w:firstLine="709"/>
        <w:jc w:val="both"/>
        <w:rPr>
          <w:rFonts w:ascii="Times New Roman" w:hAnsi="Times New Roman"/>
          <w:color w:val="000000"/>
          <w:sz w:val="28"/>
          <w:szCs w:val="28"/>
        </w:rPr>
      </w:pPr>
    </w:p>
    <w:p w:rsidR="00F35C2A" w:rsidRDefault="00F35C2A" w:rsidP="00F35C2A">
      <w:pPr>
        <w:spacing w:after="240" w:line="240" w:lineRule="auto"/>
        <w:ind w:firstLine="709"/>
        <w:jc w:val="both"/>
        <w:rPr>
          <w:rFonts w:ascii="Times New Roman" w:hAnsi="Times New Roman"/>
          <w:color w:val="000000"/>
          <w:sz w:val="28"/>
          <w:szCs w:val="28"/>
        </w:rPr>
      </w:pPr>
    </w:p>
    <w:p w:rsidR="00F35C2A" w:rsidRDefault="00F35C2A" w:rsidP="00F35C2A">
      <w:pPr>
        <w:spacing w:after="240" w:line="240" w:lineRule="auto"/>
        <w:ind w:firstLine="709"/>
        <w:jc w:val="both"/>
        <w:rPr>
          <w:rFonts w:ascii="Times New Roman" w:hAnsi="Times New Roman"/>
          <w:color w:val="000000"/>
          <w:sz w:val="28"/>
          <w:szCs w:val="28"/>
        </w:rPr>
      </w:pPr>
    </w:p>
    <w:p w:rsidR="00F35C2A" w:rsidRDefault="00F35C2A" w:rsidP="00F35C2A">
      <w:pPr>
        <w:spacing w:after="240" w:line="240" w:lineRule="auto"/>
        <w:ind w:firstLine="709"/>
        <w:jc w:val="both"/>
        <w:rPr>
          <w:rFonts w:ascii="Times New Roman" w:hAnsi="Times New Roman"/>
          <w:color w:val="000000"/>
          <w:sz w:val="28"/>
          <w:szCs w:val="28"/>
        </w:rPr>
      </w:pPr>
    </w:p>
    <w:p w:rsidR="00F35C2A" w:rsidRDefault="00F35C2A" w:rsidP="00F35C2A">
      <w:pPr>
        <w:spacing w:line="240" w:lineRule="auto"/>
        <w:jc w:val="center"/>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t>Практическое занятие №2</w:t>
      </w:r>
    </w:p>
    <w:p w:rsidR="00F35C2A" w:rsidRDefault="00F35C2A" w:rsidP="00F35C2A">
      <w:pPr>
        <w:shd w:val="clear" w:color="auto" w:fill="FFFFFF"/>
        <w:jc w:val="center"/>
        <w:outlineLvl w:val="1"/>
        <w:rPr>
          <w:rFonts w:ascii="Times New Roman" w:hAnsi="Times New Roman"/>
          <w:b/>
          <w:bCs/>
          <w:color w:val="000000" w:themeColor="text1"/>
          <w:sz w:val="28"/>
          <w:szCs w:val="28"/>
          <w:lang w:eastAsia="be-BY"/>
        </w:rPr>
      </w:pPr>
      <w:r>
        <w:rPr>
          <w:rFonts w:ascii="Times New Roman" w:hAnsi="Times New Roman"/>
          <w:b/>
          <w:color w:val="000000"/>
          <w:sz w:val="28"/>
          <w:szCs w:val="28"/>
        </w:rPr>
        <w:lastRenderedPageBreak/>
        <w:t xml:space="preserve">Тема </w:t>
      </w:r>
      <w:r>
        <w:rPr>
          <w:rFonts w:ascii="Times New Roman" w:hAnsi="Times New Roman"/>
          <w:b/>
          <w:bCs/>
          <w:color w:val="000000" w:themeColor="text1"/>
          <w:sz w:val="28"/>
          <w:szCs w:val="28"/>
          <w:lang w:eastAsia="be-BY"/>
        </w:rPr>
        <w:t>«Решение задачи разработки средств защиты для обеспечения максимальной эффективности объекта в условиях несанкционированного доступа»</w:t>
      </w:r>
    </w:p>
    <w:p w:rsidR="00F35C2A" w:rsidRDefault="00F35C2A" w:rsidP="00F35C2A">
      <w:pPr>
        <w:shd w:val="clear" w:color="auto" w:fill="FFFFFF"/>
        <w:ind w:firstLine="708"/>
        <w:jc w:val="both"/>
        <w:outlineLvl w:val="1"/>
        <w:rPr>
          <w:rFonts w:ascii="Times New Roman" w:hAnsi="Times New Roman"/>
          <w:sz w:val="28"/>
          <w:szCs w:val="28"/>
        </w:rPr>
      </w:pPr>
      <w:r>
        <w:rPr>
          <w:rFonts w:ascii="Times New Roman" w:hAnsi="Times New Roman"/>
          <w:b/>
          <w:sz w:val="28"/>
          <w:szCs w:val="28"/>
        </w:rPr>
        <w:t>Цель работы:</w:t>
      </w:r>
      <w:r>
        <w:rPr>
          <w:rFonts w:ascii="Times New Roman" w:hAnsi="Times New Roman"/>
          <w:sz w:val="28"/>
          <w:szCs w:val="28"/>
        </w:rPr>
        <w:t xml:space="preserve"> научится решать задачи разработки средств защиты для обеспечения максимальной эффективности объекта в условиях несанкционированного доступа.</w:t>
      </w:r>
    </w:p>
    <w:p w:rsidR="00F35C2A" w:rsidRDefault="00F35C2A" w:rsidP="00F35C2A">
      <w:pPr>
        <w:shd w:val="clear" w:color="auto" w:fill="FFFFFF"/>
        <w:jc w:val="center"/>
        <w:outlineLvl w:val="1"/>
        <w:rPr>
          <w:rFonts w:ascii="Times New Roman" w:hAnsi="Times New Roman"/>
          <w:b/>
          <w:bCs/>
          <w:color w:val="000000" w:themeColor="text1"/>
          <w:sz w:val="28"/>
          <w:szCs w:val="28"/>
          <w:lang w:eastAsia="be-BY"/>
        </w:rPr>
      </w:pPr>
      <w:r>
        <w:rPr>
          <w:rFonts w:ascii="Times New Roman" w:hAnsi="Times New Roman"/>
          <w:b/>
          <w:bCs/>
          <w:color w:val="000000" w:themeColor="text1"/>
          <w:sz w:val="28"/>
          <w:szCs w:val="28"/>
          <w:lang w:eastAsia="be-BY"/>
        </w:rPr>
        <w:t>Теоретическое введение</w:t>
      </w:r>
    </w:p>
    <w:p w:rsidR="00F35C2A" w:rsidRDefault="00F35C2A" w:rsidP="00F35C2A">
      <w:pPr>
        <w:ind w:firstLine="851"/>
        <w:jc w:val="both"/>
        <w:rPr>
          <w:rFonts w:ascii="Times New Roman" w:hAnsi="Times New Roman"/>
          <w:sz w:val="28"/>
          <w:szCs w:val="28"/>
        </w:rPr>
      </w:pPr>
      <w:r>
        <w:rPr>
          <w:rFonts w:ascii="Times New Roman" w:hAnsi="Times New Roman"/>
          <w:sz w:val="28"/>
          <w:szCs w:val="28"/>
        </w:rPr>
        <w:t>Все методы защиты информации по характеру проводимых действий можно разделить на:</w:t>
      </w:r>
    </w:p>
    <w:p w:rsidR="00F35C2A" w:rsidRDefault="00F35C2A" w:rsidP="00F35C2A">
      <w:pPr>
        <w:pStyle w:val="a5"/>
        <w:numPr>
          <w:ilvl w:val="0"/>
          <w:numId w:val="5"/>
        </w:numPr>
        <w:ind w:left="1134" w:hanging="283"/>
        <w:jc w:val="both"/>
        <w:rPr>
          <w:rFonts w:ascii="Times New Roman" w:hAnsi="Times New Roman"/>
          <w:sz w:val="28"/>
          <w:szCs w:val="28"/>
        </w:rPr>
      </w:pPr>
      <w:r>
        <w:rPr>
          <w:rFonts w:ascii="Times New Roman" w:hAnsi="Times New Roman"/>
          <w:sz w:val="28"/>
          <w:szCs w:val="28"/>
        </w:rPr>
        <w:t>законодательные (правовые);</w:t>
      </w:r>
    </w:p>
    <w:p w:rsidR="00F35C2A" w:rsidRDefault="00F35C2A" w:rsidP="00F35C2A">
      <w:pPr>
        <w:pStyle w:val="a5"/>
        <w:numPr>
          <w:ilvl w:val="0"/>
          <w:numId w:val="5"/>
        </w:numPr>
        <w:ind w:left="1134" w:hanging="283"/>
        <w:jc w:val="both"/>
        <w:rPr>
          <w:rFonts w:ascii="Times New Roman" w:hAnsi="Times New Roman"/>
          <w:sz w:val="28"/>
          <w:szCs w:val="28"/>
        </w:rPr>
      </w:pPr>
      <w:r>
        <w:rPr>
          <w:rFonts w:ascii="Times New Roman" w:hAnsi="Times New Roman"/>
          <w:sz w:val="28"/>
          <w:szCs w:val="28"/>
        </w:rPr>
        <w:t>организационные;</w:t>
      </w:r>
    </w:p>
    <w:p w:rsidR="00F35C2A" w:rsidRDefault="00F35C2A" w:rsidP="00F35C2A">
      <w:pPr>
        <w:pStyle w:val="a5"/>
        <w:numPr>
          <w:ilvl w:val="0"/>
          <w:numId w:val="5"/>
        </w:numPr>
        <w:ind w:left="1134" w:hanging="283"/>
        <w:jc w:val="both"/>
        <w:rPr>
          <w:rFonts w:ascii="Times New Roman" w:hAnsi="Times New Roman"/>
          <w:sz w:val="28"/>
          <w:szCs w:val="28"/>
        </w:rPr>
      </w:pPr>
      <w:r>
        <w:rPr>
          <w:rFonts w:ascii="Times New Roman" w:hAnsi="Times New Roman"/>
          <w:sz w:val="28"/>
          <w:szCs w:val="28"/>
        </w:rPr>
        <w:t>технические;</w:t>
      </w:r>
    </w:p>
    <w:p w:rsidR="00F35C2A" w:rsidRDefault="00F35C2A" w:rsidP="00F35C2A">
      <w:pPr>
        <w:pStyle w:val="a5"/>
        <w:numPr>
          <w:ilvl w:val="0"/>
          <w:numId w:val="5"/>
        </w:numPr>
        <w:ind w:left="1134" w:hanging="283"/>
        <w:jc w:val="both"/>
        <w:rPr>
          <w:rFonts w:ascii="Times New Roman" w:hAnsi="Times New Roman"/>
          <w:sz w:val="28"/>
          <w:szCs w:val="28"/>
        </w:rPr>
      </w:pPr>
      <w:r>
        <w:rPr>
          <w:rFonts w:ascii="Times New Roman" w:hAnsi="Times New Roman"/>
          <w:sz w:val="28"/>
          <w:szCs w:val="28"/>
        </w:rPr>
        <w:t>комплексные.</w:t>
      </w:r>
    </w:p>
    <w:p w:rsidR="00F35C2A" w:rsidRDefault="00F35C2A" w:rsidP="00F35C2A">
      <w:pPr>
        <w:spacing w:after="120"/>
        <w:ind w:firstLine="851"/>
        <w:rPr>
          <w:rFonts w:ascii="Times New Roman" w:hAnsi="Times New Roman"/>
          <w:sz w:val="28"/>
          <w:szCs w:val="28"/>
        </w:rPr>
      </w:pPr>
      <w:r>
        <w:rPr>
          <w:rFonts w:ascii="Times New Roman" w:hAnsi="Times New Roman"/>
          <w:sz w:val="28"/>
          <w:szCs w:val="28"/>
        </w:rPr>
        <w:t xml:space="preserve">Принципиальным вопросом при определении уровня защищенности объекта является выбор критериев. Рассмотрим один из них   широко известный критерий "эффективность - стоимость". </w:t>
      </w:r>
    </w:p>
    <w:p w:rsidR="00F35C2A" w:rsidRDefault="00F35C2A" w:rsidP="00F35C2A">
      <w:pPr>
        <w:spacing w:after="120"/>
        <w:ind w:firstLine="851"/>
        <w:jc w:val="both"/>
        <w:rPr>
          <w:rFonts w:ascii="Times New Roman" w:hAnsi="Times New Roman"/>
          <w:sz w:val="28"/>
          <w:szCs w:val="28"/>
        </w:rPr>
      </w:pPr>
      <w:r>
        <w:rPr>
          <w:rFonts w:ascii="Times New Roman" w:hAnsi="Times New Roman"/>
          <w:sz w:val="28"/>
          <w:szCs w:val="28"/>
        </w:rPr>
        <w:t xml:space="preserve">Пусть имеется информационный объект, который при нормальном (идеальном) функционировании создает положительный эффект (экономический, политический, технический и т.д.). Этот эффект обозначим через </w:t>
      </w:r>
      <w:r>
        <w:rPr>
          <w:rFonts w:ascii="Times New Roman" w:hAnsi="Times New Roman"/>
          <w:i/>
          <w:sz w:val="28"/>
          <w:szCs w:val="28"/>
        </w:rPr>
        <w:t>Е</w:t>
      </w:r>
      <w:r>
        <w:rPr>
          <w:rFonts w:ascii="Times New Roman" w:hAnsi="Times New Roman"/>
          <w:i/>
          <w:sz w:val="28"/>
          <w:szCs w:val="28"/>
          <w:vertAlign w:val="subscript"/>
        </w:rPr>
        <w:t>0</w:t>
      </w:r>
      <w:r>
        <w:rPr>
          <w:rFonts w:ascii="Times New Roman" w:hAnsi="Times New Roman"/>
          <w:sz w:val="28"/>
          <w:szCs w:val="28"/>
        </w:rPr>
        <w:t xml:space="preserve">. Несанкционированный доступ к объекту уменьшает полезный эффект от его функционирования (нарушается нормальная работа, наносится ущерб из-за утечки информации и т.д.) на величину </w:t>
      </w:r>
      <w:r>
        <w:rPr>
          <w:rFonts w:ascii="Times New Roman" w:hAnsi="Times New Roman"/>
          <w:i/>
          <w:sz w:val="28"/>
          <w:szCs w:val="28"/>
        </w:rPr>
        <w:sym w:font="Symbol" w:char="F044"/>
      </w:r>
      <w:r>
        <w:rPr>
          <w:rFonts w:ascii="Times New Roman" w:hAnsi="Times New Roman"/>
          <w:i/>
          <w:sz w:val="28"/>
          <w:szCs w:val="28"/>
        </w:rPr>
        <w:t>Е</w:t>
      </w:r>
      <w:r>
        <w:rPr>
          <w:rFonts w:ascii="Times New Roman" w:hAnsi="Times New Roman"/>
          <w:sz w:val="28"/>
          <w:szCs w:val="28"/>
        </w:rPr>
        <w:t>. Тогда эффективность функционирования объекта с учетом воздействия несанкционированного доступа:</w:t>
      </w:r>
    </w:p>
    <w:tbl>
      <w:tblPr>
        <w:tblW w:w="0" w:type="auto"/>
        <w:tblInd w:w="421" w:type="dxa"/>
        <w:tblLayout w:type="fixed"/>
        <w:tblLook w:val="04A0" w:firstRow="1" w:lastRow="0" w:firstColumn="1" w:lastColumn="0" w:noHBand="0" w:noVBand="1"/>
      </w:tblPr>
      <w:tblGrid>
        <w:gridCol w:w="8789"/>
        <w:gridCol w:w="850"/>
      </w:tblGrid>
      <w:tr w:rsidR="00F35C2A" w:rsidTr="00F35C2A">
        <w:tc>
          <w:tcPr>
            <w:tcW w:w="8789" w:type="dxa"/>
            <w:vAlign w:val="center"/>
            <w:hideMark/>
          </w:tcPr>
          <w:p w:rsidR="00F35C2A" w:rsidRDefault="00F35C2A">
            <w:pPr>
              <w:pStyle w:val="a6"/>
              <w:rPr>
                <w:sz w:val="28"/>
                <w:szCs w:val="28"/>
                <w:lang w:eastAsia="en-US"/>
              </w:rPr>
            </w:pPr>
            <w:r>
              <w:rPr>
                <w:sz w:val="28"/>
                <w:szCs w:val="28"/>
                <w:lang w:eastAsia="en-US"/>
              </w:rPr>
              <w:object w:dxaOrig="1452" w:dyaOrig="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18.65pt" o:ole="" fillcolor="window">
                  <v:imagedata r:id="rId5" o:title=""/>
                </v:shape>
                <o:OLEObject Type="Embed" ProgID="Equation.3" ShapeID="_x0000_i1025" DrawAspect="Content" ObjectID="_1675520499" r:id="rId6"/>
              </w:object>
            </w:r>
          </w:p>
        </w:tc>
        <w:tc>
          <w:tcPr>
            <w:tcW w:w="850" w:type="dxa"/>
            <w:vAlign w:val="center"/>
            <w:hideMark/>
          </w:tcPr>
          <w:p w:rsidR="00F35C2A" w:rsidRDefault="00F35C2A">
            <w:pPr>
              <w:pStyle w:val="a6"/>
              <w:rPr>
                <w:sz w:val="28"/>
                <w:szCs w:val="28"/>
                <w:lang w:eastAsia="en-US"/>
              </w:rPr>
            </w:pPr>
            <w:r>
              <w:rPr>
                <w:sz w:val="28"/>
                <w:szCs w:val="28"/>
                <w:lang w:eastAsia="en-US"/>
              </w:rPr>
              <w:t>(2.1)</w:t>
            </w:r>
          </w:p>
        </w:tc>
      </w:tr>
    </w:tbl>
    <w:p w:rsidR="00F35C2A" w:rsidRDefault="00F35C2A" w:rsidP="00F35C2A">
      <w:pPr>
        <w:spacing w:after="120"/>
        <w:ind w:firstLine="708"/>
        <w:jc w:val="both"/>
        <w:rPr>
          <w:rFonts w:ascii="Times New Roman" w:hAnsi="Times New Roman"/>
          <w:sz w:val="28"/>
          <w:szCs w:val="28"/>
        </w:rPr>
      </w:pPr>
      <w:r>
        <w:rPr>
          <w:rFonts w:ascii="Times New Roman" w:hAnsi="Times New Roman"/>
          <w:sz w:val="28"/>
          <w:szCs w:val="28"/>
        </w:rPr>
        <w:t>Относительная эффективность:</w:t>
      </w:r>
    </w:p>
    <w:tbl>
      <w:tblPr>
        <w:tblW w:w="0" w:type="auto"/>
        <w:tblInd w:w="421" w:type="dxa"/>
        <w:tblLayout w:type="fixed"/>
        <w:tblLook w:val="04A0" w:firstRow="1" w:lastRow="0" w:firstColumn="1" w:lastColumn="0" w:noHBand="0" w:noVBand="1"/>
      </w:tblPr>
      <w:tblGrid>
        <w:gridCol w:w="8789"/>
        <w:gridCol w:w="850"/>
      </w:tblGrid>
      <w:tr w:rsidR="00F35C2A" w:rsidTr="00F35C2A">
        <w:tc>
          <w:tcPr>
            <w:tcW w:w="8789" w:type="dxa"/>
            <w:vAlign w:val="center"/>
            <w:hideMark/>
          </w:tcPr>
          <w:p w:rsidR="00F35C2A" w:rsidRDefault="00F35C2A">
            <w:pPr>
              <w:pStyle w:val="a6"/>
              <w:rPr>
                <w:sz w:val="28"/>
                <w:szCs w:val="28"/>
                <w:lang w:eastAsia="en-US"/>
              </w:rPr>
            </w:pPr>
            <w:r>
              <w:rPr>
                <w:sz w:val="28"/>
                <w:szCs w:val="28"/>
                <w:lang w:eastAsia="en-US"/>
              </w:rPr>
              <w:object w:dxaOrig="3096" w:dyaOrig="708">
                <v:shape id="_x0000_i1026" type="#_x0000_t75" style="width:154.65pt;height:35.35pt" o:ole="" fillcolor="window">
                  <v:imagedata r:id="rId7" o:title=""/>
                </v:shape>
                <o:OLEObject Type="Embed" ProgID="Equation.3" ShapeID="_x0000_i1026" DrawAspect="Content" ObjectID="_1675520500" r:id="rId8"/>
              </w:object>
            </w:r>
          </w:p>
        </w:tc>
        <w:tc>
          <w:tcPr>
            <w:tcW w:w="850" w:type="dxa"/>
            <w:vAlign w:val="center"/>
            <w:hideMark/>
          </w:tcPr>
          <w:p w:rsidR="00F35C2A" w:rsidRDefault="00F35C2A">
            <w:pPr>
              <w:pStyle w:val="a6"/>
              <w:rPr>
                <w:sz w:val="28"/>
                <w:szCs w:val="28"/>
                <w:lang w:eastAsia="en-US"/>
              </w:rPr>
            </w:pPr>
            <w:r>
              <w:rPr>
                <w:sz w:val="28"/>
                <w:szCs w:val="28"/>
                <w:lang w:eastAsia="en-US"/>
              </w:rPr>
              <w:t>(2.2)</w:t>
            </w:r>
          </w:p>
        </w:tc>
      </w:tr>
    </w:tbl>
    <w:p w:rsidR="00F35C2A" w:rsidRDefault="00F35C2A" w:rsidP="00F35C2A">
      <w:pPr>
        <w:ind w:firstLine="708"/>
        <w:jc w:val="both"/>
        <w:rPr>
          <w:rFonts w:ascii="Times New Roman" w:hAnsi="Times New Roman"/>
          <w:sz w:val="28"/>
          <w:szCs w:val="28"/>
        </w:rPr>
      </w:pPr>
      <w:r>
        <w:rPr>
          <w:rFonts w:ascii="Times New Roman" w:hAnsi="Times New Roman"/>
          <w:sz w:val="28"/>
          <w:szCs w:val="28"/>
        </w:rPr>
        <w:t xml:space="preserve">Будем считать,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 Обозначим снижение эффективности функционирования объекта при наличии средств защиты через </w:t>
      </w:r>
      <m:oMath>
        <m:r>
          <w:rPr>
            <w:rFonts w:ascii="Cambria Math" w:hAnsi="Cambria Math"/>
            <w:color w:val="000000"/>
            <w:sz w:val="28"/>
            <w:szCs w:val="28"/>
          </w:rPr>
          <m:t>∆</m:t>
        </m:r>
      </m:oMath>
      <w:r>
        <w:rPr>
          <w:rFonts w:ascii="Times New Roman" w:hAnsi="Times New Roman"/>
          <w:i/>
          <w:sz w:val="28"/>
          <w:szCs w:val="28"/>
        </w:rPr>
        <w:t>Е3</w:t>
      </w:r>
      <w:r>
        <w:rPr>
          <w:rFonts w:ascii="Times New Roman" w:hAnsi="Times New Roman"/>
          <w:sz w:val="28"/>
          <w:szCs w:val="28"/>
        </w:rPr>
        <w:t xml:space="preserve">, а коэффициент снижения негативного воздействия несанкционированного доступа на эффективность функционирования объект   через </w:t>
      </w:r>
      <w:r>
        <w:rPr>
          <w:rFonts w:ascii="Times New Roman" w:hAnsi="Times New Roman"/>
          <w:i/>
          <w:sz w:val="28"/>
          <w:szCs w:val="28"/>
        </w:rPr>
        <w:t>К</w:t>
      </w:r>
      <w:r>
        <w:rPr>
          <w:rFonts w:ascii="Times New Roman" w:hAnsi="Times New Roman"/>
          <w:sz w:val="28"/>
          <w:szCs w:val="28"/>
        </w:rPr>
        <w:t>, тогда:</w:t>
      </w:r>
    </w:p>
    <w:tbl>
      <w:tblPr>
        <w:tblW w:w="0" w:type="auto"/>
        <w:tblInd w:w="421" w:type="dxa"/>
        <w:tblLayout w:type="fixed"/>
        <w:tblLook w:val="04A0" w:firstRow="1" w:lastRow="0" w:firstColumn="1" w:lastColumn="0" w:noHBand="0" w:noVBand="1"/>
      </w:tblPr>
      <w:tblGrid>
        <w:gridCol w:w="8789"/>
        <w:gridCol w:w="850"/>
      </w:tblGrid>
      <w:tr w:rsidR="00F35C2A" w:rsidTr="00F35C2A">
        <w:tc>
          <w:tcPr>
            <w:tcW w:w="8789" w:type="dxa"/>
            <w:vAlign w:val="center"/>
            <w:hideMark/>
          </w:tcPr>
          <w:p w:rsidR="00F35C2A" w:rsidRDefault="00F35C2A">
            <w:pPr>
              <w:pStyle w:val="a6"/>
              <w:rPr>
                <w:sz w:val="28"/>
                <w:szCs w:val="28"/>
                <w:lang w:eastAsia="en-US"/>
              </w:rPr>
            </w:pPr>
            <w:r>
              <w:rPr>
                <w:sz w:val="28"/>
                <w:szCs w:val="28"/>
                <w:lang w:eastAsia="en-US"/>
              </w:rPr>
              <w:object w:dxaOrig="1308" w:dyaOrig="612">
                <v:shape id="_x0000_i1027" type="#_x0000_t75" style="width:65.35pt;height:30.65pt" o:ole="" fillcolor="window">
                  <v:imagedata r:id="rId9" o:title=""/>
                </v:shape>
                <o:OLEObject Type="Embed" ProgID="Equation.3" ShapeID="_x0000_i1027" DrawAspect="Content" ObjectID="_1675520501" r:id="rId10"/>
              </w:object>
            </w:r>
          </w:p>
        </w:tc>
        <w:tc>
          <w:tcPr>
            <w:tcW w:w="850" w:type="dxa"/>
            <w:vAlign w:val="center"/>
            <w:hideMark/>
          </w:tcPr>
          <w:p w:rsidR="00F35C2A" w:rsidRDefault="00F35C2A">
            <w:pPr>
              <w:pStyle w:val="a6"/>
              <w:rPr>
                <w:sz w:val="28"/>
                <w:szCs w:val="28"/>
                <w:lang w:eastAsia="en-US"/>
              </w:rPr>
            </w:pPr>
            <w:r>
              <w:rPr>
                <w:sz w:val="28"/>
                <w:szCs w:val="28"/>
                <w:lang w:eastAsia="en-US"/>
              </w:rPr>
              <w:t>(2.3)</w:t>
            </w:r>
          </w:p>
        </w:tc>
      </w:tr>
      <w:tr w:rsidR="00F35C2A" w:rsidTr="00F35C2A">
        <w:tc>
          <w:tcPr>
            <w:tcW w:w="8789" w:type="dxa"/>
            <w:vAlign w:val="center"/>
            <w:hideMark/>
          </w:tcPr>
          <w:p w:rsidR="00F35C2A" w:rsidRDefault="00F35C2A">
            <w:pPr>
              <w:pStyle w:val="a6"/>
              <w:rPr>
                <w:sz w:val="28"/>
                <w:szCs w:val="28"/>
                <w:lang w:eastAsia="en-US"/>
              </w:rPr>
            </w:pPr>
            <w:r>
              <w:rPr>
                <w:sz w:val="28"/>
                <w:szCs w:val="28"/>
                <w:lang w:eastAsia="en-US"/>
              </w:rPr>
              <w:t xml:space="preserve">    </w:t>
            </w:r>
            <w:r>
              <w:rPr>
                <w:sz w:val="28"/>
                <w:szCs w:val="28"/>
                <w:lang w:eastAsia="en-US"/>
              </w:rPr>
              <w:object w:dxaOrig="4584" w:dyaOrig="708">
                <v:shape id="_x0000_i1028" type="#_x0000_t75" style="width:229.35pt;height:35.35pt" o:ole="" fillcolor="window">
                  <v:imagedata r:id="rId11" o:title=""/>
                </v:shape>
                <o:OLEObject Type="Embed" ProgID="Equation.3" ShapeID="_x0000_i1028" DrawAspect="Content" ObjectID="_1675520502" r:id="rId12"/>
              </w:object>
            </w:r>
          </w:p>
        </w:tc>
        <w:tc>
          <w:tcPr>
            <w:tcW w:w="850" w:type="dxa"/>
            <w:vAlign w:val="center"/>
            <w:hideMark/>
          </w:tcPr>
          <w:p w:rsidR="00F35C2A" w:rsidRDefault="00F35C2A">
            <w:pPr>
              <w:pStyle w:val="a6"/>
              <w:rPr>
                <w:sz w:val="28"/>
                <w:szCs w:val="28"/>
                <w:lang w:eastAsia="en-US"/>
              </w:rPr>
            </w:pPr>
            <w:r>
              <w:rPr>
                <w:sz w:val="28"/>
                <w:szCs w:val="28"/>
                <w:lang w:eastAsia="en-US"/>
              </w:rPr>
              <w:t>(2.4)</w:t>
            </w:r>
          </w:p>
        </w:tc>
      </w:tr>
    </w:tbl>
    <w:p w:rsidR="00F35C2A" w:rsidRDefault="00F35C2A" w:rsidP="00F35C2A">
      <w:pPr>
        <w:pStyle w:val="2"/>
        <w:spacing w:before="120" w:after="120" w:line="240" w:lineRule="auto"/>
        <w:ind w:firstLine="851"/>
        <w:rPr>
          <w:rFonts w:ascii="Times New Roman" w:hAnsi="Times New Roman"/>
          <w:szCs w:val="28"/>
        </w:rPr>
      </w:pPr>
      <w:r>
        <w:rPr>
          <w:rFonts w:ascii="Times New Roman" w:hAnsi="Times New Roman"/>
          <w:szCs w:val="28"/>
        </w:rPr>
        <w:lastRenderedPageBreak/>
        <w:t>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 то суммарный ущерб объекту:</w:t>
      </w:r>
    </w:p>
    <w:tbl>
      <w:tblPr>
        <w:tblW w:w="9636" w:type="dxa"/>
        <w:tblInd w:w="421" w:type="dxa"/>
        <w:tblLayout w:type="fixed"/>
        <w:tblLook w:val="04A0" w:firstRow="1" w:lastRow="0" w:firstColumn="1" w:lastColumn="0" w:noHBand="0" w:noVBand="1"/>
      </w:tblPr>
      <w:tblGrid>
        <w:gridCol w:w="8786"/>
        <w:gridCol w:w="850"/>
      </w:tblGrid>
      <w:tr w:rsidR="00F35C2A" w:rsidTr="00F35C2A">
        <w:tc>
          <w:tcPr>
            <w:tcW w:w="8789" w:type="dxa"/>
            <w:vAlign w:val="center"/>
            <w:hideMark/>
          </w:tcPr>
          <w:p w:rsidR="00F35C2A" w:rsidRDefault="00F35C2A">
            <w:pPr>
              <w:pStyle w:val="a6"/>
              <w:rPr>
                <w:sz w:val="28"/>
                <w:szCs w:val="28"/>
                <w:lang w:eastAsia="en-US"/>
              </w:rPr>
            </w:pPr>
            <w:r>
              <w:rPr>
                <w:position w:val="-28"/>
                <w:sz w:val="28"/>
                <w:szCs w:val="28"/>
                <w:lang w:eastAsia="en-US"/>
              </w:rPr>
              <w:object w:dxaOrig="2688" w:dyaOrig="672">
                <v:shape id="_x0000_i1029" type="#_x0000_t75" style="width:134.65pt;height:33.35pt" o:ole="" fillcolor="window">
                  <v:imagedata r:id="rId13" o:title=""/>
                </v:shape>
                <o:OLEObject Type="Embed" ProgID="Equation.3" ShapeID="_x0000_i1029" DrawAspect="Content" ObjectID="_1675520503" r:id="rId14"/>
              </w:object>
            </w:r>
          </w:p>
        </w:tc>
        <w:tc>
          <w:tcPr>
            <w:tcW w:w="850" w:type="dxa"/>
            <w:vAlign w:val="center"/>
            <w:hideMark/>
          </w:tcPr>
          <w:p w:rsidR="00F35C2A" w:rsidRDefault="00F35C2A">
            <w:pPr>
              <w:pStyle w:val="a6"/>
              <w:jc w:val="left"/>
              <w:rPr>
                <w:sz w:val="28"/>
                <w:szCs w:val="28"/>
                <w:lang w:eastAsia="en-US"/>
              </w:rPr>
            </w:pPr>
            <w:r>
              <w:rPr>
                <w:sz w:val="28"/>
                <w:szCs w:val="28"/>
                <w:lang w:eastAsia="en-US"/>
              </w:rPr>
              <w:t>(2.5)</w:t>
            </w:r>
          </w:p>
        </w:tc>
      </w:tr>
    </w:tbl>
    <w:p w:rsidR="00F35C2A" w:rsidRDefault="00F35C2A" w:rsidP="00F35C2A">
      <w:pPr>
        <w:spacing w:before="120" w:after="120"/>
        <w:ind w:firstLine="851"/>
        <w:jc w:val="both"/>
        <w:rPr>
          <w:rFonts w:ascii="Times New Roman" w:hAnsi="Times New Roman"/>
          <w:sz w:val="28"/>
          <w:szCs w:val="28"/>
        </w:rPr>
      </w:pPr>
      <w:r>
        <w:rPr>
          <w:rFonts w:ascii="Times New Roman" w:hAnsi="Times New Roman"/>
          <w:sz w:val="28"/>
          <w:szCs w:val="28"/>
        </w:rPr>
        <w:t>Если эффективность функционирования объекта имеет стоимостное выражение (доход, прибыль и т.д.), то U</w:t>
      </w:r>
      <w:r>
        <w:rPr>
          <w:rFonts w:ascii="Times New Roman" w:hAnsi="Times New Roman"/>
          <w:sz w:val="28"/>
          <w:szCs w:val="28"/>
          <w:vertAlign w:val="subscript"/>
        </w:rPr>
        <w:sym w:font="Symbol" w:char="F053"/>
      </w:r>
      <w:r>
        <w:rPr>
          <w:rFonts w:ascii="Times New Roman" w:hAnsi="Times New Roman"/>
          <w:sz w:val="28"/>
          <w:szCs w:val="28"/>
        </w:rPr>
        <w:t xml:space="preserve"> непосредственно изменяет эффективность:</w:t>
      </w:r>
    </w:p>
    <w:tbl>
      <w:tblPr>
        <w:tblW w:w="0" w:type="auto"/>
        <w:tblInd w:w="421" w:type="dxa"/>
        <w:tblLayout w:type="fixed"/>
        <w:tblLook w:val="04A0" w:firstRow="1" w:lastRow="0" w:firstColumn="1" w:lastColumn="0" w:noHBand="0" w:noVBand="1"/>
      </w:tblPr>
      <w:tblGrid>
        <w:gridCol w:w="8789"/>
        <w:gridCol w:w="850"/>
      </w:tblGrid>
      <w:tr w:rsidR="00F35C2A" w:rsidTr="00F35C2A">
        <w:tc>
          <w:tcPr>
            <w:tcW w:w="8789" w:type="dxa"/>
            <w:vAlign w:val="center"/>
            <w:hideMark/>
          </w:tcPr>
          <w:p w:rsidR="00F35C2A" w:rsidRDefault="00F35C2A">
            <w:pPr>
              <w:pStyle w:val="a6"/>
              <w:rPr>
                <w:sz w:val="28"/>
                <w:szCs w:val="28"/>
                <w:lang w:eastAsia="en-US"/>
              </w:rPr>
            </w:pPr>
            <w:r>
              <w:rPr>
                <w:position w:val="-26"/>
                <w:sz w:val="28"/>
                <w:szCs w:val="28"/>
                <w:lang w:eastAsia="en-US"/>
              </w:rPr>
              <w:object w:dxaOrig="2052" w:dyaOrig="708">
                <v:shape id="_x0000_i1030" type="#_x0000_t75" style="width:102.65pt;height:35.35pt" o:ole="" fillcolor="window">
                  <v:imagedata r:id="rId15" o:title=""/>
                </v:shape>
                <o:OLEObject Type="Embed" ProgID="Equation.3" ShapeID="_x0000_i1030" DrawAspect="Content" ObjectID="_1675520504" r:id="rId16"/>
              </w:object>
            </w:r>
          </w:p>
        </w:tc>
        <w:tc>
          <w:tcPr>
            <w:tcW w:w="850" w:type="dxa"/>
            <w:vAlign w:val="center"/>
            <w:hideMark/>
          </w:tcPr>
          <w:p w:rsidR="00F35C2A" w:rsidRDefault="00F35C2A">
            <w:pPr>
              <w:pStyle w:val="a6"/>
              <w:jc w:val="left"/>
              <w:rPr>
                <w:sz w:val="28"/>
                <w:szCs w:val="28"/>
                <w:lang w:eastAsia="en-US"/>
              </w:rPr>
            </w:pPr>
            <w:r>
              <w:rPr>
                <w:sz w:val="28"/>
                <w:szCs w:val="28"/>
                <w:lang w:eastAsia="en-US"/>
              </w:rPr>
              <w:t>(2.6)</w:t>
            </w:r>
          </w:p>
        </w:tc>
      </w:tr>
    </w:tbl>
    <w:p w:rsidR="00F35C2A" w:rsidRDefault="00F35C2A" w:rsidP="00F35C2A">
      <w:pPr>
        <w:spacing w:after="240" w:line="240" w:lineRule="auto"/>
        <w:jc w:val="center"/>
        <w:rPr>
          <w:rFonts w:ascii="Times New Roman" w:hAnsi="Times New Roman"/>
          <w:b/>
          <w:color w:val="000000"/>
          <w:sz w:val="28"/>
          <w:szCs w:val="28"/>
        </w:rPr>
      </w:pPr>
      <w:r>
        <w:rPr>
          <w:rFonts w:ascii="Times New Roman" w:hAnsi="Times New Roman"/>
          <w:b/>
          <w:color w:val="000000"/>
          <w:sz w:val="28"/>
          <w:szCs w:val="28"/>
        </w:rPr>
        <w:t>Вариант номер 15</w:t>
      </w:r>
    </w:p>
    <w:p w:rsidR="00F35C2A" w:rsidRDefault="00F35C2A" w:rsidP="00F35C2A">
      <w:pPr>
        <w:spacing w:after="0" w:line="240" w:lineRule="auto"/>
        <w:rPr>
          <w:rFonts w:ascii="Times New Roman" w:hAnsi="Times New Roman"/>
          <w:color w:val="000000"/>
          <w:sz w:val="28"/>
          <w:szCs w:val="28"/>
        </w:rPr>
      </w:pPr>
      <w:r>
        <w:rPr>
          <w:rFonts w:ascii="Times New Roman" w:hAnsi="Times New Roman"/>
          <w:b/>
          <w:color w:val="000000"/>
          <w:sz w:val="28"/>
          <w:szCs w:val="28"/>
        </w:rPr>
        <w:t xml:space="preserve">     </w:t>
      </w:r>
      <w:r>
        <w:rPr>
          <w:rFonts w:ascii="Times New Roman" w:hAnsi="Times New Roman"/>
          <w:color w:val="000000"/>
          <w:sz w:val="28"/>
          <w:szCs w:val="28"/>
        </w:rPr>
        <w:t>Таблица 2.1 – данные для решения задачи</w:t>
      </w:r>
    </w:p>
    <w:tbl>
      <w:tblPr>
        <w:tblStyle w:val="a7"/>
        <w:tblW w:w="0" w:type="auto"/>
        <w:jc w:val="center"/>
        <w:tblInd w:w="0" w:type="dxa"/>
        <w:tblLook w:val="04A0" w:firstRow="1" w:lastRow="0" w:firstColumn="1" w:lastColumn="0" w:noHBand="0" w:noVBand="1"/>
      </w:tblPr>
      <w:tblGrid>
        <w:gridCol w:w="2194"/>
        <w:gridCol w:w="1651"/>
        <w:gridCol w:w="2017"/>
        <w:gridCol w:w="1101"/>
        <w:gridCol w:w="2751"/>
      </w:tblGrid>
      <w:tr w:rsidR="00F35C2A" w:rsidTr="00F35C2A">
        <w:trPr>
          <w:trHeight w:val="426"/>
          <w:jc w:val="center"/>
        </w:trPr>
        <w:tc>
          <w:tcPr>
            <w:tcW w:w="2194"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sz w:val="28"/>
                <w:szCs w:val="28"/>
              </w:rPr>
            </w:pPr>
            <w:r>
              <w:rPr>
                <w:rFonts w:ascii="Times New Roman" w:hAnsi="Times New Roman"/>
                <w:sz w:val="28"/>
                <w:szCs w:val="28"/>
              </w:rPr>
              <w:t>№ варианта</w:t>
            </w:r>
          </w:p>
        </w:tc>
        <w:tc>
          <w:tcPr>
            <w:tcW w:w="165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sz w:val="28"/>
                <w:szCs w:val="28"/>
                <w:lang w:val="en-US"/>
              </w:rPr>
            </w:pPr>
            <w:r>
              <w:rPr>
                <w:rFonts w:ascii="Times New Roman" w:hAnsi="Times New Roman"/>
                <w:i/>
                <w:sz w:val="28"/>
                <w:szCs w:val="28"/>
                <w:lang w:val="en-US"/>
              </w:rPr>
              <w:t>E</w:t>
            </w:r>
            <w:r>
              <w:rPr>
                <w:rFonts w:ascii="Times New Roman" w:hAnsi="Times New Roman"/>
                <w:sz w:val="28"/>
                <w:szCs w:val="28"/>
                <w:vertAlign w:val="subscript"/>
                <w:lang w:val="en-US"/>
              </w:rPr>
              <w:t>0</w:t>
            </w:r>
          </w:p>
        </w:tc>
        <w:tc>
          <w:tcPr>
            <w:tcW w:w="2017"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i/>
                <w:sz w:val="28"/>
                <w:szCs w:val="28"/>
                <w:lang w:val="en-US"/>
              </w:rPr>
            </w:pPr>
            <w:r>
              <w:rPr>
                <w:rFonts w:ascii="Times New Roman" w:hAnsi="Times New Roman"/>
                <w:i/>
                <w:sz w:val="28"/>
                <w:szCs w:val="28"/>
                <w:lang w:val="en-US"/>
              </w:rPr>
              <w:t>E</w:t>
            </w:r>
          </w:p>
        </w:tc>
        <w:tc>
          <w:tcPr>
            <w:tcW w:w="110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i/>
                <w:sz w:val="28"/>
                <w:szCs w:val="28"/>
                <w:lang w:val="en-US"/>
              </w:rPr>
            </w:pPr>
            <w:r>
              <w:rPr>
                <w:rFonts w:ascii="Times New Roman" w:hAnsi="Times New Roman"/>
                <w:i/>
                <w:sz w:val="28"/>
                <w:szCs w:val="28"/>
                <w:lang w:val="en-US"/>
              </w:rPr>
              <w:t>K</w:t>
            </w:r>
          </w:p>
        </w:tc>
        <w:tc>
          <w:tcPr>
            <w:tcW w:w="275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i/>
                <w:sz w:val="28"/>
                <w:szCs w:val="28"/>
                <w:lang w:val="en-US"/>
              </w:rPr>
            </w:pPr>
            <w:r>
              <w:rPr>
                <w:rFonts w:ascii="Times New Roman" w:hAnsi="Times New Roman"/>
                <w:i/>
                <w:sz w:val="28"/>
                <w:szCs w:val="28"/>
                <w:lang w:val="en-US"/>
              </w:rPr>
              <w:t>C</w:t>
            </w:r>
          </w:p>
        </w:tc>
      </w:tr>
      <w:tr w:rsidR="00F35C2A" w:rsidTr="00F35C2A">
        <w:trPr>
          <w:trHeight w:val="414"/>
          <w:jc w:val="center"/>
        </w:trPr>
        <w:tc>
          <w:tcPr>
            <w:tcW w:w="2194"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jc w:val="center"/>
              <w:rPr>
                <w:rFonts w:ascii="Times New Roman" w:hAnsi="Times New Roman"/>
                <w:sz w:val="28"/>
                <w:szCs w:val="28"/>
                <w:lang w:val="en-US"/>
              </w:rPr>
            </w:pPr>
            <w:r>
              <w:rPr>
                <w:rFonts w:ascii="Times New Roman" w:hAnsi="Times New Roman"/>
                <w:sz w:val="28"/>
                <w:szCs w:val="28"/>
                <w:lang w:val="en-US"/>
              </w:rPr>
              <w:t>15</w:t>
            </w:r>
          </w:p>
        </w:tc>
        <w:tc>
          <w:tcPr>
            <w:tcW w:w="165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rPr>
                <w:rFonts w:ascii="Times New Roman" w:hAnsi="Times New Roman"/>
                <w:sz w:val="28"/>
                <w:szCs w:val="28"/>
              </w:rPr>
            </w:pPr>
            <w:r>
              <w:rPr>
                <w:rFonts w:ascii="Times New Roman" w:hAnsi="Times New Roman"/>
                <w:sz w:val="28"/>
                <w:szCs w:val="28"/>
              </w:rPr>
              <w:t>26000</w:t>
            </w:r>
          </w:p>
        </w:tc>
        <w:tc>
          <w:tcPr>
            <w:tcW w:w="2017"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rPr>
                <w:rFonts w:ascii="Times New Roman" w:hAnsi="Times New Roman"/>
                <w:sz w:val="28"/>
                <w:szCs w:val="28"/>
              </w:rPr>
            </w:pPr>
            <w:r>
              <w:rPr>
                <w:rFonts w:ascii="Times New Roman" w:hAnsi="Times New Roman"/>
                <w:sz w:val="28"/>
                <w:szCs w:val="28"/>
              </w:rPr>
              <w:t>20000</w:t>
            </w:r>
          </w:p>
        </w:tc>
        <w:tc>
          <w:tcPr>
            <w:tcW w:w="110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rPr>
                <w:rFonts w:ascii="Times New Roman" w:hAnsi="Times New Roman"/>
                <w:sz w:val="28"/>
                <w:szCs w:val="28"/>
              </w:rPr>
            </w:pPr>
            <w:r>
              <w:rPr>
                <w:rFonts w:ascii="Times New Roman" w:hAnsi="Times New Roman"/>
                <w:sz w:val="28"/>
                <w:szCs w:val="28"/>
              </w:rPr>
              <w:t>7</w:t>
            </w:r>
          </w:p>
        </w:tc>
        <w:tc>
          <w:tcPr>
            <w:tcW w:w="2751" w:type="dxa"/>
            <w:tcBorders>
              <w:top w:val="single" w:sz="4" w:space="0" w:color="auto"/>
              <w:left w:val="single" w:sz="4" w:space="0" w:color="auto"/>
              <w:bottom w:val="single" w:sz="4" w:space="0" w:color="auto"/>
              <w:right w:val="single" w:sz="4" w:space="0" w:color="auto"/>
            </w:tcBorders>
            <w:hideMark/>
          </w:tcPr>
          <w:p w:rsidR="00F35C2A" w:rsidRDefault="00F35C2A">
            <w:pPr>
              <w:spacing w:before="120" w:line="240" w:lineRule="auto"/>
              <w:rPr>
                <w:rFonts w:ascii="Times New Roman" w:hAnsi="Times New Roman"/>
                <w:sz w:val="28"/>
                <w:szCs w:val="28"/>
              </w:rPr>
            </w:pPr>
            <w:r>
              <w:rPr>
                <w:rFonts w:ascii="Times New Roman" w:hAnsi="Times New Roman"/>
                <w:sz w:val="28"/>
                <w:szCs w:val="28"/>
              </w:rPr>
              <w:t>3000</w:t>
            </w:r>
          </w:p>
        </w:tc>
      </w:tr>
    </w:tbl>
    <w:p w:rsidR="00F35C2A" w:rsidRDefault="00F35C2A" w:rsidP="00F35C2A">
      <w:pPr>
        <w:spacing w:after="240" w:line="240" w:lineRule="auto"/>
        <w:ind w:firstLine="708"/>
        <w:jc w:val="both"/>
        <w:rPr>
          <w:rFonts w:ascii="Times New Roman" w:hAnsi="Times New Roman"/>
          <w:sz w:val="28"/>
          <w:szCs w:val="28"/>
        </w:rPr>
      </w:pPr>
      <w:r>
        <w:rPr>
          <w:rFonts w:ascii="Times New Roman" w:hAnsi="Times New Roman"/>
          <w:i/>
          <w:sz w:val="28"/>
          <w:szCs w:val="28"/>
          <w:lang w:val="en-US"/>
        </w:rPr>
        <w:t>E</w:t>
      </w:r>
      <w:r>
        <w:rPr>
          <w:rFonts w:ascii="Times New Roman" w:hAnsi="Times New Roman"/>
          <w:sz w:val="28"/>
          <w:szCs w:val="28"/>
          <w:vertAlign w:val="subscript"/>
        </w:rPr>
        <w:t>0</w:t>
      </w:r>
      <w:r>
        <w:rPr>
          <w:rFonts w:ascii="Times New Roman" w:hAnsi="Times New Roman"/>
          <w:sz w:val="28"/>
          <w:szCs w:val="28"/>
        </w:rPr>
        <w:t xml:space="preserve"> - положительный эффект от функционирования информационного объекта.</w:t>
      </w:r>
    </w:p>
    <w:p w:rsidR="00F35C2A" w:rsidRDefault="00F35C2A" w:rsidP="00F35C2A">
      <w:pPr>
        <w:spacing w:after="240" w:line="240" w:lineRule="auto"/>
        <w:ind w:firstLine="708"/>
        <w:jc w:val="both"/>
        <w:rPr>
          <w:rFonts w:ascii="Times New Roman" w:hAnsi="Times New Roman"/>
          <w:sz w:val="28"/>
          <w:szCs w:val="28"/>
        </w:rPr>
      </w:pPr>
      <w:r>
        <w:rPr>
          <w:rFonts w:ascii="Times New Roman" w:hAnsi="Times New Roman"/>
          <w:i/>
          <w:sz w:val="28"/>
          <w:szCs w:val="28"/>
          <w:lang w:val="en-US"/>
        </w:rPr>
        <w:t xml:space="preserve">E </w:t>
      </w:r>
      <w:r>
        <w:rPr>
          <w:rFonts w:ascii="Times New Roman" w:hAnsi="Times New Roman"/>
          <w:sz w:val="28"/>
          <w:szCs w:val="28"/>
        </w:rPr>
        <w:t>-</w:t>
      </w:r>
      <w:r>
        <w:rPr>
          <w:rFonts w:ascii="Times New Roman" w:hAnsi="Times New Roman"/>
          <w:i/>
          <w:sz w:val="28"/>
          <w:szCs w:val="28"/>
        </w:rPr>
        <w:t xml:space="preserve"> </w:t>
      </w:r>
      <w:r>
        <w:rPr>
          <w:rFonts w:ascii="Times New Roman" w:hAnsi="Times New Roman"/>
          <w:sz w:val="28"/>
          <w:szCs w:val="28"/>
        </w:rPr>
        <w:t>эффективность функционирования объекта с учётом воздействия несанкционированного доступа.</w:t>
      </w:r>
    </w:p>
    <w:p w:rsidR="00F35C2A" w:rsidRDefault="00F35C2A" w:rsidP="00F35C2A">
      <w:pPr>
        <w:spacing w:after="240" w:line="240" w:lineRule="auto"/>
        <w:ind w:firstLine="708"/>
        <w:jc w:val="both"/>
        <w:rPr>
          <w:rFonts w:ascii="Times New Roman" w:hAnsi="Times New Roman"/>
          <w:sz w:val="28"/>
          <w:szCs w:val="28"/>
        </w:rPr>
      </w:pPr>
      <w:r>
        <w:rPr>
          <w:rFonts w:ascii="Times New Roman" w:hAnsi="Times New Roman"/>
          <w:i/>
          <w:sz w:val="28"/>
          <w:szCs w:val="28"/>
          <w:lang w:val="en-US"/>
        </w:rPr>
        <w:t xml:space="preserve">K </w:t>
      </w:r>
      <w:r>
        <w:rPr>
          <w:rFonts w:ascii="Times New Roman" w:hAnsi="Times New Roman"/>
          <w:i/>
          <w:sz w:val="28"/>
          <w:szCs w:val="28"/>
        </w:rPr>
        <w:t xml:space="preserve">– </w:t>
      </w:r>
      <w:r>
        <w:rPr>
          <w:rFonts w:ascii="Times New Roman" w:hAnsi="Times New Roman"/>
          <w:sz w:val="28"/>
          <w:szCs w:val="28"/>
        </w:rPr>
        <w:t>коэффициент снижения негативного воздействия несанкционированного доступа на эффективность функционирования объект.</w:t>
      </w:r>
    </w:p>
    <w:p w:rsidR="00F35C2A" w:rsidRDefault="00F35C2A" w:rsidP="00F35C2A">
      <w:pPr>
        <w:spacing w:after="240" w:line="240" w:lineRule="auto"/>
        <w:ind w:firstLine="708"/>
        <w:jc w:val="both"/>
        <w:rPr>
          <w:rFonts w:ascii="Times New Roman" w:hAnsi="Times New Roman"/>
          <w:b/>
          <w:color w:val="000000"/>
          <w:sz w:val="28"/>
          <w:szCs w:val="28"/>
        </w:rPr>
      </w:pPr>
      <w:r>
        <w:rPr>
          <w:rFonts w:ascii="Times New Roman" w:hAnsi="Times New Roman"/>
          <w:i/>
          <w:sz w:val="28"/>
          <w:szCs w:val="28"/>
        </w:rPr>
        <w:t xml:space="preserve">С – </w:t>
      </w:r>
      <w:r>
        <w:rPr>
          <w:rFonts w:ascii="Times New Roman" w:hAnsi="Times New Roman"/>
          <w:sz w:val="28"/>
          <w:szCs w:val="28"/>
        </w:rPr>
        <w:t>стоимость средств защиты.</w:t>
      </w:r>
    </w:p>
    <w:p w:rsidR="00F35C2A" w:rsidRDefault="00F35C2A" w:rsidP="00F35C2A">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Относительная эффективность:</w:t>
      </w:r>
    </w:p>
    <w:p w:rsidR="00F35C2A" w:rsidRDefault="00F35C2A" w:rsidP="00F35C2A">
      <w:pPr>
        <w:spacing w:after="240" w:line="240" w:lineRule="auto"/>
        <w:jc w:val="center"/>
        <w:rPr>
          <w:rFonts w:ascii="Times New Roman" w:eastAsiaTheme="minorEastAsia" w:hAnsi="Times New Roman"/>
          <w:color w:val="000000"/>
          <w:sz w:val="28"/>
          <w:szCs w:val="28"/>
        </w:rPr>
      </w:pPr>
      <w:r>
        <w:rPr>
          <w:rFonts w:ascii="Times New Roman" w:eastAsiaTheme="minorEastAsia" w:hAnsi="Times New Roman"/>
          <w:color w:val="000000"/>
          <w:sz w:val="28"/>
          <w:szCs w:val="28"/>
        </w:rPr>
        <w:t xml:space="preserve">                                               </w:t>
      </w:r>
      <m:oMath>
        <m:r>
          <w:rPr>
            <w:rFonts w:ascii="Cambria Math" w:hAnsi="Cambria Math"/>
            <w:color w:val="000000"/>
            <w:sz w:val="28"/>
            <w:szCs w:val="28"/>
          </w:rPr>
          <m:t>δ=</m:t>
        </m:r>
        <m:f>
          <m:fPr>
            <m:ctrlPr>
              <w:rPr>
                <w:rFonts w:ascii="Cambria Math" w:hAnsi="Cambria Math"/>
                <w:i/>
                <w:color w:val="000000"/>
                <w:sz w:val="28"/>
                <w:szCs w:val="28"/>
              </w:rPr>
            </m:ctrlPr>
          </m:fPr>
          <m:num>
            <m:r>
              <w:rPr>
                <w:rFonts w:ascii="Cambria Math" w:hAnsi="Cambria Math"/>
                <w:color w:val="000000"/>
                <w:sz w:val="28"/>
                <w:szCs w:val="28"/>
              </w:rPr>
              <m:t>E</m:t>
            </m:r>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0</m:t>
                </m:r>
              </m:sub>
            </m:sSub>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20000</m:t>
            </m:r>
          </m:num>
          <m:den>
            <m:r>
              <w:rPr>
                <w:rFonts w:ascii="Cambria Math" w:hAnsi="Cambria Math"/>
                <w:color w:val="000000"/>
                <w:sz w:val="28"/>
                <w:szCs w:val="28"/>
              </w:rPr>
              <m:t>26000</m:t>
            </m:r>
          </m:den>
        </m:f>
        <m:r>
          <w:rPr>
            <w:rFonts w:ascii="Cambria Math" w:hAnsi="Cambria Math"/>
            <w:color w:val="000000"/>
            <w:sz w:val="28"/>
            <w:szCs w:val="28"/>
          </w:rPr>
          <m:t>=0.769</m:t>
        </m:r>
      </m:oMath>
      <w:r>
        <w:rPr>
          <w:rFonts w:ascii="Times New Roman" w:eastAsiaTheme="minorEastAsia" w:hAnsi="Times New Roman"/>
          <w:i/>
          <w:color w:val="000000"/>
          <w:sz w:val="28"/>
          <w:szCs w:val="28"/>
        </w:rPr>
        <w:t xml:space="preserve">                                     </w:t>
      </w:r>
      <w:r>
        <w:rPr>
          <w:rFonts w:ascii="Times New Roman" w:eastAsiaTheme="minorEastAsia" w:hAnsi="Times New Roman"/>
          <w:color w:val="000000"/>
          <w:sz w:val="28"/>
          <w:szCs w:val="28"/>
        </w:rPr>
        <w:t>(2.2)</w:t>
      </w:r>
    </w:p>
    <w:p w:rsidR="00F35C2A" w:rsidRDefault="00F35C2A" w:rsidP="00F35C2A">
      <w:pPr>
        <w:spacing w:after="240" w:line="240" w:lineRule="auto"/>
        <w:ind w:firstLine="708"/>
        <w:jc w:val="both"/>
        <w:rPr>
          <w:rFonts w:ascii="Times New Roman" w:eastAsiaTheme="minorEastAsia" w:hAnsi="Times New Roman"/>
          <w:color w:val="000000"/>
          <w:sz w:val="28"/>
          <w:szCs w:val="28"/>
        </w:rPr>
      </w:pPr>
      <w:r>
        <w:rPr>
          <w:rFonts w:ascii="Times New Roman" w:eastAsiaTheme="minorEastAsia" w:hAnsi="Times New Roman"/>
          <w:color w:val="000000"/>
          <w:sz w:val="28"/>
          <w:szCs w:val="28"/>
        </w:rPr>
        <w:t>Снижение эффективности функционирования объекта при наличии средств защиты:</w:t>
      </w:r>
    </w:p>
    <w:p w:rsidR="00F35C2A" w:rsidRDefault="00F35C2A" w:rsidP="00F35C2A">
      <w:pPr>
        <w:spacing w:after="240" w:line="240" w:lineRule="auto"/>
        <w:ind w:left="2124" w:firstLine="708"/>
        <w:jc w:val="center"/>
        <w:rPr>
          <w:rFonts w:ascii="Times New Roman" w:eastAsiaTheme="minorEastAsia" w:hAnsi="Times New Roman"/>
          <w:i/>
          <w:color w:val="000000"/>
          <w:sz w:val="28"/>
          <w:szCs w:val="28"/>
        </w:rPr>
      </w:pPr>
      <m:oMath>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з</m:t>
            </m:r>
          </m:sub>
        </m:sSub>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∆E</m:t>
            </m:r>
          </m:num>
          <m:den>
            <m:r>
              <w:rPr>
                <w:rFonts w:ascii="Cambria Math" w:hAnsi="Cambria Math"/>
                <w:color w:val="000000"/>
                <w:sz w:val="28"/>
                <w:szCs w:val="28"/>
                <w:lang w:val="en-US"/>
              </w:rPr>
              <m:t>K</m:t>
            </m:r>
          </m:den>
        </m:f>
        <m:r>
          <w:rPr>
            <w:rFonts w:ascii="Cambria Math" w:hAnsi="Cambria Math"/>
            <w:color w:val="000000"/>
            <w:sz w:val="28"/>
            <w:szCs w:val="28"/>
          </w:rPr>
          <m:t>=</m:t>
        </m:r>
        <m:f>
          <m:fPr>
            <m:ctrlPr>
              <w:rPr>
                <w:rFonts w:ascii="Cambria Math" w:hAnsi="Cambria Math"/>
                <w:i/>
                <w:color w:val="000000"/>
                <w:sz w:val="28"/>
                <w:szCs w:val="28"/>
              </w:rPr>
            </m:ctrlPr>
          </m:fPr>
          <m:num>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0</m:t>
                </m:r>
              </m:sub>
            </m:sSub>
            <m:r>
              <w:rPr>
                <w:rFonts w:ascii="Cambria Math" w:hAnsi="Cambria Math"/>
                <w:color w:val="000000"/>
                <w:sz w:val="28"/>
                <w:szCs w:val="28"/>
              </w:rPr>
              <m:t>-E</m:t>
            </m:r>
          </m:num>
          <m:den>
            <m:r>
              <w:rPr>
                <w:rFonts w:ascii="Cambria Math" w:hAnsi="Cambria Math"/>
                <w:color w:val="000000"/>
                <w:sz w:val="28"/>
                <w:szCs w:val="28"/>
              </w:rPr>
              <m:t>K</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6000</m:t>
            </m:r>
          </m:num>
          <m:den>
            <m:r>
              <w:rPr>
                <w:rFonts w:ascii="Cambria Math" w:hAnsi="Cambria Math"/>
                <w:color w:val="000000"/>
                <w:sz w:val="28"/>
                <w:szCs w:val="28"/>
              </w:rPr>
              <m:t>7</m:t>
            </m:r>
          </m:den>
        </m:f>
        <m:r>
          <w:rPr>
            <w:rFonts w:ascii="Cambria Math" w:hAnsi="Cambria Math"/>
            <w:color w:val="000000"/>
            <w:sz w:val="28"/>
            <w:szCs w:val="28"/>
          </w:rPr>
          <m:t>=857</m:t>
        </m:r>
      </m:oMath>
      <w:r>
        <w:rPr>
          <w:rFonts w:ascii="Times New Roman" w:eastAsiaTheme="minorEastAsia" w:hAnsi="Times New Roman"/>
          <w:i/>
          <w:color w:val="000000"/>
          <w:sz w:val="28"/>
          <w:szCs w:val="28"/>
        </w:rPr>
        <w:t xml:space="preserve">                </w:t>
      </w:r>
      <w:r>
        <w:rPr>
          <w:rFonts w:ascii="Times New Roman" w:eastAsiaTheme="minorEastAsia" w:hAnsi="Times New Roman"/>
          <w:i/>
          <w:color w:val="000000"/>
          <w:sz w:val="28"/>
          <w:szCs w:val="28"/>
        </w:rPr>
        <w:tab/>
        <w:t xml:space="preserve">  </w:t>
      </w:r>
      <w:r>
        <w:rPr>
          <w:rFonts w:ascii="Times New Roman" w:eastAsiaTheme="minorEastAsia" w:hAnsi="Times New Roman"/>
          <w:i/>
          <w:color w:val="000000"/>
          <w:sz w:val="28"/>
          <w:szCs w:val="28"/>
        </w:rPr>
        <w:tab/>
        <w:t xml:space="preserve">  </w:t>
      </w:r>
      <w:r>
        <w:rPr>
          <w:rFonts w:ascii="Times New Roman" w:eastAsiaTheme="minorEastAsia" w:hAnsi="Times New Roman"/>
          <w:color w:val="000000"/>
          <w:sz w:val="28"/>
          <w:szCs w:val="28"/>
        </w:rPr>
        <w:t>(2.3)</w:t>
      </w:r>
    </w:p>
    <w:p w:rsidR="00F35C2A" w:rsidRDefault="00F35C2A" w:rsidP="00F35C2A">
      <w:pPr>
        <w:spacing w:after="240" w:line="240" w:lineRule="auto"/>
        <w:ind w:firstLine="708"/>
        <w:jc w:val="both"/>
        <w:rPr>
          <w:rFonts w:ascii="Times New Roman" w:eastAsiaTheme="minorEastAsia" w:hAnsi="Times New Roman"/>
          <w:color w:val="000000"/>
          <w:sz w:val="28"/>
          <w:szCs w:val="28"/>
        </w:rPr>
      </w:pPr>
      <w:r>
        <w:rPr>
          <w:rFonts w:ascii="Times New Roman" w:eastAsiaTheme="minorEastAsia" w:hAnsi="Times New Roman"/>
          <w:color w:val="000000"/>
          <w:sz w:val="28"/>
          <w:szCs w:val="28"/>
        </w:rPr>
        <w:t>Относительное снижение эффективности:</w:t>
      </w:r>
    </w:p>
    <w:p w:rsidR="00F35C2A" w:rsidRDefault="00F35C2A" w:rsidP="00F35C2A">
      <w:pPr>
        <w:spacing w:after="240" w:line="240" w:lineRule="auto"/>
        <w:jc w:val="center"/>
        <w:rPr>
          <w:rFonts w:ascii="Times New Roman" w:eastAsiaTheme="minorEastAsia" w:hAnsi="Times New Roman"/>
          <w:i/>
          <w:color w:val="000000"/>
          <w:sz w:val="28"/>
          <w:szCs w:val="28"/>
        </w:rPr>
      </w:pPr>
      <w:r>
        <w:rPr>
          <w:rFonts w:ascii="Times New Roman" w:eastAsiaTheme="minorEastAsia" w:hAnsi="Times New Roman"/>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δ</m:t>
            </m:r>
          </m:e>
          <m:sub>
            <m:r>
              <w:rPr>
                <w:rFonts w:ascii="Cambria Math" w:hAnsi="Cambria Math"/>
                <w:color w:val="000000"/>
                <w:sz w:val="28"/>
                <w:szCs w:val="28"/>
              </w:rPr>
              <m:t>з</m:t>
            </m:r>
          </m:sub>
        </m:sSub>
        <m:r>
          <w:rPr>
            <w:rFonts w:ascii="Cambria Math" w:hAnsi="Cambria Math"/>
            <w:color w:val="000000"/>
            <w:sz w:val="28"/>
            <w:szCs w:val="28"/>
          </w:rPr>
          <m:t>=</m:t>
        </m:r>
        <m:f>
          <m:fPr>
            <m:ctrlPr>
              <w:rPr>
                <w:rFonts w:ascii="Cambria Math" w:hAnsi="Cambria Math"/>
                <w:i/>
                <w:color w:val="000000"/>
                <w:sz w:val="28"/>
                <w:szCs w:val="28"/>
              </w:rPr>
            </m:ctrlPr>
          </m:fPr>
          <m:num>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з</m:t>
                </m:r>
              </m:sub>
            </m:sSub>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0</m:t>
                </m:r>
              </m:sub>
            </m:sSub>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600</m:t>
            </m:r>
          </m:num>
          <m:den>
            <m:r>
              <w:rPr>
                <w:rFonts w:ascii="Cambria Math" w:hAnsi="Cambria Math"/>
                <w:color w:val="000000"/>
                <w:sz w:val="28"/>
                <w:szCs w:val="28"/>
              </w:rPr>
              <m:t>26000</m:t>
            </m:r>
          </m:den>
        </m:f>
        <m:r>
          <w:rPr>
            <w:rFonts w:ascii="Cambria Math" w:hAnsi="Cambria Math"/>
            <w:color w:val="000000"/>
            <w:sz w:val="28"/>
            <w:szCs w:val="28"/>
          </w:rPr>
          <m:t>=0.0231</m:t>
        </m:r>
      </m:oMath>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t xml:space="preserve">  </w:t>
      </w:r>
      <w:r>
        <w:rPr>
          <w:rFonts w:ascii="Times New Roman" w:eastAsiaTheme="minorEastAsia" w:hAnsi="Times New Roman"/>
          <w:color w:val="000000"/>
          <w:sz w:val="28"/>
          <w:szCs w:val="28"/>
        </w:rPr>
        <w:t>(2.4)</w:t>
      </w:r>
    </w:p>
    <w:p w:rsidR="00F35C2A" w:rsidRDefault="00F35C2A" w:rsidP="00F35C2A">
      <w:pPr>
        <w:spacing w:after="240" w:line="240" w:lineRule="auto"/>
        <w:ind w:firstLine="708"/>
        <w:jc w:val="both"/>
        <w:rPr>
          <w:rFonts w:ascii="Times New Roman" w:eastAsiaTheme="minorEastAsia" w:hAnsi="Times New Roman"/>
          <w:color w:val="000000"/>
          <w:sz w:val="28"/>
          <w:szCs w:val="28"/>
        </w:rPr>
      </w:pPr>
      <w:r>
        <w:rPr>
          <w:rFonts w:ascii="Times New Roman" w:eastAsiaTheme="minorEastAsia" w:hAnsi="Times New Roman"/>
          <w:color w:val="000000"/>
          <w:sz w:val="28"/>
          <w:szCs w:val="28"/>
        </w:rPr>
        <w:t>Суммарный ущерб объекту:</w:t>
      </w:r>
    </w:p>
    <w:p w:rsidR="00F35C2A" w:rsidRDefault="00F35C2A" w:rsidP="00F35C2A">
      <w:pPr>
        <w:spacing w:after="240" w:line="240" w:lineRule="auto"/>
        <w:jc w:val="center"/>
        <w:rPr>
          <w:rFonts w:ascii="Times New Roman" w:eastAsiaTheme="minorEastAsia" w:hAnsi="Times New Roman"/>
          <w:i/>
          <w:color w:val="000000"/>
          <w:sz w:val="28"/>
          <w:szCs w:val="28"/>
        </w:rPr>
      </w:pPr>
      <w:r>
        <w:rPr>
          <w:rFonts w:ascii="Times New Roman" w:eastAsiaTheme="minorEastAsia" w:hAnsi="Times New Roman"/>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lang w:val="en-US"/>
              </w:rPr>
              <m:t>U</m:t>
            </m:r>
          </m:e>
          <m:sub>
            <m:r>
              <m:rPr>
                <m:sty m:val="p"/>
              </m:rPr>
              <w:rPr>
                <w:rFonts w:ascii="Cambria Math" w:hAnsi="Cambria Math"/>
                <w:color w:val="000000"/>
                <w:sz w:val="28"/>
                <w:szCs w:val="28"/>
              </w:rPr>
              <m:t>Σ</m:t>
            </m:r>
          </m:sub>
        </m:sSub>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U</m:t>
            </m:r>
          </m:num>
          <m:den>
            <m:r>
              <w:rPr>
                <w:rFonts w:ascii="Cambria Math" w:hAnsi="Cambria Math"/>
                <w:color w:val="000000"/>
                <w:sz w:val="28"/>
                <w:szCs w:val="28"/>
              </w:rPr>
              <m:t>K</m:t>
            </m:r>
          </m:den>
        </m:f>
        <m:r>
          <w:rPr>
            <w:rFonts w:ascii="Cambria Math" w:hAnsi="Cambria Math"/>
            <w:color w:val="000000"/>
            <w:sz w:val="28"/>
            <w:szCs w:val="28"/>
          </w:rPr>
          <m:t>+C=</m:t>
        </m:r>
        <m:f>
          <m:fPr>
            <m:ctrlPr>
              <w:rPr>
                <w:rFonts w:ascii="Cambria Math" w:hAnsi="Cambria Math"/>
                <w:i/>
                <w:color w:val="000000"/>
                <w:sz w:val="28"/>
                <w:szCs w:val="28"/>
              </w:rPr>
            </m:ctrlPr>
          </m:fPr>
          <m:num>
            <m:r>
              <w:rPr>
                <w:rFonts w:ascii="Cambria Math" w:hAnsi="Cambria Math"/>
                <w:color w:val="000000"/>
                <w:sz w:val="28"/>
                <w:szCs w:val="28"/>
              </w:rPr>
              <m:t>f(6000)</m:t>
            </m:r>
          </m:num>
          <m:den>
            <m:r>
              <w:rPr>
                <w:rFonts w:ascii="Cambria Math" w:hAnsi="Cambria Math"/>
                <w:color w:val="000000"/>
                <w:sz w:val="28"/>
                <w:szCs w:val="28"/>
              </w:rPr>
              <m:t>7</m:t>
            </m:r>
          </m:den>
        </m:f>
        <m:r>
          <w:rPr>
            <w:rFonts w:ascii="Cambria Math" w:hAnsi="Cambria Math"/>
            <w:color w:val="000000"/>
            <w:sz w:val="28"/>
            <w:szCs w:val="28"/>
          </w:rPr>
          <m:t>+3000</m:t>
        </m:r>
      </m:oMath>
      <w:r>
        <w:rPr>
          <w:rFonts w:ascii="Times New Roman" w:eastAsiaTheme="minorEastAsia" w:hAnsi="Times New Roman"/>
          <w:i/>
          <w:color w:val="000000"/>
          <w:sz w:val="28"/>
          <w:szCs w:val="28"/>
        </w:rPr>
        <w:t xml:space="preserve"> </w:t>
      </w:r>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r>
      <w:r>
        <w:rPr>
          <w:rFonts w:ascii="Times New Roman" w:eastAsiaTheme="minorEastAsia" w:hAnsi="Times New Roman"/>
          <w:i/>
          <w:color w:val="000000"/>
          <w:sz w:val="28"/>
          <w:szCs w:val="28"/>
        </w:rPr>
        <w:tab/>
        <w:t xml:space="preserve">  </w:t>
      </w:r>
      <w:r>
        <w:rPr>
          <w:rFonts w:ascii="Times New Roman" w:eastAsiaTheme="minorEastAsia" w:hAnsi="Times New Roman"/>
          <w:color w:val="000000"/>
          <w:sz w:val="28"/>
          <w:szCs w:val="28"/>
        </w:rPr>
        <w:t>(2.5)</w:t>
      </w:r>
    </w:p>
    <w:p w:rsidR="00F35C2A" w:rsidRDefault="00F35C2A" w:rsidP="00F35C2A">
      <w:pPr>
        <w:spacing w:after="240" w:line="240" w:lineRule="auto"/>
        <w:ind w:firstLine="708"/>
        <w:jc w:val="both"/>
        <w:rPr>
          <w:rFonts w:ascii="Times New Roman" w:eastAsiaTheme="minorEastAsia" w:hAnsi="Times New Roman"/>
          <w:color w:val="000000"/>
          <w:sz w:val="28"/>
          <w:szCs w:val="28"/>
        </w:rPr>
      </w:pPr>
      <w:r>
        <w:rPr>
          <w:rFonts w:ascii="Times New Roman" w:eastAsiaTheme="minorEastAsia" w:hAnsi="Times New Roman"/>
          <w:color w:val="000000"/>
          <w:sz w:val="28"/>
          <w:szCs w:val="28"/>
        </w:rPr>
        <w:t>Изменение эффективности функционирования объекта при его стоимостном выражении и учёте суммарного ущерба объекту:</w:t>
      </w:r>
    </w:p>
    <w:p w:rsidR="00F35C2A" w:rsidRDefault="00F35C2A" w:rsidP="00F35C2A">
      <w:pPr>
        <w:spacing w:after="240" w:line="240" w:lineRule="auto"/>
        <w:jc w:val="center"/>
        <w:rPr>
          <w:rFonts w:ascii="Times New Roman" w:eastAsiaTheme="minorEastAsia" w:hAnsi="Times New Roman"/>
          <w:i/>
          <w:color w:val="000000"/>
          <w:sz w:val="28"/>
          <w:szCs w:val="28"/>
        </w:rPr>
      </w:pPr>
      <w:r>
        <w:rPr>
          <w:rFonts w:ascii="Times New Roman" w:eastAsiaTheme="minorEastAsia" w:hAnsi="Times New Roman"/>
          <w:color w:val="000000"/>
          <w:sz w:val="28"/>
          <w:szCs w:val="28"/>
        </w:rPr>
        <w:lastRenderedPageBreak/>
        <w:t xml:space="preserve">                       </w:t>
      </w:r>
      <m:oMath>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з</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rPr>
              <m:t>0</m:t>
            </m:r>
          </m:sub>
        </m:sSub>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∆E</m:t>
            </m:r>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0</m:t>
                </m:r>
              </m:sub>
            </m:sSub>
          </m:den>
        </m:f>
        <m:r>
          <w:rPr>
            <w:rFonts w:ascii="Cambria Math" w:hAnsi="Cambria Math"/>
            <w:color w:val="000000"/>
            <w:sz w:val="28"/>
            <w:szCs w:val="28"/>
          </w:rPr>
          <m:t>-C=26000-</m:t>
        </m:r>
        <m:f>
          <m:fPr>
            <m:ctrlPr>
              <w:rPr>
                <w:rFonts w:ascii="Cambria Math" w:hAnsi="Cambria Math"/>
                <w:i/>
                <w:color w:val="000000"/>
                <w:sz w:val="28"/>
                <w:szCs w:val="28"/>
              </w:rPr>
            </m:ctrlPr>
          </m:fPr>
          <m:num>
            <m:r>
              <w:rPr>
                <w:rFonts w:ascii="Cambria Math" w:hAnsi="Cambria Math"/>
                <w:color w:val="000000"/>
                <w:sz w:val="28"/>
                <w:szCs w:val="28"/>
              </w:rPr>
              <m:t>600</m:t>
            </m:r>
          </m:num>
          <m:den>
            <m:r>
              <w:rPr>
                <w:rFonts w:ascii="Cambria Math" w:hAnsi="Cambria Math"/>
                <w:color w:val="000000"/>
                <w:sz w:val="28"/>
                <w:szCs w:val="28"/>
              </w:rPr>
              <m:t>26000</m:t>
            </m:r>
          </m:den>
        </m:f>
        <m:r>
          <w:rPr>
            <w:rFonts w:ascii="Cambria Math" w:hAnsi="Cambria Math"/>
            <w:color w:val="000000"/>
            <w:sz w:val="28"/>
            <w:szCs w:val="28"/>
          </w:rPr>
          <m:t>-3000=23000</m:t>
        </m:r>
      </m:oMath>
      <w:r>
        <w:rPr>
          <w:rFonts w:ascii="Times New Roman" w:eastAsiaTheme="minorEastAsia" w:hAnsi="Times New Roman"/>
          <w:i/>
          <w:color w:val="000000"/>
          <w:sz w:val="28"/>
          <w:szCs w:val="28"/>
        </w:rPr>
        <w:t xml:space="preserve"> </w:t>
      </w:r>
      <w:r>
        <w:rPr>
          <w:rFonts w:ascii="Times New Roman" w:eastAsiaTheme="minorEastAsia" w:hAnsi="Times New Roman"/>
          <w:i/>
          <w:color w:val="000000"/>
          <w:sz w:val="28"/>
          <w:szCs w:val="28"/>
        </w:rPr>
        <w:tab/>
        <w:t xml:space="preserve">  </w:t>
      </w:r>
      <w:r>
        <w:rPr>
          <w:rFonts w:ascii="Times New Roman" w:eastAsiaTheme="minorEastAsia" w:hAnsi="Times New Roman"/>
          <w:color w:val="000000"/>
          <w:sz w:val="28"/>
          <w:szCs w:val="28"/>
        </w:rPr>
        <w:t>(2.6)</w:t>
      </w:r>
    </w:p>
    <w:p w:rsidR="00F35C2A" w:rsidRDefault="00F35C2A" w:rsidP="00F35C2A">
      <w:pPr>
        <w:spacing w:after="240" w:line="240" w:lineRule="auto"/>
        <w:rPr>
          <w:rFonts w:ascii="Times New Roman" w:eastAsiaTheme="minorEastAsia" w:hAnsi="Times New Roman"/>
          <w:color w:val="000000"/>
          <w:sz w:val="28"/>
          <w:szCs w:val="28"/>
        </w:rPr>
      </w:pPr>
      <w:r>
        <w:rPr>
          <w:rFonts w:ascii="Times New Roman" w:eastAsiaTheme="minorEastAsia" w:hAnsi="Times New Roman"/>
          <w:color w:val="000000"/>
          <w:sz w:val="28"/>
          <w:szCs w:val="28"/>
        </w:rPr>
        <w:t>Ответ:</w:t>
      </w:r>
    </w:p>
    <w:p w:rsidR="00F35C2A" w:rsidRDefault="00F35C2A" w:rsidP="00F35C2A">
      <w:pPr>
        <w:spacing w:after="240" w:line="240" w:lineRule="auto"/>
        <w:jc w:val="center"/>
        <w:rPr>
          <w:rFonts w:ascii="Times New Roman" w:eastAsiaTheme="minorEastAsia" w:hAnsi="Times New Roman"/>
          <w:i/>
          <w:color w:val="000000"/>
          <w:sz w:val="28"/>
          <w:szCs w:val="28"/>
        </w:rPr>
      </w:pPr>
      <m:oMathPara>
        <m:oMath>
          <m:d>
            <m:dPr>
              <m:begChr m:val="{"/>
              <m:endChr m:val=""/>
              <m:ctrlPr>
                <w:rPr>
                  <w:rFonts w:ascii="Cambria Math" w:hAnsi="Cambria Math"/>
                  <w:i/>
                  <w:color w:val="000000"/>
                  <w:sz w:val="28"/>
                  <w:szCs w:val="28"/>
                </w:rPr>
              </m:ctrlPr>
            </m:dPr>
            <m:e>
              <m:eqArr>
                <m:eqArrPr>
                  <m:ctrlPr>
                    <w:rPr>
                      <w:rFonts w:ascii="Cambria Math" w:hAnsi="Cambria Math"/>
                      <w:i/>
                      <w:color w:val="000000"/>
                      <w:sz w:val="28"/>
                      <w:szCs w:val="28"/>
                    </w:rPr>
                  </m:ctrlPr>
                </m:eqArrPr>
                <m:e>
                  <m:f>
                    <m:fPr>
                      <m:ctrlPr>
                        <w:rPr>
                          <w:rFonts w:ascii="Cambria Math" w:hAnsi="Cambria Math"/>
                          <w:i/>
                          <w:color w:val="000000"/>
                          <w:sz w:val="28"/>
                          <w:szCs w:val="28"/>
                        </w:rPr>
                      </m:ctrlPr>
                    </m:fPr>
                    <m:num>
                      <m:r>
                        <w:rPr>
                          <w:rFonts w:ascii="Cambria Math" w:hAnsi="Cambria Math"/>
                          <w:color w:val="000000"/>
                          <w:sz w:val="28"/>
                          <w:szCs w:val="28"/>
                        </w:rPr>
                        <m:t>f</m:t>
                      </m:r>
                      <m:d>
                        <m:dPr>
                          <m:ctrlPr>
                            <w:rPr>
                              <w:rFonts w:ascii="Cambria Math" w:hAnsi="Cambria Math"/>
                              <w:i/>
                              <w:color w:val="000000"/>
                              <w:sz w:val="28"/>
                              <w:szCs w:val="28"/>
                            </w:rPr>
                          </m:ctrlPr>
                        </m:dPr>
                        <m:e>
                          <m:r>
                            <w:rPr>
                              <w:rFonts w:ascii="Cambria Math" w:hAnsi="Cambria Math"/>
                              <w:color w:val="000000"/>
                              <w:sz w:val="28"/>
                              <w:szCs w:val="28"/>
                            </w:rPr>
                            <m:t>6000</m:t>
                          </m:r>
                        </m:e>
                      </m:d>
                    </m:num>
                    <m:den>
                      <m:r>
                        <w:rPr>
                          <w:rFonts w:ascii="Cambria Math" w:hAnsi="Cambria Math"/>
                          <w:color w:val="000000"/>
                          <w:sz w:val="28"/>
                          <w:szCs w:val="28"/>
                        </w:rPr>
                        <m:t>7</m:t>
                      </m:r>
                    </m:den>
                  </m:f>
                  <m:r>
                    <w:rPr>
                      <w:rFonts w:ascii="Cambria Math" w:hAnsi="Cambria Math"/>
                      <w:color w:val="000000"/>
                      <w:sz w:val="28"/>
                      <w:szCs w:val="28"/>
                    </w:rPr>
                    <m:t xml:space="preserve">+3000→min </m:t>
                  </m:r>
                </m:e>
                <m:e>
                  <m:r>
                    <w:rPr>
                      <w:rFonts w:ascii="Cambria Math" w:hAnsi="Cambria Math"/>
                      <w:color w:val="000000"/>
                      <w:sz w:val="28"/>
                      <w:szCs w:val="28"/>
                    </w:rPr>
                    <m:t>C=3000</m:t>
                  </m:r>
                </m:e>
              </m:eqArr>
            </m:e>
          </m:d>
        </m:oMath>
      </m:oMathPara>
    </w:p>
    <w:p w:rsidR="00F35C2A" w:rsidRDefault="00F35C2A" w:rsidP="00F35C2A">
      <w:pPr>
        <w:shd w:val="clear" w:color="auto" w:fill="FFFFFF"/>
        <w:ind w:firstLine="708"/>
        <w:jc w:val="both"/>
        <w:outlineLvl w:val="1"/>
        <w:rPr>
          <w:rFonts w:ascii="Times New Roman" w:hAnsi="Times New Roman"/>
          <w:sz w:val="28"/>
          <w:szCs w:val="28"/>
        </w:rPr>
      </w:pPr>
      <w:r>
        <w:rPr>
          <w:rFonts w:ascii="Times New Roman" w:eastAsiaTheme="minorEastAsia" w:hAnsi="Times New Roman"/>
          <w:b/>
          <w:color w:val="000000"/>
          <w:sz w:val="28"/>
          <w:szCs w:val="28"/>
        </w:rPr>
        <w:t>Вывод:</w:t>
      </w:r>
      <w:r>
        <w:rPr>
          <w:rFonts w:ascii="Times New Roman" w:hAnsi="Times New Roman"/>
          <w:sz w:val="28"/>
          <w:szCs w:val="28"/>
        </w:rPr>
        <w:t xml:space="preserve"> решена задача разработки средств защиты для обеспечения максимальной эффективности объекта в условиях несанкционированного доступа. Изучены основные типы методов защиты и критерии защищённости информационного объекта.</w:t>
      </w:r>
    </w:p>
    <w:p w:rsidR="00F35C2A" w:rsidRDefault="00F35C2A" w:rsidP="00F35C2A">
      <w:pPr>
        <w:rPr>
          <w:rFonts w:ascii="Times New Roman" w:hAnsi="Times New Roman"/>
          <w:sz w:val="28"/>
          <w:szCs w:val="28"/>
        </w:rPr>
      </w:pPr>
      <w:r>
        <w:rPr>
          <w:rFonts w:ascii="Times New Roman" w:hAnsi="Times New Roman"/>
          <w:sz w:val="28"/>
          <w:szCs w:val="28"/>
        </w:rPr>
        <w:br w:type="page"/>
      </w:r>
    </w:p>
    <w:p w:rsidR="00F35C2A" w:rsidRDefault="00F35C2A" w:rsidP="00F35C2A">
      <w:pPr>
        <w:spacing w:line="240" w:lineRule="auto"/>
        <w:jc w:val="center"/>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lastRenderedPageBreak/>
        <w:t>Практическое занятие №3</w:t>
      </w:r>
    </w:p>
    <w:p w:rsidR="00F35C2A" w:rsidRDefault="00F35C2A" w:rsidP="00F35C2A">
      <w:pPr>
        <w:shd w:val="clear" w:color="auto" w:fill="FFFFFF"/>
        <w:jc w:val="center"/>
        <w:outlineLvl w:val="1"/>
        <w:rPr>
          <w:rFonts w:ascii="Times New Roman" w:hAnsi="Times New Roman"/>
          <w:b/>
          <w:bCs/>
          <w:color w:val="000000" w:themeColor="text1"/>
          <w:sz w:val="28"/>
          <w:szCs w:val="28"/>
          <w:lang w:eastAsia="be-BY"/>
        </w:rPr>
      </w:pPr>
      <w:r>
        <w:rPr>
          <w:rFonts w:ascii="Times New Roman" w:hAnsi="Times New Roman"/>
          <w:b/>
          <w:color w:val="000000"/>
          <w:sz w:val="28"/>
          <w:szCs w:val="28"/>
        </w:rPr>
        <w:t xml:space="preserve">Тема </w:t>
      </w:r>
      <w:r>
        <w:rPr>
          <w:rFonts w:ascii="Times New Roman" w:hAnsi="Times New Roman"/>
          <w:b/>
          <w:bCs/>
          <w:color w:val="000000" w:themeColor="text1"/>
          <w:sz w:val="28"/>
          <w:szCs w:val="28"/>
          <w:lang w:eastAsia="be-BY"/>
        </w:rPr>
        <w:t>«</w:t>
      </w:r>
      <w:r>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Pr>
          <w:rFonts w:ascii="Times New Roman" w:hAnsi="Times New Roman"/>
          <w:b/>
          <w:bCs/>
          <w:color w:val="000000" w:themeColor="text1"/>
          <w:sz w:val="28"/>
          <w:szCs w:val="28"/>
          <w:lang w:eastAsia="be-BY"/>
        </w:rPr>
        <w:t>»</w:t>
      </w:r>
    </w:p>
    <w:p w:rsidR="00F35C2A" w:rsidRDefault="00F35C2A" w:rsidP="00F35C2A">
      <w:pPr>
        <w:shd w:val="clear" w:color="auto" w:fill="FFFFFF"/>
        <w:spacing w:after="0" w:line="240" w:lineRule="auto"/>
        <w:ind w:firstLine="708"/>
        <w:jc w:val="both"/>
        <w:outlineLvl w:val="1"/>
        <w:rPr>
          <w:rFonts w:ascii="Times New Roman" w:eastAsia="Times New Roman" w:hAnsi="Times New Roman" w:cs="Times New Roman"/>
          <w:bCs/>
          <w:color w:val="000000" w:themeColor="text1"/>
          <w:sz w:val="28"/>
          <w:szCs w:val="28"/>
          <w:lang w:eastAsia="be-BY"/>
        </w:rPr>
      </w:pPr>
      <w:r>
        <w:rPr>
          <w:rFonts w:ascii="Times New Roman" w:hAnsi="Times New Roman"/>
          <w:b/>
          <w:bCs/>
          <w:color w:val="000000" w:themeColor="text1"/>
          <w:sz w:val="28"/>
          <w:szCs w:val="28"/>
          <w:lang w:eastAsia="be-BY"/>
        </w:rPr>
        <w:t xml:space="preserve">Цель работы: </w:t>
      </w:r>
      <w:r>
        <w:rPr>
          <w:rFonts w:ascii="Times New Roman" w:eastAsia="Times New Roman" w:hAnsi="Times New Roman" w:cs="Times New Roman"/>
          <w:bCs/>
          <w:color w:val="000000" w:themeColor="text1"/>
          <w:sz w:val="28"/>
          <w:szCs w:val="28"/>
          <w:lang w:eastAsia="be-BY"/>
        </w:rPr>
        <w:t>Разработать проект политики информационной безопасности бизнес-компании</w:t>
      </w:r>
      <w:r>
        <w:rPr>
          <w:rFonts w:ascii="Times New Roman" w:hAnsi="Times New Roman" w:cs="Times New Roman"/>
          <w:color w:val="000000" w:themeColor="text1"/>
          <w:sz w:val="28"/>
          <w:szCs w:val="28"/>
        </w:rPr>
        <w:t>.</w:t>
      </w:r>
    </w:p>
    <w:p w:rsidR="00F35C2A" w:rsidRDefault="00F35C2A" w:rsidP="00F35C2A">
      <w:pPr>
        <w:shd w:val="clear" w:color="auto" w:fill="FFFFFF"/>
        <w:outlineLvl w:val="1"/>
        <w:rPr>
          <w:rFonts w:ascii="Times New Roman" w:hAnsi="Times New Roman"/>
          <w:bCs/>
          <w:color w:val="000000" w:themeColor="text1"/>
          <w:sz w:val="28"/>
          <w:szCs w:val="28"/>
          <w:lang w:eastAsia="be-BY"/>
        </w:rPr>
      </w:pP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r>
        <w:rPr>
          <w:rFonts w:ascii="Times New Roman" w:hAnsi="Times New Roman"/>
          <w:bCs/>
          <w:color w:val="000000" w:themeColor="text1"/>
          <w:sz w:val="28"/>
          <w:szCs w:val="28"/>
          <w:lang w:eastAsia="be-BY"/>
        </w:rPr>
        <w:tab/>
      </w:r>
    </w:p>
    <w:p w:rsidR="00F35C2A" w:rsidRDefault="00F35C2A" w:rsidP="00F35C2A">
      <w:pPr>
        <w:shd w:val="clear" w:color="auto" w:fill="FFFFFF"/>
        <w:outlineLvl w:val="1"/>
        <w:rPr>
          <w:rFonts w:ascii="Times New Roman" w:hAnsi="Times New Roman"/>
          <w:sz w:val="28"/>
          <w:szCs w:val="28"/>
        </w:rPr>
      </w:pPr>
    </w:p>
    <w:p w:rsidR="00F35C2A" w:rsidRDefault="00F35C2A" w:rsidP="00F35C2A">
      <w:pPr>
        <w:spacing w:after="240" w:line="240" w:lineRule="auto"/>
        <w:rPr>
          <w:rFonts w:ascii="Times New Roman" w:eastAsiaTheme="minorEastAsia"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240" w:line="240" w:lineRule="auto"/>
        <w:rPr>
          <w:rFonts w:ascii="Times New Roman" w:hAnsi="Times New Roman"/>
          <w:color w:val="000000"/>
          <w:sz w:val="28"/>
          <w:szCs w:val="28"/>
        </w:rPr>
      </w:pPr>
    </w:p>
    <w:p w:rsidR="00F35C2A" w:rsidRDefault="00F35C2A" w:rsidP="00F35C2A">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Учреждение образования</w:t>
      </w:r>
    </w:p>
    <w:p w:rsidR="00F35C2A" w:rsidRDefault="00F35C2A" w:rsidP="00F35C2A">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«БЕЛОРУССКИЙ ГОСУДАРСТВЕННЫЙ ТЕХНОЛОГИЧЕСКИЙ УНИВЕРСИТЕТ»</w:t>
      </w: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rsidR="00F35C2A" w:rsidRDefault="00F35C2A" w:rsidP="00F35C2A">
      <w:pPr>
        <w:spacing w:after="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для банка</w:t>
      </w:r>
    </w:p>
    <w:p w:rsidR="00F35C2A" w:rsidRDefault="00F35C2A" w:rsidP="00F35C2A">
      <w:pPr>
        <w:spacing w:after="0" w:line="240" w:lineRule="auto"/>
        <w:jc w:val="center"/>
        <w:rPr>
          <w:rFonts w:ascii="Times New Roman" w:eastAsia="Times New Roman" w:hAnsi="Times New Roman" w:cs="Times New Roman"/>
          <w:sz w:val="48"/>
          <w:szCs w:val="48"/>
          <w:lang w:eastAsia="ru-RU"/>
        </w:rPr>
      </w:pPr>
    </w:p>
    <w:p w:rsidR="00F35C2A" w:rsidRDefault="00F35C2A" w:rsidP="00F35C2A">
      <w:pPr>
        <w:spacing w:after="0" w:line="240" w:lineRule="auto"/>
        <w:jc w:val="center"/>
        <w:rPr>
          <w:rFonts w:ascii="Times New Roman" w:eastAsia="Times New Roman" w:hAnsi="Times New Roman" w:cs="Times New Roman"/>
          <w:sz w:val="48"/>
          <w:szCs w:val="48"/>
          <w:lang w:eastAsia="ru-RU"/>
        </w:rPr>
      </w:pPr>
    </w:p>
    <w:p w:rsidR="00F35C2A" w:rsidRDefault="00F35C2A" w:rsidP="00F35C2A">
      <w:pPr>
        <w:spacing w:after="0" w:line="240" w:lineRule="auto"/>
        <w:jc w:val="center"/>
        <w:rPr>
          <w:rFonts w:ascii="Times New Roman" w:eastAsia="Times New Roman" w:hAnsi="Times New Roman" w:cs="Times New Roman"/>
          <w:sz w:val="48"/>
          <w:szCs w:val="48"/>
          <w:lang w:eastAsia="ru-RU"/>
        </w:rPr>
      </w:pPr>
    </w:p>
    <w:p w:rsidR="00F35C2A" w:rsidRDefault="00F35C2A" w:rsidP="00F35C2A">
      <w:pPr>
        <w:spacing w:after="0" w:line="240" w:lineRule="auto"/>
        <w:jc w:val="center"/>
        <w:rPr>
          <w:rFonts w:ascii="Times New Roman" w:eastAsia="Times New Roman" w:hAnsi="Times New Roman" w:cs="Times New Roman"/>
          <w:sz w:val="48"/>
          <w:szCs w:val="48"/>
          <w:lang w:eastAsia="ru-RU"/>
        </w:rPr>
      </w:pPr>
    </w:p>
    <w:p w:rsidR="00F35C2A" w:rsidRDefault="00F35C2A" w:rsidP="00F35C2A">
      <w:pPr>
        <w:spacing w:after="0" w:line="240" w:lineRule="auto"/>
        <w:jc w:val="center"/>
        <w:rPr>
          <w:rFonts w:ascii="Times New Roman" w:eastAsia="Times New Roman" w:hAnsi="Times New Roman" w:cs="Times New Roman"/>
          <w:sz w:val="48"/>
          <w:szCs w:val="48"/>
          <w:lang w:eastAsia="ru-RU"/>
        </w:rPr>
      </w:pPr>
    </w:p>
    <w:p w:rsidR="00F35C2A" w:rsidRDefault="00F35C2A" w:rsidP="00F35C2A">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Разработал: Ковалев А.А. </w:t>
      </w:r>
    </w:p>
    <w:p w:rsidR="00F35C2A" w:rsidRDefault="00F35C2A" w:rsidP="00F35C2A">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2 курс 4 группа</w:t>
      </w:r>
    </w:p>
    <w:p w:rsidR="00F35C2A" w:rsidRDefault="00F35C2A" w:rsidP="00F35C2A">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Берников В.О.</w:t>
      </w: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p>
    <w:p w:rsidR="00F35C2A" w:rsidRDefault="00F35C2A" w:rsidP="00F35C2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2021</w:t>
      </w:r>
    </w:p>
    <w:p w:rsidR="00F35C2A" w:rsidRDefault="00F35C2A" w:rsidP="00F35C2A">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t>Введение</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lastRenderedPageBreak/>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Разработанная и утвержденная документация должна включать в себя следующие разделы:</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описания технологий, применяемых для обеспечения сохранности информации;</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F35C2A" w:rsidRDefault="00F35C2A" w:rsidP="00F35C2A">
      <w:pPr>
        <w:pStyle w:val="a5"/>
        <w:numPr>
          <w:ilvl w:val="0"/>
          <w:numId w:val="6"/>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F35C2A" w:rsidRDefault="00F35C2A" w:rsidP="00F35C2A">
      <w:pPr>
        <w:pStyle w:val="a5"/>
        <w:numPr>
          <w:ilvl w:val="0"/>
          <w:numId w:val="7"/>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rsidR="00F35C2A" w:rsidRDefault="00F35C2A" w:rsidP="00F35C2A">
      <w:pPr>
        <w:pStyle w:val="a5"/>
        <w:numPr>
          <w:ilvl w:val="0"/>
          <w:numId w:val="7"/>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Целью политики является регламентирование единых подходов и требований по обеспечению информационной безопасности сотрудниками банка, а также </w:t>
      </w:r>
      <w:r>
        <w:rPr>
          <w:rFonts w:ascii="Times New Roman" w:hAnsi="Times New Roman"/>
          <w:color w:val="000000"/>
          <w:sz w:val="28"/>
          <w:szCs w:val="28"/>
        </w:rPr>
        <w:lastRenderedPageBreak/>
        <w:t>государственными органами и организациями, иными юридическими лицами и индивидуальными предпринимателями в рамках оказания им услуг банком.</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Достижение указанной цели предполагает решение следующих задач:</w:t>
      </w:r>
    </w:p>
    <w:p w:rsidR="00F35C2A" w:rsidRDefault="00F35C2A" w:rsidP="00F35C2A">
      <w:pPr>
        <w:pStyle w:val="a5"/>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реализация требований законодательства государства в части информационной безопасности информационных систем и мер контроля их защищенности;</w:t>
      </w:r>
    </w:p>
    <w:p w:rsidR="00F35C2A" w:rsidRDefault="00F35C2A" w:rsidP="00F35C2A">
      <w:pPr>
        <w:pStyle w:val="a5"/>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определение ответственности субъектов информационных отношений по обеспечению и соблюдению требований политики, в том числе с использованием программных, программно-аппаратных средств технической и криптографической защиты информации, а также посредством принятия соответствующих внутренних нормативных и организационно-методических документов информационной безопасности банка;</w:t>
      </w:r>
    </w:p>
    <w:p w:rsidR="00F35C2A" w:rsidRDefault="00F35C2A" w:rsidP="00F35C2A">
      <w:pPr>
        <w:pStyle w:val="a5"/>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своевременное выявление и оценка причин, условий и характера угроз информационной безопасности и дальнейшее прогнозирование развития событий на основе мониторинга инцидентов информационной безопасности;</w:t>
      </w:r>
    </w:p>
    <w:p w:rsidR="00F35C2A" w:rsidRDefault="00F35C2A" w:rsidP="00F35C2A">
      <w:pPr>
        <w:pStyle w:val="a5"/>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планирование, реализация и контроль эффективности использования защитных мер и средств защиты информации, создание механизма оперативного реагирования на угрозы информационной безопасности;</w:t>
      </w:r>
    </w:p>
    <w:p w:rsidR="00F35C2A" w:rsidRDefault="00F35C2A" w:rsidP="00F35C2A">
      <w:pPr>
        <w:pStyle w:val="a5"/>
        <w:numPr>
          <w:ilvl w:val="0"/>
          <w:numId w:val="8"/>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реализация программ по осведомленности и обучению сотрудников (работников) банка о возможных факторах рисков информационной безопасности и мерах противодействия.</w:t>
      </w: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rPr>
          <w:rFonts w:ascii="Times New Roman" w:hAnsi="Times New Roman"/>
          <w:color w:val="000000"/>
          <w:sz w:val="28"/>
          <w:szCs w:val="28"/>
        </w:rPr>
      </w:pPr>
      <w:r>
        <w:rPr>
          <w:rFonts w:ascii="Times New Roman" w:hAnsi="Times New Roman"/>
          <w:color w:val="000000"/>
          <w:sz w:val="28"/>
          <w:szCs w:val="28"/>
        </w:rPr>
        <w:br w:type="page"/>
      </w:r>
    </w:p>
    <w:p w:rsidR="00F35C2A" w:rsidRDefault="00F35C2A" w:rsidP="00F35C2A">
      <w:pPr>
        <w:spacing w:before="360" w:after="24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Описание структуры банка</w:t>
      </w:r>
    </w:p>
    <w:p w:rsidR="00F35C2A" w:rsidRDefault="00F35C2A" w:rsidP="00F35C2A">
      <w:pPr>
        <w:spacing w:after="0" w:line="240" w:lineRule="auto"/>
        <w:ind w:firstLine="708"/>
        <w:jc w:val="both"/>
        <w:rPr>
          <w:rFonts w:ascii="Times New Roman" w:hAnsi="Times New Roman"/>
          <w:b/>
          <w:color w:val="000000"/>
          <w:sz w:val="28"/>
          <w:szCs w:val="28"/>
        </w:rPr>
      </w:pPr>
      <w:r>
        <w:rPr>
          <w:rFonts w:ascii="Times New Roman" w:hAnsi="Times New Roman"/>
          <w:color w:val="000000"/>
          <w:sz w:val="28"/>
          <w:szCs w:val="28"/>
        </w:rPr>
        <w:t>Структура банка – это форма организации его внутренних элементов: подразделений, управлений и служб</w:t>
      </w:r>
      <w:r>
        <w:rPr>
          <w:rFonts w:ascii="Times New Roman" w:hAnsi="Times New Roman"/>
          <w:b/>
          <w:color w:val="000000"/>
          <w:sz w:val="28"/>
          <w:szCs w:val="28"/>
        </w:rPr>
        <w:t>.</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Среди внутренних аспектов работы банка особенно важными оказываются:</w:t>
      </w:r>
    </w:p>
    <w:p w:rsidR="00F35C2A" w:rsidRDefault="00F35C2A" w:rsidP="00F35C2A">
      <w:pPr>
        <w:pStyle w:val="a5"/>
        <w:numPr>
          <w:ilvl w:val="0"/>
          <w:numId w:val="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Основные направления деятельности: кредитование, привлечение средств во вклады, расчетные и обменные операции, пр.;</w:t>
      </w:r>
    </w:p>
    <w:p w:rsidR="00F35C2A" w:rsidRDefault="00F35C2A" w:rsidP="00F35C2A">
      <w:pPr>
        <w:pStyle w:val="a5"/>
        <w:numPr>
          <w:ilvl w:val="0"/>
          <w:numId w:val="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Масштаб деятельности банка: один или несколько близких городов, представительства в регионах страны, международные структуры;</w:t>
      </w:r>
    </w:p>
    <w:p w:rsidR="00F35C2A" w:rsidRDefault="00F35C2A" w:rsidP="00F35C2A">
      <w:pPr>
        <w:pStyle w:val="a5"/>
        <w:numPr>
          <w:ilvl w:val="0"/>
          <w:numId w:val="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Важнейшие категории клиентов банка: частные лица, производственные или торговые предприятия, отдельные отрасли и др.</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К внешним условиям относятся:</w:t>
      </w:r>
    </w:p>
    <w:p w:rsidR="00F35C2A" w:rsidRDefault="00F35C2A" w:rsidP="00F35C2A">
      <w:pPr>
        <w:pStyle w:val="a5"/>
        <w:numPr>
          <w:ilvl w:val="0"/>
          <w:numId w:val="10"/>
        </w:numPr>
        <w:spacing w:after="0" w:line="240" w:lineRule="auto"/>
        <w:ind w:left="-142" w:firstLine="851"/>
        <w:jc w:val="both"/>
        <w:rPr>
          <w:rFonts w:ascii="Times New Roman" w:hAnsi="Times New Roman"/>
          <w:color w:val="000000"/>
          <w:sz w:val="28"/>
          <w:szCs w:val="28"/>
        </w:rPr>
      </w:pPr>
      <w:r>
        <w:rPr>
          <w:rFonts w:ascii="Times New Roman" w:hAnsi="Times New Roman"/>
          <w:color w:val="000000"/>
          <w:sz w:val="28"/>
          <w:szCs w:val="28"/>
        </w:rPr>
        <w:t>Указания владельцев банка;</w:t>
      </w:r>
    </w:p>
    <w:p w:rsidR="00F35C2A" w:rsidRDefault="00F35C2A" w:rsidP="00F35C2A">
      <w:pPr>
        <w:pStyle w:val="a5"/>
        <w:numPr>
          <w:ilvl w:val="0"/>
          <w:numId w:val="10"/>
        </w:numPr>
        <w:spacing w:after="0" w:line="240" w:lineRule="auto"/>
        <w:ind w:left="-142" w:firstLine="851"/>
        <w:jc w:val="both"/>
        <w:rPr>
          <w:rFonts w:ascii="Times New Roman" w:hAnsi="Times New Roman"/>
          <w:color w:val="000000"/>
          <w:sz w:val="28"/>
          <w:szCs w:val="28"/>
        </w:rPr>
      </w:pPr>
      <w:r>
        <w:rPr>
          <w:rFonts w:ascii="Times New Roman" w:hAnsi="Times New Roman"/>
          <w:color w:val="000000"/>
          <w:sz w:val="28"/>
          <w:szCs w:val="28"/>
        </w:rPr>
        <w:t>Цели создания данной конкретной организации;</w:t>
      </w:r>
    </w:p>
    <w:p w:rsidR="00F35C2A" w:rsidRDefault="00F35C2A" w:rsidP="00F35C2A">
      <w:pPr>
        <w:pStyle w:val="a5"/>
        <w:numPr>
          <w:ilvl w:val="0"/>
          <w:numId w:val="10"/>
        </w:numPr>
        <w:spacing w:after="0" w:line="240" w:lineRule="auto"/>
        <w:ind w:left="-142" w:firstLine="851"/>
        <w:jc w:val="both"/>
        <w:rPr>
          <w:rFonts w:ascii="Times New Roman" w:hAnsi="Times New Roman"/>
          <w:color w:val="000000"/>
          <w:sz w:val="28"/>
          <w:szCs w:val="28"/>
        </w:rPr>
      </w:pPr>
      <w:r>
        <w:rPr>
          <w:rFonts w:ascii="Times New Roman" w:hAnsi="Times New Roman"/>
          <w:color w:val="000000"/>
          <w:sz w:val="28"/>
          <w:szCs w:val="28"/>
        </w:rPr>
        <w:t>Ее место в финансово-экономической системе страны или региона.</w:t>
      </w:r>
    </w:p>
    <w:p w:rsidR="00F35C2A" w:rsidRDefault="00F35C2A" w:rsidP="00F35C2A">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В банковской практике стран с развитой рыночной экономикой принята трехступенчатая классификация субъектов управления в зависимости от объема их распорядительных полномочий.</w:t>
      </w:r>
    </w:p>
    <w:p w:rsidR="00F35C2A" w:rsidRDefault="00F35C2A" w:rsidP="00F35C2A">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Высшее руководство (дирекция) – в его компетенцию входит принятие основополагающих решений по поводу целевых установок и экономической политики банка, подбор и расстановка кад</w:t>
      </w:r>
      <w:r>
        <w:rPr>
          <w:rFonts w:ascii="Times New Roman" w:hAnsi="Times New Roman"/>
          <w:color w:val="000000"/>
          <w:sz w:val="28"/>
          <w:szCs w:val="28"/>
        </w:rPr>
        <w:softHyphen/>
        <w:t>ров, руководство нижестоящими управленческими подразделениями.</w:t>
      </w:r>
    </w:p>
    <w:p w:rsidR="00F35C2A" w:rsidRDefault="00F35C2A" w:rsidP="00F35C2A">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Среднее руководство (руководители отделов) осуществляет управление отдельными сферами банковской деятельности, регулирование процесса работы, руководство подчиненными служащими, подготовку принятия решений для дирекции.</w:t>
      </w:r>
    </w:p>
    <w:p w:rsidR="00F35C2A" w:rsidRDefault="00F35C2A" w:rsidP="00F35C2A">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Низшее руководство (руководители групп) распределяет задания и контролирует работу отдельных групп.</w:t>
      </w:r>
    </w:p>
    <w:p w:rsidR="00F35C2A" w:rsidRDefault="00F35C2A" w:rsidP="00F35C2A">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Основным структурными информационными объектами банка являются:</w:t>
      </w:r>
    </w:p>
    <w:p w:rsidR="00F35C2A" w:rsidRDefault="00F35C2A" w:rsidP="00F35C2A">
      <w:pPr>
        <w:pStyle w:val="a5"/>
        <w:numPr>
          <w:ilvl w:val="0"/>
          <w:numId w:val="11"/>
        </w:numPr>
        <w:tabs>
          <w:tab w:val="left" w:pos="567"/>
        </w:tabs>
        <w:spacing w:after="0" w:line="240" w:lineRule="auto"/>
        <w:ind w:left="0" w:firstLine="567"/>
        <w:jc w:val="both"/>
        <w:rPr>
          <w:rFonts w:ascii="Times New Roman" w:hAnsi="Times New Roman"/>
          <w:color w:val="000000"/>
          <w:sz w:val="28"/>
          <w:szCs w:val="28"/>
        </w:rPr>
      </w:pPr>
      <w:r>
        <w:rPr>
          <w:rFonts w:ascii="Times New Roman" w:hAnsi="Times New Roman"/>
          <w:color w:val="000000"/>
          <w:sz w:val="28"/>
          <w:szCs w:val="28"/>
        </w:rPr>
        <w:t>базы данных банка, хранящая информацию о счетах клиентах, их картах: номер счёта, состояние счёта, идентификационные характеристики и количество выпущенных карт для одного клиента; личные данные клиента: адрес, семейное положение, место работы, дата рождения, наличие или отсутствие судимостей и т.д.;</w:t>
      </w:r>
    </w:p>
    <w:p w:rsidR="00F35C2A" w:rsidRDefault="00F35C2A" w:rsidP="00F35C2A">
      <w:pPr>
        <w:pStyle w:val="a5"/>
        <w:numPr>
          <w:ilvl w:val="0"/>
          <w:numId w:val="11"/>
        </w:numPr>
        <w:spacing w:after="0" w:line="240" w:lineRule="auto"/>
        <w:ind w:left="0" w:firstLine="567"/>
        <w:jc w:val="both"/>
        <w:rPr>
          <w:rFonts w:ascii="Times New Roman" w:hAnsi="Times New Roman"/>
          <w:color w:val="000000"/>
          <w:sz w:val="28"/>
          <w:szCs w:val="28"/>
        </w:rPr>
      </w:pPr>
      <w:r>
        <w:rPr>
          <w:rFonts w:ascii="Times New Roman" w:hAnsi="Times New Roman"/>
          <w:color w:val="000000"/>
          <w:sz w:val="28"/>
          <w:szCs w:val="28"/>
        </w:rPr>
        <w:t>информационная система банковских терминалов;</w:t>
      </w:r>
    </w:p>
    <w:p w:rsidR="00F35C2A" w:rsidRDefault="00F35C2A" w:rsidP="00F35C2A">
      <w:pPr>
        <w:pStyle w:val="a5"/>
        <w:numPr>
          <w:ilvl w:val="0"/>
          <w:numId w:val="11"/>
        </w:numPr>
        <w:spacing w:after="0" w:line="240" w:lineRule="auto"/>
        <w:ind w:left="0" w:firstLine="567"/>
        <w:jc w:val="both"/>
        <w:rPr>
          <w:rFonts w:ascii="Times New Roman" w:hAnsi="Times New Roman"/>
          <w:color w:val="000000"/>
          <w:sz w:val="28"/>
          <w:szCs w:val="28"/>
        </w:rPr>
      </w:pPr>
      <w:r>
        <w:rPr>
          <w:rFonts w:ascii="Times New Roman" w:hAnsi="Times New Roman"/>
          <w:color w:val="000000"/>
          <w:sz w:val="28"/>
          <w:szCs w:val="28"/>
        </w:rPr>
        <w:t>информационно-справочная система банка и т.д.</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Основными ресурсами информационной системы банка, подлежащие защите, являются сервера, хранящие информацию о банке и его клиентах, архивы документов и ценных банковских бумаг, портативные носители информации и т.д.</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Система критериев оценки ценности информационных систем банка сводится к оценке важности того или иного информационного объекта и к оценке возможных последствий нарушения целостности информации и несанкционированного к ней доступа. Особой защите подлежат носители информации, содержащие информацию о финансовой составляющей клиентов банка.</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Список потенциальных угроз информационным системам банка:</w:t>
      </w:r>
    </w:p>
    <w:p w:rsidR="00F35C2A" w:rsidRDefault="00F35C2A" w:rsidP="00F35C2A">
      <w:pPr>
        <w:pStyle w:val="a5"/>
        <w:numPr>
          <w:ilvl w:val="0"/>
          <w:numId w:val="1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базам данных банковской фирмы;</w:t>
      </w:r>
    </w:p>
    <w:p w:rsidR="00F35C2A" w:rsidRDefault="00F35C2A" w:rsidP="00F35C2A">
      <w:pPr>
        <w:pStyle w:val="a5"/>
        <w:numPr>
          <w:ilvl w:val="0"/>
          <w:numId w:val="1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модификация программного обеспечения банковских терминалов, информационно-справочных систем банка;</w:t>
      </w:r>
    </w:p>
    <w:p w:rsidR="00F35C2A" w:rsidRDefault="00F35C2A" w:rsidP="00F35C2A">
      <w:pPr>
        <w:pStyle w:val="a5"/>
        <w:numPr>
          <w:ilvl w:val="0"/>
          <w:numId w:val="1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lastRenderedPageBreak/>
        <w:t>модификация процедур осуществления денежных транзакций, терминалов безналичного расчёта;</w:t>
      </w:r>
    </w:p>
    <w:p w:rsidR="00F35C2A" w:rsidRDefault="00F35C2A" w:rsidP="00F35C2A">
      <w:pPr>
        <w:pStyle w:val="a5"/>
        <w:numPr>
          <w:ilvl w:val="0"/>
          <w:numId w:val="1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различного рода атаки на банковские серверы;</w:t>
      </w:r>
    </w:p>
    <w:p w:rsidR="00F35C2A" w:rsidRDefault="00F35C2A" w:rsidP="00F35C2A">
      <w:pPr>
        <w:pStyle w:val="a5"/>
        <w:numPr>
          <w:ilvl w:val="0"/>
          <w:numId w:val="1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банковским архивам документов и т.д.</w:t>
      </w: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spacing w:after="240" w:line="240" w:lineRule="auto"/>
        <w:jc w:val="both"/>
        <w:rPr>
          <w:rFonts w:ascii="Times New Roman" w:hAnsi="Times New Roman"/>
          <w:color w:val="000000"/>
          <w:sz w:val="28"/>
          <w:szCs w:val="28"/>
        </w:rPr>
      </w:pPr>
    </w:p>
    <w:p w:rsidR="00F35C2A" w:rsidRDefault="00F35C2A" w:rsidP="00F35C2A">
      <w:pPr>
        <w:rPr>
          <w:rFonts w:ascii="Times New Roman" w:hAnsi="Times New Roman"/>
          <w:color w:val="000000"/>
          <w:sz w:val="28"/>
          <w:szCs w:val="28"/>
        </w:rPr>
      </w:pPr>
      <w:r>
        <w:rPr>
          <w:rFonts w:ascii="Times New Roman" w:hAnsi="Times New Roman"/>
          <w:color w:val="000000"/>
          <w:sz w:val="28"/>
          <w:szCs w:val="28"/>
        </w:rPr>
        <w:br w:type="page"/>
      </w:r>
    </w:p>
    <w:p w:rsidR="00F35C2A" w:rsidRDefault="00F35C2A" w:rsidP="00F35C2A">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lastRenderedPageBreak/>
        <w:t>Оценка рисков</w:t>
      </w:r>
    </w:p>
    <w:p w:rsidR="00F35C2A" w:rsidRDefault="00F35C2A" w:rsidP="00F35C2A">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 банка характеризуется возможным вредом финансовому положению банковской фирмы, а также понижением её репутационных характеристик. Особой ценностью обладают информационных объекты, содержащие информацию о клиентах банка, их счетах и проводимых между ними операциях. Не меньшей ценностью обладают договоры, ценные бумаги, расписки, их бумажные и электронные копии.</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Значимость определённых угроз зависит от вреда, которые они могут нанести информационным системам и банковской компании в целом. Примеры угроз:</w:t>
      </w:r>
    </w:p>
    <w:p w:rsidR="00F35C2A" w:rsidRDefault="00F35C2A" w:rsidP="00F35C2A">
      <w:pPr>
        <w:pStyle w:val="a5"/>
        <w:numPr>
          <w:ilvl w:val="0"/>
          <w:numId w:val="13"/>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нарушение целостность информации, хранящейся на банковских серверах;</w:t>
      </w:r>
    </w:p>
    <w:p w:rsidR="00F35C2A" w:rsidRDefault="00F35C2A" w:rsidP="00F35C2A">
      <w:pPr>
        <w:pStyle w:val="a5"/>
        <w:numPr>
          <w:ilvl w:val="0"/>
          <w:numId w:val="13"/>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F35C2A" w:rsidRDefault="00F35C2A" w:rsidP="00F35C2A">
      <w:pPr>
        <w:pStyle w:val="a5"/>
        <w:numPr>
          <w:ilvl w:val="0"/>
          <w:numId w:val="13"/>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F35C2A" w:rsidRDefault="00F35C2A" w:rsidP="00F35C2A">
      <w:pPr>
        <w:pStyle w:val="a5"/>
        <w:numPr>
          <w:ilvl w:val="0"/>
          <w:numId w:val="13"/>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rsidR="00F35C2A" w:rsidRDefault="00F35C2A" w:rsidP="00F35C2A">
      <w:pPr>
        <w:pStyle w:val="a5"/>
        <w:numPr>
          <w:ilvl w:val="0"/>
          <w:numId w:val="13"/>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различные стихийные бедствия, приводящие к нарушению целостности банковского здания и уничтожения информационных объектов и т.д.</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банка ситуаций: возникновение серверных атак, конфликтных ситуаций с клиентами, возникших на основе нарушения целостности банковской информации и получения третьими лицами доступа к конфиденциальной информации и т.д. </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F35C2A" w:rsidRDefault="00F35C2A" w:rsidP="00F35C2A">
      <w:pPr>
        <w:pStyle w:val="a5"/>
        <w:numPr>
          <w:ilvl w:val="0"/>
          <w:numId w:val="1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ценные бумаги, документы – высокая ценность;</w:t>
      </w:r>
    </w:p>
    <w:p w:rsidR="00F35C2A" w:rsidRDefault="00F35C2A" w:rsidP="00F35C2A">
      <w:pPr>
        <w:pStyle w:val="a5"/>
        <w:numPr>
          <w:ilvl w:val="0"/>
          <w:numId w:val="1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справочная информация, база данных клиентской информации – средняя ценность;</w:t>
      </w:r>
    </w:p>
    <w:p w:rsidR="00F35C2A" w:rsidRDefault="00F35C2A" w:rsidP="00F35C2A">
      <w:pPr>
        <w:pStyle w:val="a5"/>
        <w:numPr>
          <w:ilvl w:val="0"/>
          <w:numId w:val="1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информация о проведённых транзакциях по счетам – средняя, низкая ценность.</w:t>
      </w:r>
    </w:p>
    <w:p w:rsidR="00F35C2A" w:rsidRDefault="00F35C2A" w:rsidP="00F35C2A">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рисков предполагает анализ средств, при помощи которых злоумышленник может навредить информационной системе банка, или стихийных </w:t>
      </w:r>
      <w:r>
        <w:rPr>
          <w:rFonts w:ascii="Times New Roman" w:hAnsi="Times New Roman"/>
          <w:color w:val="000000"/>
          <w:sz w:val="28"/>
          <w:szCs w:val="28"/>
        </w:rPr>
        <w:lastRenderedPageBreak/>
        <w:t>бедствий, который могут сдать причиной уничтожения физических носителей информации:</w:t>
      </w:r>
    </w:p>
    <w:p w:rsidR="00F35C2A" w:rsidRDefault="00F35C2A" w:rsidP="00F35C2A">
      <w:pPr>
        <w:pStyle w:val="a5"/>
        <w:numPr>
          <w:ilvl w:val="0"/>
          <w:numId w:val="15"/>
        </w:numPr>
        <w:spacing w:after="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специально ПО для доступа к банковским серверам;</w:t>
      </w:r>
    </w:p>
    <w:p w:rsidR="00F35C2A" w:rsidRDefault="00F35C2A" w:rsidP="00F35C2A">
      <w:pPr>
        <w:pStyle w:val="a5"/>
        <w:numPr>
          <w:ilvl w:val="0"/>
          <w:numId w:val="15"/>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вирусы, «трояны», «черви» и другое вредоносное программное обеспечение, способные нанести вред банковскому ПО и информационным системам;</w:t>
      </w:r>
    </w:p>
    <w:p w:rsidR="00F35C2A" w:rsidRDefault="00F35C2A" w:rsidP="00F35C2A">
      <w:pPr>
        <w:pStyle w:val="a5"/>
        <w:numPr>
          <w:ilvl w:val="0"/>
          <w:numId w:val="15"/>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 банка;</w:t>
      </w:r>
    </w:p>
    <w:p w:rsidR="00F35C2A" w:rsidRDefault="00F35C2A" w:rsidP="00F35C2A">
      <w:pPr>
        <w:pStyle w:val="a5"/>
        <w:numPr>
          <w:ilvl w:val="0"/>
          <w:numId w:val="15"/>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rsidR="00F35C2A" w:rsidRDefault="00F35C2A" w:rsidP="00F35C2A">
      <w:pPr>
        <w:spacing w:before="360" w:after="240" w:line="240" w:lineRule="auto"/>
        <w:jc w:val="center"/>
        <w:rPr>
          <w:rFonts w:ascii="Times New Roman" w:hAnsi="Times New Roman"/>
          <w:b/>
          <w:color w:val="000000"/>
          <w:sz w:val="28"/>
          <w:szCs w:val="28"/>
        </w:rPr>
      </w:pPr>
      <w:r>
        <w:rPr>
          <w:rFonts w:ascii="Times New Roman" w:hAnsi="Times New Roman"/>
          <w:color w:val="000000"/>
          <w:sz w:val="28"/>
          <w:szCs w:val="28"/>
        </w:rPr>
        <w:br w:type="column"/>
      </w:r>
      <w:r>
        <w:rPr>
          <w:rFonts w:ascii="Times New Roman" w:hAnsi="Times New Roman"/>
          <w:b/>
          <w:color w:val="000000"/>
          <w:sz w:val="28"/>
          <w:szCs w:val="28"/>
        </w:rPr>
        <w:lastRenderedPageBreak/>
        <w:t>Разработка мер защиты</w:t>
      </w:r>
    </w:p>
    <w:p w:rsidR="00F35C2A" w:rsidRDefault="00F35C2A" w:rsidP="00F35C2A">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На основании политики безопасности строится программа безопасности, которая реализуется на процедурном и программно-техническом уровнях.</w:t>
      </w:r>
    </w:p>
    <w:p w:rsidR="00F35C2A" w:rsidRDefault="00F35C2A" w:rsidP="00F35C2A">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t>Процедурный уровень</w:t>
      </w:r>
    </w:p>
    <w:p w:rsidR="00F35C2A" w:rsidRDefault="00F35C2A" w:rsidP="00F35C2A">
      <w:pPr>
        <w:spacing w:after="240" w:line="240" w:lineRule="auto"/>
        <w:ind w:firstLine="709"/>
        <w:jc w:val="both"/>
        <w:rPr>
          <w:rFonts w:ascii="Times New Roman" w:hAnsi="Times New Roman"/>
          <w:color w:val="000000"/>
          <w:sz w:val="28"/>
          <w:szCs w:val="28"/>
          <w:lang w:val="be-BY"/>
        </w:rPr>
      </w:pPr>
      <w:r>
        <w:rPr>
          <w:rFonts w:ascii="Times New Roman" w:hAnsi="Times New Roman"/>
          <w:color w:val="000000"/>
          <w:sz w:val="28"/>
          <w:szCs w:val="28"/>
          <w:lang w:val="be-BY"/>
        </w:rPr>
        <w:t>Можно выделить следующие группы процедурных мер:</w:t>
      </w:r>
    </w:p>
    <w:p w:rsidR="00F35C2A" w:rsidRDefault="00F35C2A" w:rsidP="00F35C2A">
      <w:pPr>
        <w:pStyle w:val="a5"/>
        <w:numPr>
          <w:ilvl w:val="0"/>
          <w:numId w:val="16"/>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rsidR="00F35C2A" w:rsidRDefault="00F35C2A" w:rsidP="00F35C2A">
      <w:pPr>
        <w:pStyle w:val="a5"/>
        <w:numPr>
          <w:ilvl w:val="0"/>
          <w:numId w:val="17"/>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банка. Работники банка, которым предоставлен высший уровень доступа к ценным бумагам, документам, базам данных и серверным должны быть должным образом проинструктированы о политике информационной безопасности банка и быть готовы реагировать на внештатные ситуации в соответсвии с распорядком;</w:t>
      </w:r>
    </w:p>
    <w:p w:rsidR="00F35C2A" w:rsidRDefault="00F35C2A" w:rsidP="00F35C2A">
      <w:pPr>
        <w:pStyle w:val="a5"/>
        <w:numPr>
          <w:ilvl w:val="0"/>
          <w:numId w:val="17"/>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 банка;</w:t>
      </w:r>
    </w:p>
    <w:p w:rsidR="00F35C2A" w:rsidRDefault="00F35C2A" w:rsidP="00F35C2A">
      <w:pPr>
        <w:pStyle w:val="a5"/>
        <w:numPr>
          <w:ilvl w:val="0"/>
          <w:numId w:val="17"/>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F35C2A" w:rsidRDefault="00F35C2A" w:rsidP="00F35C2A">
      <w:pPr>
        <w:pStyle w:val="a5"/>
        <w:numPr>
          <w:ilvl w:val="0"/>
          <w:numId w:val="17"/>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F35C2A" w:rsidRDefault="00F35C2A" w:rsidP="00F35C2A">
      <w:pPr>
        <w:pStyle w:val="a5"/>
        <w:numPr>
          <w:ilvl w:val="0"/>
          <w:numId w:val="16"/>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 здании банка;</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F35C2A" w:rsidRDefault="00F35C2A" w:rsidP="00F35C2A">
      <w:pPr>
        <w:pStyle w:val="a5"/>
        <w:numPr>
          <w:ilvl w:val="0"/>
          <w:numId w:val="18"/>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rPr>
        <w:t>установка радиолучевых, радиоволновых и инфракрасных защитных систем: антенн, глушителей и т.д.</w:t>
      </w:r>
    </w:p>
    <w:p w:rsidR="00F35C2A" w:rsidRDefault="00F35C2A" w:rsidP="00F35C2A">
      <w:pPr>
        <w:pStyle w:val="a5"/>
        <w:numPr>
          <w:ilvl w:val="0"/>
          <w:numId w:val="16"/>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rsidR="00F35C2A" w:rsidRDefault="00F35C2A" w:rsidP="00F35C2A">
      <w:pPr>
        <w:pStyle w:val="a5"/>
        <w:numPr>
          <w:ilvl w:val="0"/>
          <w:numId w:val="19"/>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 банка;</w:t>
      </w:r>
    </w:p>
    <w:p w:rsidR="00F35C2A" w:rsidRDefault="00F35C2A" w:rsidP="00F35C2A">
      <w:pPr>
        <w:pStyle w:val="a5"/>
        <w:numPr>
          <w:ilvl w:val="0"/>
          <w:numId w:val="19"/>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rsidR="00F35C2A" w:rsidRDefault="00F35C2A" w:rsidP="00F35C2A">
      <w:pPr>
        <w:pStyle w:val="a5"/>
        <w:numPr>
          <w:ilvl w:val="0"/>
          <w:numId w:val="16"/>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реагирование на нарушения режима безопасности:</w:t>
      </w:r>
    </w:p>
    <w:p w:rsidR="00F35C2A" w:rsidRDefault="00F35C2A" w:rsidP="00F35C2A">
      <w:pPr>
        <w:pStyle w:val="a5"/>
        <w:numPr>
          <w:ilvl w:val="0"/>
          <w:numId w:val="20"/>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 банка;</w:t>
      </w:r>
    </w:p>
    <w:p w:rsidR="00F35C2A" w:rsidRDefault="00F35C2A" w:rsidP="00F35C2A">
      <w:pPr>
        <w:pStyle w:val="a5"/>
        <w:numPr>
          <w:ilvl w:val="0"/>
          <w:numId w:val="20"/>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 банка на сегменты и своевременной их отключение;</w:t>
      </w:r>
    </w:p>
    <w:p w:rsidR="00F35C2A" w:rsidRDefault="00F35C2A" w:rsidP="00F35C2A">
      <w:pPr>
        <w:pStyle w:val="a5"/>
        <w:numPr>
          <w:ilvl w:val="0"/>
          <w:numId w:val="20"/>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стремится к скорейшей локализации инцидента и выявлению нарушителя;</w:t>
      </w:r>
    </w:p>
    <w:p w:rsidR="00F35C2A" w:rsidRDefault="00F35C2A" w:rsidP="00F35C2A">
      <w:pPr>
        <w:pStyle w:val="a5"/>
        <w:numPr>
          <w:ilvl w:val="0"/>
          <w:numId w:val="20"/>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 банка и блокировка доступа ко всем объектам информационной системы банка;</w:t>
      </w:r>
    </w:p>
    <w:p w:rsidR="00F35C2A" w:rsidRDefault="00F35C2A" w:rsidP="00F35C2A">
      <w:pPr>
        <w:pStyle w:val="a5"/>
        <w:numPr>
          <w:ilvl w:val="0"/>
          <w:numId w:val="16"/>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lastRenderedPageBreak/>
        <w:t>планирование восстановительных работ:</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обеспечение информационной системы банка избыточными мерами резервного копирования, хранения копий информации и представления информации в разных видах;</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F35C2A" w:rsidRDefault="00F35C2A" w:rsidP="00F35C2A">
      <w:pPr>
        <w:pStyle w:val="a5"/>
        <w:numPr>
          <w:ilvl w:val="0"/>
          <w:numId w:val="21"/>
        </w:numPr>
        <w:spacing w:after="240" w:line="240" w:lineRule="auto"/>
        <w:ind w:left="0" w:firstLine="2127"/>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 банка в случае критической ситуации и прорабатывание с персоналом банка сценариев развития внештатных ситуаций.</w:t>
      </w:r>
    </w:p>
    <w:p w:rsidR="00F35C2A" w:rsidRDefault="00F35C2A" w:rsidP="00F35C2A">
      <w:pPr>
        <w:spacing w:after="240" w:line="240" w:lineRule="auto"/>
        <w:jc w:val="center"/>
        <w:rPr>
          <w:rFonts w:ascii="Times New Roman" w:hAnsi="Times New Roman"/>
          <w:b/>
          <w:color w:val="000000"/>
          <w:sz w:val="28"/>
          <w:szCs w:val="28"/>
          <w:lang w:val="be-BY"/>
        </w:rPr>
      </w:pPr>
      <w:r>
        <w:rPr>
          <w:rFonts w:ascii="Times New Roman" w:hAnsi="Times New Roman"/>
          <w:b/>
          <w:color w:val="000000"/>
          <w:sz w:val="28"/>
          <w:szCs w:val="28"/>
          <w:lang w:val="be-BY"/>
        </w:rPr>
        <w:t>Программно-технический уровень</w:t>
      </w:r>
    </w:p>
    <w:p w:rsidR="00F35C2A" w:rsidRDefault="00F35C2A" w:rsidP="00F35C2A">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Основой </w:t>
      </w:r>
      <w:r>
        <w:rPr>
          <w:rFonts w:ascii="Times New Roman" w:hAnsi="Times New Roman" w:cs="Times New Roman"/>
          <w:bCs/>
          <w:sz w:val="28"/>
          <w:szCs w:val="28"/>
        </w:rPr>
        <w:t>программно-технического уровня</w:t>
      </w:r>
      <w:r>
        <w:rPr>
          <w:rFonts w:ascii="Times New Roman" w:hAnsi="Times New Roman" w:cs="Times New Roman"/>
          <w:b/>
          <w:bCs/>
          <w:sz w:val="28"/>
          <w:szCs w:val="28"/>
        </w:rPr>
        <w:t xml:space="preserve"> </w:t>
      </w:r>
      <w:r>
        <w:rPr>
          <w:rFonts w:ascii="Times New Roman" w:hAnsi="Times New Roman" w:cs="Times New Roman"/>
          <w:sz w:val="28"/>
          <w:szCs w:val="28"/>
        </w:rPr>
        <w:t>являются следующие механизмы безопасности:</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идентификация и аутентификация пользователей:</w:t>
      </w:r>
    </w:p>
    <w:p w:rsidR="00F35C2A" w:rsidRDefault="00F35C2A" w:rsidP="00F35C2A">
      <w:pPr>
        <w:pStyle w:val="a5"/>
        <w:numPr>
          <w:ilvl w:val="0"/>
          <w:numId w:val="23"/>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p>
    <w:p w:rsidR="00F35C2A" w:rsidRDefault="00F35C2A" w:rsidP="00F35C2A">
      <w:pPr>
        <w:pStyle w:val="a5"/>
        <w:numPr>
          <w:ilvl w:val="0"/>
          <w:numId w:val="23"/>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rsidR="00F35C2A" w:rsidRDefault="00F35C2A" w:rsidP="00F35C2A">
      <w:pPr>
        <w:pStyle w:val="a5"/>
        <w:numPr>
          <w:ilvl w:val="0"/>
          <w:numId w:val="23"/>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управление доступом:</w:t>
      </w:r>
    </w:p>
    <w:p w:rsidR="00F35C2A" w:rsidRDefault="00F35C2A" w:rsidP="00F35C2A">
      <w:pPr>
        <w:pStyle w:val="a5"/>
        <w:numPr>
          <w:ilvl w:val="0"/>
          <w:numId w:val="24"/>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предоставление работникам банка средств контроля доступа за деятельностью пользователей;</w:t>
      </w:r>
    </w:p>
    <w:p w:rsidR="00F35C2A" w:rsidRDefault="00F35C2A" w:rsidP="00F35C2A">
      <w:pPr>
        <w:pStyle w:val="a5"/>
        <w:numPr>
          <w:ilvl w:val="0"/>
          <w:numId w:val="24"/>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rsidR="00F35C2A" w:rsidRDefault="00F35C2A" w:rsidP="00F35C2A">
      <w:pPr>
        <w:pStyle w:val="a5"/>
        <w:numPr>
          <w:ilvl w:val="0"/>
          <w:numId w:val="24"/>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полное ограничение и предоставление необходимости в подтверждении прав доступа для пользователей, проявляющих подозрительную активность;</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протоколирование и аудит:</w:t>
      </w:r>
    </w:p>
    <w:p w:rsidR="00F35C2A" w:rsidRDefault="00F35C2A" w:rsidP="00F35C2A">
      <w:pPr>
        <w:pStyle w:val="a5"/>
        <w:numPr>
          <w:ilvl w:val="0"/>
          <w:numId w:val="25"/>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p>
    <w:p w:rsidR="00F35C2A" w:rsidRDefault="00F35C2A" w:rsidP="00F35C2A">
      <w:pPr>
        <w:pStyle w:val="a5"/>
        <w:numPr>
          <w:ilvl w:val="0"/>
          <w:numId w:val="25"/>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rsidR="00F35C2A" w:rsidRDefault="00F35C2A" w:rsidP="00F35C2A">
      <w:pPr>
        <w:pStyle w:val="a5"/>
        <w:numPr>
          <w:ilvl w:val="0"/>
          <w:numId w:val="25"/>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rsidR="00F35C2A" w:rsidRDefault="00F35C2A" w:rsidP="00F35C2A">
      <w:pPr>
        <w:pStyle w:val="a5"/>
        <w:numPr>
          <w:ilvl w:val="0"/>
          <w:numId w:val="25"/>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br w:type="column"/>
      </w:r>
      <w:r>
        <w:rPr>
          <w:rFonts w:ascii="Times New Roman" w:hAnsi="Times New Roman" w:cs="Times New Roman"/>
          <w:sz w:val="28"/>
          <w:szCs w:val="28"/>
        </w:rPr>
        <w:lastRenderedPageBreak/>
        <w:t>криптография:</w:t>
      </w:r>
    </w:p>
    <w:p w:rsidR="00F35C2A" w:rsidRDefault="00F35C2A" w:rsidP="00F35C2A">
      <w:pPr>
        <w:pStyle w:val="a5"/>
        <w:numPr>
          <w:ilvl w:val="0"/>
          <w:numId w:val="26"/>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p>
    <w:p w:rsidR="00F35C2A" w:rsidRDefault="00F35C2A" w:rsidP="00F35C2A">
      <w:pPr>
        <w:pStyle w:val="a5"/>
        <w:numPr>
          <w:ilvl w:val="0"/>
          <w:numId w:val="26"/>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rsidR="00F35C2A" w:rsidRDefault="00F35C2A" w:rsidP="00F35C2A">
      <w:pPr>
        <w:pStyle w:val="a5"/>
        <w:numPr>
          <w:ilvl w:val="0"/>
          <w:numId w:val="26"/>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экранирование:</w:t>
      </w:r>
    </w:p>
    <w:p w:rsidR="00F35C2A" w:rsidRDefault="00F35C2A" w:rsidP="00F35C2A">
      <w:pPr>
        <w:pStyle w:val="a5"/>
        <w:numPr>
          <w:ilvl w:val="0"/>
          <w:numId w:val="27"/>
        </w:numPr>
        <w:tabs>
          <w:tab w:val="left" w:pos="2127"/>
        </w:tabs>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p>
    <w:p w:rsidR="00F35C2A" w:rsidRDefault="00F35C2A" w:rsidP="00F35C2A">
      <w:pPr>
        <w:pStyle w:val="a5"/>
        <w:numPr>
          <w:ilvl w:val="0"/>
          <w:numId w:val="27"/>
        </w:numPr>
        <w:tabs>
          <w:tab w:val="left" w:pos="2127"/>
        </w:tabs>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rsidR="00F35C2A" w:rsidRDefault="00F35C2A" w:rsidP="00F35C2A">
      <w:pPr>
        <w:pStyle w:val="a5"/>
        <w:numPr>
          <w:ilvl w:val="0"/>
          <w:numId w:val="27"/>
        </w:numPr>
        <w:tabs>
          <w:tab w:val="left" w:pos="2127"/>
        </w:tabs>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rsidR="00F35C2A" w:rsidRDefault="00F35C2A" w:rsidP="00F35C2A">
      <w:pPr>
        <w:pStyle w:val="a5"/>
        <w:numPr>
          <w:ilvl w:val="0"/>
          <w:numId w:val="27"/>
        </w:numPr>
        <w:tabs>
          <w:tab w:val="left" w:pos="2127"/>
        </w:tabs>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 банка.</w:t>
      </w:r>
    </w:p>
    <w:p w:rsidR="00F35C2A" w:rsidRDefault="00F35C2A" w:rsidP="00F35C2A">
      <w:pPr>
        <w:pStyle w:val="a5"/>
        <w:numPr>
          <w:ilvl w:val="0"/>
          <w:numId w:val="22"/>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высокой доступности:</w:t>
      </w:r>
    </w:p>
    <w:p w:rsidR="00F35C2A" w:rsidRDefault="00F35C2A" w:rsidP="00F35C2A">
      <w:pPr>
        <w:pStyle w:val="a5"/>
        <w:numPr>
          <w:ilvl w:val="0"/>
          <w:numId w:val="28"/>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rsidR="00F35C2A" w:rsidRDefault="00F35C2A" w:rsidP="00F35C2A">
      <w:pPr>
        <w:pStyle w:val="a5"/>
        <w:numPr>
          <w:ilvl w:val="0"/>
          <w:numId w:val="28"/>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rsidR="00F35C2A" w:rsidRDefault="00F35C2A" w:rsidP="00F35C2A">
      <w:pPr>
        <w:pStyle w:val="a5"/>
        <w:numPr>
          <w:ilvl w:val="0"/>
          <w:numId w:val="28"/>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автоматизация процессов информационной системы;</w:t>
      </w:r>
    </w:p>
    <w:p w:rsidR="00F35C2A" w:rsidRDefault="00F35C2A" w:rsidP="00F35C2A">
      <w:pPr>
        <w:pStyle w:val="a5"/>
        <w:numPr>
          <w:ilvl w:val="0"/>
          <w:numId w:val="28"/>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rsidR="00F35C2A" w:rsidRDefault="00F35C2A" w:rsidP="00F35C2A">
      <w:pPr>
        <w:pStyle w:val="a5"/>
        <w:numPr>
          <w:ilvl w:val="0"/>
          <w:numId w:val="28"/>
        </w:numPr>
        <w:autoSpaceDE w:val="0"/>
        <w:autoSpaceDN w:val="0"/>
        <w:adjustRightInd w:val="0"/>
        <w:spacing w:after="0" w:line="240" w:lineRule="auto"/>
        <w:ind w:left="0" w:firstLine="2127"/>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rsidR="00F35C2A" w:rsidRDefault="00F35C2A" w:rsidP="00F35C2A">
      <w:pPr>
        <w:autoSpaceDE w:val="0"/>
        <w:autoSpaceDN w:val="0"/>
        <w:adjustRightInd w:val="0"/>
        <w:spacing w:after="0" w:line="240" w:lineRule="auto"/>
        <w:jc w:val="both"/>
        <w:rPr>
          <w:rFonts w:ascii="Times New Roman" w:hAnsi="Times New Roman" w:cs="Times New Roman"/>
          <w:sz w:val="28"/>
          <w:szCs w:val="28"/>
        </w:rPr>
      </w:pPr>
    </w:p>
    <w:p w:rsidR="00F35C2A" w:rsidRDefault="00F35C2A" w:rsidP="00F35C2A">
      <w:pPr>
        <w:rPr>
          <w:rFonts w:ascii="Times New Roman" w:hAnsi="Times New Roman" w:cs="Times New Roman"/>
          <w:sz w:val="28"/>
          <w:szCs w:val="28"/>
        </w:rPr>
      </w:pPr>
      <w:r>
        <w:rPr>
          <w:rFonts w:ascii="Times New Roman" w:hAnsi="Times New Roman" w:cs="Times New Roman"/>
          <w:sz w:val="28"/>
          <w:szCs w:val="28"/>
        </w:rPr>
        <w:br w:type="page"/>
      </w:r>
    </w:p>
    <w:p w:rsidR="00F35C2A" w:rsidRDefault="00F35C2A" w:rsidP="00F35C2A">
      <w:pPr>
        <w:autoSpaceDE w:val="0"/>
        <w:autoSpaceDN w:val="0"/>
        <w:adjustRightInd w:val="0"/>
        <w:spacing w:before="360" w:after="24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Выводы</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инструкции по установке, регулированию и контролю защитных средств. </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 банка и может использоваться как пособие для консультации работников банка по вопросам данной сферы.</w:t>
      </w:r>
    </w:p>
    <w:p w:rsidR="00F35C2A" w:rsidRDefault="00F35C2A" w:rsidP="00F35C2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должностным лицам банка,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p w:rsidR="007B68B0" w:rsidRDefault="007B68B0">
      <w:bookmarkStart w:id="0" w:name="_GoBack"/>
      <w:bookmarkEnd w:id="0"/>
    </w:p>
    <w:sectPr w:rsidR="007B68B0" w:rsidSect="00F35C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48C"/>
    <w:multiLevelType w:val="hybridMultilevel"/>
    <w:tmpl w:val="C4D0105C"/>
    <w:lvl w:ilvl="0" w:tplc="44B69054">
      <w:start w:val="1"/>
      <w:numFmt w:val="russianLower"/>
      <w:suff w:val="space"/>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2" w15:restartNumberingAfterBreak="0">
    <w:nsid w:val="02617D5F"/>
    <w:multiLevelType w:val="hybridMultilevel"/>
    <w:tmpl w:val="F3DCFE1C"/>
    <w:lvl w:ilvl="0" w:tplc="EB00ED80">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3" w15:restartNumberingAfterBreak="0">
    <w:nsid w:val="03B85B03"/>
    <w:multiLevelType w:val="hybridMultilevel"/>
    <w:tmpl w:val="F94C60D2"/>
    <w:lvl w:ilvl="0" w:tplc="3BAA7AFE">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291" w:hanging="360"/>
      </w:pPr>
      <w:rPr>
        <w:rFonts w:ascii="Symbol" w:hAnsi="Symbol"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start w:val="1"/>
      <w:numFmt w:val="bullet"/>
      <w:lvlText w:val="o"/>
      <w:lvlJc w:val="left"/>
      <w:pPr>
        <w:ind w:left="5016" w:hanging="360"/>
      </w:pPr>
      <w:rPr>
        <w:rFonts w:ascii="Courier New" w:hAnsi="Courier New" w:cs="Courier New" w:hint="default"/>
      </w:rPr>
    </w:lvl>
    <w:lvl w:ilvl="5" w:tplc="04190005">
      <w:start w:val="1"/>
      <w:numFmt w:val="bullet"/>
      <w:lvlText w:val=""/>
      <w:lvlJc w:val="left"/>
      <w:pPr>
        <w:ind w:left="5736" w:hanging="360"/>
      </w:pPr>
      <w:rPr>
        <w:rFonts w:ascii="Wingdings" w:hAnsi="Wingdings" w:hint="default"/>
      </w:rPr>
    </w:lvl>
    <w:lvl w:ilvl="6" w:tplc="04190001">
      <w:start w:val="1"/>
      <w:numFmt w:val="bullet"/>
      <w:lvlText w:val=""/>
      <w:lvlJc w:val="left"/>
      <w:pPr>
        <w:ind w:left="6456" w:hanging="360"/>
      </w:pPr>
      <w:rPr>
        <w:rFonts w:ascii="Symbol" w:hAnsi="Symbol" w:hint="default"/>
      </w:rPr>
    </w:lvl>
    <w:lvl w:ilvl="7" w:tplc="04190003">
      <w:start w:val="1"/>
      <w:numFmt w:val="bullet"/>
      <w:lvlText w:val="o"/>
      <w:lvlJc w:val="left"/>
      <w:pPr>
        <w:ind w:left="7176" w:hanging="360"/>
      </w:pPr>
      <w:rPr>
        <w:rFonts w:ascii="Courier New" w:hAnsi="Courier New" w:cs="Courier New" w:hint="default"/>
      </w:rPr>
    </w:lvl>
    <w:lvl w:ilvl="8" w:tplc="04190005">
      <w:start w:val="1"/>
      <w:numFmt w:val="bullet"/>
      <w:lvlText w:val=""/>
      <w:lvlJc w:val="left"/>
      <w:pPr>
        <w:ind w:left="7896" w:hanging="360"/>
      </w:pPr>
      <w:rPr>
        <w:rFonts w:ascii="Wingdings" w:hAnsi="Wingdings" w:hint="default"/>
      </w:rPr>
    </w:lvl>
  </w:abstractNum>
  <w:abstractNum w:abstractNumId="5"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0C7F0D31"/>
    <w:multiLevelType w:val="hybridMultilevel"/>
    <w:tmpl w:val="819CBEB6"/>
    <w:lvl w:ilvl="0" w:tplc="949A73E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7" w15:restartNumberingAfterBreak="0">
    <w:nsid w:val="145B2308"/>
    <w:multiLevelType w:val="hybridMultilevel"/>
    <w:tmpl w:val="2D521C3C"/>
    <w:lvl w:ilvl="0" w:tplc="67BC33CA">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9" w15:restartNumberingAfterBreak="0">
    <w:nsid w:val="1C1C1EF6"/>
    <w:multiLevelType w:val="hybridMultilevel"/>
    <w:tmpl w:val="0FFC8B74"/>
    <w:lvl w:ilvl="0" w:tplc="6F7EB28C">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10" w15:restartNumberingAfterBreak="0">
    <w:nsid w:val="23E11901"/>
    <w:multiLevelType w:val="hybridMultilevel"/>
    <w:tmpl w:val="327E5CF0"/>
    <w:lvl w:ilvl="0" w:tplc="68341850">
      <w:start w:val="1"/>
      <w:numFmt w:val="russianLower"/>
      <w:suff w:val="space"/>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CCE0E05"/>
    <w:multiLevelType w:val="hybridMultilevel"/>
    <w:tmpl w:val="3200B388"/>
    <w:lvl w:ilvl="0" w:tplc="DEDC3EA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39" w:hanging="360"/>
      </w:pPr>
      <w:rPr>
        <w:rFonts w:ascii="Courier New" w:hAnsi="Courier New" w:cs="Courier New" w:hint="default"/>
      </w:rPr>
    </w:lvl>
    <w:lvl w:ilvl="2" w:tplc="04190005">
      <w:start w:val="1"/>
      <w:numFmt w:val="bullet"/>
      <w:lvlText w:val=""/>
      <w:lvlJc w:val="left"/>
      <w:pPr>
        <w:ind w:left="2159" w:hanging="360"/>
      </w:pPr>
      <w:rPr>
        <w:rFonts w:ascii="Wingdings" w:hAnsi="Wingdings" w:hint="default"/>
      </w:rPr>
    </w:lvl>
    <w:lvl w:ilvl="3" w:tplc="04190001">
      <w:start w:val="1"/>
      <w:numFmt w:val="bullet"/>
      <w:lvlText w:val=""/>
      <w:lvlJc w:val="left"/>
      <w:pPr>
        <w:ind w:left="2879" w:hanging="360"/>
      </w:pPr>
      <w:rPr>
        <w:rFonts w:ascii="Symbol" w:hAnsi="Symbol" w:hint="default"/>
      </w:rPr>
    </w:lvl>
    <w:lvl w:ilvl="4" w:tplc="04190003">
      <w:start w:val="1"/>
      <w:numFmt w:val="bullet"/>
      <w:lvlText w:val="o"/>
      <w:lvlJc w:val="left"/>
      <w:pPr>
        <w:ind w:left="3599" w:hanging="360"/>
      </w:pPr>
      <w:rPr>
        <w:rFonts w:ascii="Courier New" w:hAnsi="Courier New" w:cs="Courier New" w:hint="default"/>
      </w:rPr>
    </w:lvl>
    <w:lvl w:ilvl="5" w:tplc="04190005">
      <w:start w:val="1"/>
      <w:numFmt w:val="bullet"/>
      <w:lvlText w:val=""/>
      <w:lvlJc w:val="left"/>
      <w:pPr>
        <w:ind w:left="4319" w:hanging="360"/>
      </w:pPr>
      <w:rPr>
        <w:rFonts w:ascii="Wingdings" w:hAnsi="Wingdings" w:hint="default"/>
      </w:rPr>
    </w:lvl>
    <w:lvl w:ilvl="6" w:tplc="04190001">
      <w:start w:val="1"/>
      <w:numFmt w:val="bullet"/>
      <w:lvlText w:val=""/>
      <w:lvlJc w:val="left"/>
      <w:pPr>
        <w:ind w:left="5039" w:hanging="360"/>
      </w:pPr>
      <w:rPr>
        <w:rFonts w:ascii="Symbol" w:hAnsi="Symbol" w:hint="default"/>
      </w:rPr>
    </w:lvl>
    <w:lvl w:ilvl="7" w:tplc="04190003">
      <w:start w:val="1"/>
      <w:numFmt w:val="bullet"/>
      <w:lvlText w:val="o"/>
      <w:lvlJc w:val="left"/>
      <w:pPr>
        <w:ind w:left="5759" w:hanging="360"/>
      </w:pPr>
      <w:rPr>
        <w:rFonts w:ascii="Courier New" w:hAnsi="Courier New" w:cs="Courier New" w:hint="default"/>
      </w:rPr>
    </w:lvl>
    <w:lvl w:ilvl="8" w:tplc="04190005">
      <w:start w:val="1"/>
      <w:numFmt w:val="bullet"/>
      <w:lvlText w:val=""/>
      <w:lvlJc w:val="left"/>
      <w:pPr>
        <w:ind w:left="6479" w:hanging="360"/>
      </w:pPr>
      <w:rPr>
        <w:rFonts w:ascii="Wingdings" w:hAnsi="Wingdings" w:hint="default"/>
      </w:rPr>
    </w:lvl>
  </w:abstractNum>
  <w:abstractNum w:abstractNumId="12" w15:restartNumberingAfterBreak="0">
    <w:nsid w:val="2F050D87"/>
    <w:multiLevelType w:val="hybridMultilevel"/>
    <w:tmpl w:val="518A78CA"/>
    <w:lvl w:ilvl="0" w:tplc="B84012F4">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35B40A7D"/>
    <w:multiLevelType w:val="hybridMultilevel"/>
    <w:tmpl w:val="30D4A48C"/>
    <w:lvl w:ilvl="0" w:tplc="719C036A">
      <w:start w:val="1"/>
      <w:numFmt w:val="russianLower"/>
      <w:suff w:val="space"/>
      <w:lvlText w:val="%1)"/>
      <w:lvlJc w:val="left"/>
      <w:pPr>
        <w:ind w:left="26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824BDD"/>
    <w:multiLevelType w:val="hybridMultilevel"/>
    <w:tmpl w:val="DDBE5D1E"/>
    <w:lvl w:ilvl="0" w:tplc="0874AEFE">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6" w15:restartNumberingAfterBreak="0">
    <w:nsid w:val="52D332EA"/>
    <w:multiLevelType w:val="hybridMultilevel"/>
    <w:tmpl w:val="2EF24B36"/>
    <w:lvl w:ilvl="0" w:tplc="D9622E26">
      <w:start w:val="1"/>
      <w:numFmt w:val="russianLower"/>
      <w:suff w:val="space"/>
      <w:lvlText w:val="%1)"/>
      <w:lvlJc w:val="left"/>
      <w:pPr>
        <w:ind w:left="2629" w:hanging="360"/>
      </w:pPr>
    </w:lvl>
    <w:lvl w:ilvl="1" w:tplc="04190019">
      <w:start w:val="1"/>
      <w:numFmt w:val="lowerLetter"/>
      <w:lvlText w:val="%2."/>
      <w:lvlJc w:val="left"/>
      <w:pPr>
        <w:ind w:left="2999" w:hanging="360"/>
      </w:pPr>
    </w:lvl>
    <w:lvl w:ilvl="2" w:tplc="0419001B">
      <w:start w:val="1"/>
      <w:numFmt w:val="lowerRoman"/>
      <w:lvlText w:val="%3."/>
      <w:lvlJc w:val="right"/>
      <w:pPr>
        <w:ind w:left="3719" w:hanging="180"/>
      </w:pPr>
    </w:lvl>
    <w:lvl w:ilvl="3" w:tplc="0419000F">
      <w:start w:val="1"/>
      <w:numFmt w:val="decimal"/>
      <w:lvlText w:val="%4."/>
      <w:lvlJc w:val="left"/>
      <w:pPr>
        <w:ind w:left="4439" w:hanging="360"/>
      </w:pPr>
    </w:lvl>
    <w:lvl w:ilvl="4" w:tplc="04190019">
      <w:start w:val="1"/>
      <w:numFmt w:val="lowerLetter"/>
      <w:lvlText w:val="%5."/>
      <w:lvlJc w:val="left"/>
      <w:pPr>
        <w:ind w:left="5159" w:hanging="360"/>
      </w:pPr>
    </w:lvl>
    <w:lvl w:ilvl="5" w:tplc="0419001B">
      <w:start w:val="1"/>
      <w:numFmt w:val="lowerRoman"/>
      <w:lvlText w:val="%6."/>
      <w:lvlJc w:val="right"/>
      <w:pPr>
        <w:ind w:left="5879" w:hanging="180"/>
      </w:pPr>
    </w:lvl>
    <w:lvl w:ilvl="6" w:tplc="0419000F">
      <w:start w:val="1"/>
      <w:numFmt w:val="decimal"/>
      <w:lvlText w:val="%7."/>
      <w:lvlJc w:val="left"/>
      <w:pPr>
        <w:ind w:left="6599" w:hanging="360"/>
      </w:pPr>
    </w:lvl>
    <w:lvl w:ilvl="7" w:tplc="04190019">
      <w:start w:val="1"/>
      <w:numFmt w:val="lowerLetter"/>
      <w:lvlText w:val="%8."/>
      <w:lvlJc w:val="left"/>
      <w:pPr>
        <w:ind w:left="7319" w:hanging="360"/>
      </w:pPr>
    </w:lvl>
    <w:lvl w:ilvl="8" w:tplc="0419001B">
      <w:start w:val="1"/>
      <w:numFmt w:val="lowerRoman"/>
      <w:lvlText w:val="%9."/>
      <w:lvlJc w:val="right"/>
      <w:pPr>
        <w:ind w:left="8039" w:hanging="180"/>
      </w:pPr>
    </w:lvl>
  </w:abstractNum>
  <w:abstractNum w:abstractNumId="17"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DB1162A"/>
    <w:multiLevelType w:val="hybridMultilevel"/>
    <w:tmpl w:val="30D4A48C"/>
    <w:lvl w:ilvl="0" w:tplc="719C036A">
      <w:start w:val="1"/>
      <w:numFmt w:val="russianLower"/>
      <w:suff w:val="space"/>
      <w:lvlText w:val="%1)"/>
      <w:lvlJc w:val="left"/>
      <w:pPr>
        <w:ind w:left="2345" w:hanging="360"/>
      </w:pPr>
    </w:lvl>
    <w:lvl w:ilvl="1" w:tplc="04190019">
      <w:start w:val="1"/>
      <w:numFmt w:val="lowerLetter"/>
      <w:lvlText w:val="%2."/>
      <w:lvlJc w:val="left"/>
      <w:pPr>
        <w:ind w:left="1156" w:hanging="360"/>
      </w:pPr>
    </w:lvl>
    <w:lvl w:ilvl="2" w:tplc="0419001B">
      <w:start w:val="1"/>
      <w:numFmt w:val="lowerRoman"/>
      <w:lvlText w:val="%3."/>
      <w:lvlJc w:val="right"/>
      <w:pPr>
        <w:ind w:left="1876" w:hanging="180"/>
      </w:pPr>
    </w:lvl>
    <w:lvl w:ilvl="3" w:tplc="0419000F">
      <w:start w:val="1"/>
      <w:numFmt w:val="decimal"/>
      <w:lvlText w:val="%4."/>
      <w:lvlJc w:val="left"/>
      <w:pPr>
        <w:ind w:left="2596" w:hanging="360"/>
      </w:pPr>
    </w:lvl>
    <w:lvl w:ilvl="4" w:tplc="04190019">
      <w:start w:val="1"/>
      <w:numFmt w:val="lowerLetter"/>
      <w:lvlText w:val="%5."/>
      <w:lvlJc w:val="left"/>
      <w:pPr>
        <w:ind w:left="3316" w:hanging="360"/>
      </w:pPr>
    </w:lvl>
    <w:lvl w:ilvl="5" w:tplc="0419001B">
      <w:start w:val="1"/>
      <w:numFmt w:val="lowerRoman"/>
      <w:lvlText w:val="%6."/>
      <w:lvlJc w:val="right"/>
      <w:pPr>
        <w:ind w:left="4036" w:hanging="180"/>
      </w:pPr>
    </w:lvl>
    <w:lvl w:ilvl="6" w:tplc="0419000F">
      <w:start w:val="1"/>
      <w:numFmt w:val="decimal"/>
      <w:lvlText w:val="%7."/>
      <w:lvlJc w:val="left"/>
      <w:pPr>
        <w:ind w:left="4756" w:hanging="360"/>
      </w:pPr>
    </w:lvl>
    <w:lvl w:ilvl="7" w:tplc="04190019">
      <w:start w:val="1"/>
      <w:numFmt w:val="lowerLetter"/>
      <w:lvlText w:val="%8."/>
      <w:lvlJc w:val="left"/>
      <w:pPr>
        <w:ind w:left="5476" w:hanging="360"/>
      </w:pPr>
    </w:lvl>
    <w:lvl w:ilvl="8" w:tplc="0419001B">
      <w:start w:val="1"/>
      <w:numFmt w:val="lowerRoman"/>
      <w:lvlText w:val="%9."/>
      <w:lvlJc w:val="right"/>
      <w:pPr>
        <w:ind w:left="6196" w:hanging="180"/>
      </w:pPr>
    </w:lvl>
  </w:abstractNum>
  <w:abstractNum w:abstractNumId="19"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0" w15:restartNumberingAfterBreak="0">
    <w:nsid w:val="64182844"/>
    <w:multiLevelType w:val="hybridMultilevel"/>
    <w:tmpl w:val="00B0C9F2"/>
    <w:lvl w:ilvl="0" w:tplc="4B8C9280">
      <w:start w:val="1"/>
      <w:numFmt w:val="russianLower"/>
      <w:suff w:val="space"/>
      <w:lvlText w:val="%1)"/>
      <w:lvlJc w:val="left"/>
      <w:pPr>
        <w:ind w:left="26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5F6621D"/>
    <w:multiLevelType w:val="hybridMultilevel"/>
    <w:tmpl w:val="79BEDFC0"/>
    <w:lvl w:ilvl="0" w:tplc="F3989598">
      <w:start w:val="1"/>
      <w:numFmt w:val="russianLower"/>
      <w:suff w:val="space"/>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668001ED"/>
    <w:multiLevelType w:val="hybridMultilevel"/>
    <w:tmpl w:val="FDE24B10"/>
    <w:lvl w:ilvl="0" w:tplc="C6B23A8A">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3" w15:restartNumberingAfterBreak="0">
    <w:nsid w:val="67DB139E"/>
    <w:multiLevelType w:val="hybridMultilevel"/>
    <w:tmpl w:val="30D4A48C"/>
    <w:lvl w:ilvl="0" w:tplc="719C036A">
      <w:start w:val="1"/>
      <w:numFmt w:val="russianLower"/>
      <w:suff w:val="space"/>
      <w:lvlText w:val="%1)"/>
      <w:lvlJc w:val="left"/>
      <w:pPr>
        <w:ind w:left="26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D9F3181"/>
    <w:multiLevelType w:val="hybridMultilevel"/>
    <w:tmpl w:val="E04A3404"/>
    <w:lvl w:ilvl="0" w:tplc="3DA2E7F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0135514"/>
    <w:multiLevelType w:val="hybridMultilevel"/>
    <w:tmpl w:val="2EF24B36"/>
    <w:lvl w:ilvl="0" w:tplc="D9622E26">
      <w:start w:val="1"/>
      <w:numFmt w:val="russianLower"/>
      <w:suff w:val="space"/>
      <w:lvlText w:val="%1)"/>
      <w:lvlJc w:val="left"/>
      <w:pPr>
        <w:ind w:left="177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6" w15:restartNumberingAfterBreak="0">
    <w:nsid w:val="7D894158"/>
    <w:multiLevelType w:val="hybridMultilevel"/>
    <w:tmpl w:val="18524358"/>
    <w:lvl w:ilvl="0" w:tplc="2E9ED460">
      <w:start w:val="1"/>
      <w:numFmt w:val="bullet"/>
      <w:suff w:val="space"/>
      <w:lvlText w:val=""/>
      <w:lvlJc w:val="left"/>
      <w:pPr>
        <w:ind w:left="1571" w:hanging="360"/>
      </w:pPr>
      <w:rPr>
        <w:rFonts w:ascii="Symbol" w:hAnsi="Symbol" w:hint="default"/>
      </w:rPr>
    </w:lvl>
    <w:lvl w:ilvl="1" w:tplc="DEE0EE6A">
      <w:numFmt w:val="bullet"/>
      <w:lvlText w:val="•"/>
      <w:lvlJc w:val="left"/>
      <w:pPr>
        <w:ind w:left="1648" w:hanging="360"/>
      </w:pPr>
      <w:rPr>
        <w:rFonts w:ascii="Times New Roman" w:eastAsiaTheme="minorHAnsi" w:hAnsi="Times New Roman" w:cs="Times New Roman" w:hint="default"/>
      </w:rPr>
    </w:lvl>
    <w:lvl w:ilvl="2" w:tplc="04190005">
      <w:start w:val="1"/>
      <w:numFmt w:val="bullet"/>
      <w:lvlText w:val=""/>
      <w:lvlJc w:val="left"/>
      <w:pPr>
        <w:ind w:left="2368" w:hanging="360"/>
      </w:pPr>
      <w:rPr>
        <w:rFonts w:ascii="Wingdings" w:hAnsi="Wingdings" w:hint="default"/>
      </w:rPr>
    </w:lvl>
    <w:lvl w:ilvl="3" w:tplc="04190001">
      <w:start w:val="1"/>
      <w:numFmt w:val="bullet"/>
      <w:lvlText w:val=""/>
      <w:lvlJc w:val="left"/>
      <w:pPr>
        <w:ind w:left="3088" w:hanging="360"/>
      </w:pPr>
      <w:rPr>
        <w:rFonts w:ascii="Symbol" w:hAnsi="Symbol" w:hint="default"/>
      </w:rPr>
    </w:lvl>
    <w:lvl w:ilvl="4" w:tplc="04190003">
      <w:start w:val="1"/>
      <w:numFmt w:val="bullet"/>
      <w:lvlText w:val="o"/>
      <w:lvlJc w:val="left"/>
      <w:pPr>
        <w:ind w:left="3808" w:hanging="360"/>
      </w:pPr>
      <w:rPr>
        <w:rFonts w:ascii="Courier New" w:hAnsi="Courier New" w:cs="Courier New" w:hint="default"/>
      </w:rPr>
    </w:lvl>
    <w:lvl w:ilvl="5" w:tplc="04190005">
      <w:start w:val="1"/>
      <w:numFmt w:val="bullet"/>
      <w:lvlText w:val=""/>
      <w:lvlJc w:val="left"/>
      <w:pPr>
        <w:ind w:left="4528" w:hanging="360"/>
      </w:pPr>
      <w:rPr>
        <w:rFonts w:ascii="Wingdings" w:hAnsi="Wingdings" w:hint="default"/>
      </w:rPr>
    </w:lvl>
    <w:lvl w:ilvl="6" w:tplc="04190001">
      <w:start w:val="1"/>
      <w:numFmt w:val="bullet"/>
      <w:lvlText w:val=""/>
      <w:lvlJc w:val="left"/>
      <w:pPr>
        <w:ind w:left="5248" w:hanging="360"/>
      </w:pPr>
      <w:rPr>
        <w:rFonts w:ascii="Symbol" w:hAnsi="Symbol" w:hint="default"/>
      </w:rPr>
    </w:lvl>
    <w:lvl w:ilvl="7" w:tplc="04190003">
      <w:start w:val="1"/>
      <w:numFmt w:val="bullet"/>
      <w:lvlText w:val="o"/>
      <w:lvlJc w:val="left"/>
      <w:pPr>
        <w:ind w:left="5968" w:hanging="360"/>
      </w:pPr>
      <w:rPr>
        <w:rFonts w:ascii="Courier New" w:hAnsi="Courier New" w:cs="Courier New" w:hint="default"/>
      </w:rPr>
    </w:lvl>
    <w:lvl w:ilvl="8" w:tplc="04190005">
      <w:start w:val="1"/>
      <w:numFmt w:val="bullet"/>
      <w:lvlText w:val=""/>
      <w:lvlJc w:val="left"/>
      <w:pPr>
        <w:ind w:left="6688" w:hanging="360"/>
      </w:pPr>
      <w:rPr>
        <w:rFonts w:ascii="Wingdings" w:hAnsi="Wingdings" w:hint="default"/>
      </w:rPr>
    </w:lvl>
  </w:abstractNum>
  <w:abstractNum w:abstractNumId="27" w15:restartNumberingAfterBreak="0">
    <w:nsid w:val="7DCE22A5"/>
    <w:multiLevelType w:val="hybridMultilevel"/>
    <w:tmpl w:val="B95EFCE6"/>
    <w:lvl w:ilvl="0" w:tplc="D9622E26">
      <w:start w:val="1"/>
      <w:numFmt w:val="russianLower"/>
      <w:suff w:val="space"/>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4"/>
    <w:lvlOverride w:ilvl="0"/>
    <w:lvlOverride w:ilvl="1"/>
    <w:lvlOverride w:ilvl="2"/>
    <w:lvlOverride w:ilvl="3"/>
    <w:lvlOverride w:ilvl="4"/>
    <w:lvlOverride w:ilvl="5"/>
    <w:lvlOverride w:ilvl="6"/>
    <w:lvlOverride w:ilvl="7"/>
    <w:lvlOverride w:ilvl="8"/>
  </w:num>
  <w:num w:numId="2">
    <w:abstractNumId w:val="1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22"/>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5"/>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24"/>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17"/>
    <w:lvlOverride w:ilvl="0"/>
    <w:lvlOverride w:ilvl="1"/>
    <w:lvlOverride w:ilvl="2"/>
    <w:lvlOverride w:ilvl="3"/>
    <w:lvlOverride w:ilvl="4"/>
    <w:lvlOverride w:ilvl="5"/>
    <w:lvlOverride w:ilvl="6"/>
    <w:lvlOverride w:ilvl="7"/>
    <w:lvlOverride w:ilvl="8"/>
  </w:num>
  <w:num w:numId="14">
    <w:abstractNumId w:val="26"/>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19"/>
    <w:lvlOverride w:ilvl="0"/>
    <w:lvlOverride w:ilvl="1"/>
    <w:lvlOverride w:ilvl="2"/>
    <w:lvlOverride w:ilvl="3"/>
    <w:lvlOverride w:ilvl="4"/>
    <w:lvlOverride w:ilvl="5"/>
    <w:lvlOverride w:ilvl="6"/>
    <w:lvlOverride w:ilvl="7"/>
    <w:lvlOverride w:ilv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lvlOverride w:ilvl="2"/>
    <w:lvlOverride w:ilvl="3"/>
    <w:lvlOverride w:ilvl="4"/>
    <w:lvlOverride w:ilvl="5"/>
    <w:lvlOverride w:ilvl="6"/>
    <w:lvlOverride w:ilvl="7"/>
    <w:lvlOverride w:ilvl="8"/>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9C"/>
    <w:rsid w:val="007B68B0"/>
    <w:rsid w:val="0097549C"/>
    <w:rsid w:val="00F35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698A9-F169-4FD8-BEA1-18B13E7A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C2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unhideWhenUsed/>
    <w:rsid w:val="00F35C2A"/>
    <w:pPr>
      <w:snapToGrid w:val="0"/>
      <w:spacing w:after="0" w:line="288" w:lineRule="auto"/>
      <w:ind w:firstLine="709"/>
      <w:jc w:val="both"/>
    </w:pPr>
    <w:rPr>
      <w:rFonts w:ascii="Arial" w:eastAsia="Times New Roman" w:hAnsi="Arial" w:cs="Times New Roman"/>
      <w:sz w:val="28"/>
      <w:szCs w:val="20"/>
      <w:lang w:eastAsia="ru-RU"/>
    </w:rPr>
  </w:style>
  <w:style w:type="character" w:customStyle="1" w:styleId="20">
    <w:name w:val="Основной текст с отступом 2 Знак"/>
    <w:basedOn w:val="a0"/>
    <w:link w:val="2"/>
    <w:semiHidden/>
    <w:rsid w:val="00F35C2A"/>
    <w:rPr>
      <w:rFonts w:ascii="Arial" w:eastAsia="Times New Roman" w:hAnsi="Arial" w:cs="Times New Roman"/>
      <w:sz w:val="28"/>
      <w:szCs w:val="20"/>
      <w:lang w:eastAsia="ru-RU"/>
    </w:rPr>
  </w:style>
  <w:style w:type="paragraph" w:styleId="a3">
    <w:name w:val="Plain Text"/>
    <w:basedOn w:val="a"/>
    <w:link w:val="a4"/>
    <w:semiHidden/>
    <w:unhideWhenUsed/>
    <w:rsid w:val="00F35C2A"/>
    <w:pPr>
      <w:spacing w:after="0" w:line="240" w:lineRule="auto"/>
    </w:pPr>
    <w:rPr>
      <w:rFonts w:ascii="Courier New" w:eastAsia="Times New Roman" w:hAnsi="Courier New" w:cs="Courier New"/>
      <w:sz w:val="20"/>
      <w:szCs w:val="20"/>
      <w:lang w:val="en-US" w:eastAsia="ru-RU"/>
    </w:rPr>
  </w:style>
  <w:style w:type="character" w:customStyle="1" w:styleId="a4">
    <w:name w:val="Текст Знак"/>
    <w:basedOn w:val="a0"/>
    <w:link w:val="a3"/>
    <w:semiHidden/>
    <w:rsid w:val="00F35C2A"/>
    <w:rPr>
      <w:rFonts w:ascii="Courier New" w:eastAsia="Times New Roman" w:hAnsi="Courier New" w:cs="Courier New"/>
      <w:sz w:val="20"/>
      <w:szCs w:val="20"/>
      <w:lang w:val="en-US" w:eastAsia="ru-RU"/>
    </w:rPr>
  </w:style>
  <w:style w:type="paragraph" w:styleId="a5">
    <w:name w:val="List Paragraph"/>
    <w:basedOn w:val="a"/>
    <w:uiPriority w:val="34"/>
    <w:qFormat/>
    <w:rsid w:val="00F35C2A"/>
    <w:pPr>
      <w:ind w:left="720"/>
      <w:contextualSpacing/>
    </w:pPr>
  </w:style>
  <w:style w:type="paragraph" w:customStyle="1" w:styleId="a6">
    <w:name w:val="Таблица"/>
    <w:basedOn w:val="a"/>
    <w:autoRedefine/>
    <w:rsid w:val="00F35C2A"/>
    <w:pPr>
      <w:snapToGrid w:val="0"/>
      <w:spacing w:after="120" w:line="288" w:lineRule="auto"/>
      <w:jc w:val="center"/>
    </w:pPr>
    <w:rPr>
      <w:rFonts w:ascii="Times New Roman" w:eastAsia="Times New Roman" w:hAnsi="Times New Roman" w:cs="Times New Roman"/>
      <w:sz w:val="24"/>
      <w:szCs w:val="20"/>
      <w:lang w:eastAsia="ru-RU"/>
    </w:rPr>
  </w:style>
  <w:style w:type="table" w:styleId="a7">
    <w:name w:val="Table Grid"/>
    <w:basedOn w:val="a1"/>
    <w:uiPriority w:val="59"/>
    <w:rsid w:val="00F35C2A"/>
    <w:pPr>
      <w:spacing w:after="0" w:line="240" w:lineRule="auto"/>
    </w:pPr>
    <w:rPr>
      <w:lang w:val="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37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4270</Words>
  <Characters>24343</Characters>
  <Application>Microsoft Office Word</Application>
  <DocSecurity>0</DocSecurity>
  <Lines>202</Lines>
  <Paragraphs>57</Paragraphs>
  <ScaleCrop>false</ScaleCrop>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dcterms:created xsi:type="dcterms:W3CDTF">2021-02-22T14:35:00Z</dcterms:created>
  <dcterms:modified xsi:type="dcterms:W3CDTF">2021-02-22T14:35:00Z</dcterms:modified>
</cp:coreProperties>
</file>