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Thank you for your selection of an  Endless OS LLC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Endless was created to inspire and to empower, and so we strive to appreciate and respect our users.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These Terms of Use (the “</w:t>
      </w:r>
      <w:r>
        <w:rPr>
          <w:rFonts w:cs="Arial" w:ascii="Arial" w:hAnsi="Arial"/>
          <w:b/>
          <w:sz w:val="20"/>
          <w:szCs w:val="20"/>
        </w:rPr>
        <w:t>Terms</w:t>
      </w:r>
      <w:r>
        <w:rPr>
          <w:rFonts w:cs="Arial" w:ascii="Arial" w:hAnsi="Arial"/>
          <w:sz w:val="20"/>
          <w:szCs w:val="20"/>
        </w:rPr>
        <w:t>”) are a legally binding contract between you and Endless regarding your use of the Service. The Terms will govern your use of the Endless operating system (the “</w:t>
      </w:r>
      <w:r>
        <w:rPr>
          <w:rFonts w:cs="Arial" w:ascii="Arial" w:hAnsi="Arial"/>
          <w:b/>
          <w:bCs/>
          <w:sz w:val="20"/>
          <w:szCs w:val="20"/>
        </w:rPr>
        <w:t>OS</w:t>
      </w:r>
      <w:r>
        <w:rPr>
          <w:rFonts w:cs="Arial" w:ascii="Arial" w:hAnsi="Arial"/>
          <w:sz w:val="20"/>
          <w:szCs w:val="20"/>
        </w:rPr>
        <w:t>”), the Endless and third-party programs included with or made available for the OS (the “</w:t>
      </w:r>
      <w:r>
        <w:rPr>
          <w:rFonts w:cs="Arial" w:ascii="Arial" w:hAnsi="Arial"/>
          <w:b/>
          <w:sz w:val="20"/>
          <w:szCs w:val="20"/>
        </w:rPr>
        <w:t>Apps</w:t>
      </w:r>
      <w:r>
        <w:rPr>
          <w:rFonts w:cs="Arial" w:ascii="Arial" w:hAnsi="Arial"/>
          <w:sz w:val="20"/>
          <w:szCs w:val="20"/>
        </w:rPr>
        <w:t>”), and other services provided by us (collectively, together with the OS and the Apps, the “</w:t>
      </w:r>
      <w:r>
        <w:rPr>
          <w:rFonts w:cs="Arial" w:ascii="Arial" w:hAnsi="Arial"/>
          <w:b/>
          <w:sz w:val="20"/>
          <w:szCs w:val="20"/>
        </w:rPr>
        <w:t>Service</w:t>
      </w:r>
      <w:r>
        <w:rPr>
          <w:rFonts w:cs="Arial" w:ascii="Arial" w:hAnsi="Arial"/>
          <w:sz w:val="20"/>
          <w:szCs w:val="20"/>
        </w:rPr>
        <w:t xml:space="preserve">”). </w:t>
      </w:r>
    </w:p>
    <w:p>
      <w:pPr>
        <w:pStyle w:val="FormerlyCAPS"/>
        <w:rPr/>
      </w:pPr>
      <w:r>
        <w:rPr/>
        <w:t xml:space="preserve">Please read these Terms carefully. By clicking “accept” you acknowledge that you have read, understood, and agreed to be bound by the Terms. </w:t>
      </w:r>
    </w:p>
    <w:p>
      <w:pPr>
        <w:pStyle w:val="Normal"/>
        <w:jc w:val="both"/>
        <w:rPr>
          <w:rFonts w:ascii="Arial" w:hAnsi="Arial" w:cs="Arial"/>
          <w:sz w:val="20"/>
          <w:szCs w:val="20"/>
        </w:rPr>
      </w:pPr>
      <w:r>
        <w:rPr>
          <w:rFonts w:cs="Arial" w:ascii="Arial" w:hAnsi="Arial"/>
          <w:sz w:val="20"/>
          <w:szCs w:val="20"/>
        </w:rPr>
        <w:t>If you do not agree to these Terms, then please do not use the Service. If you acquired a device with the Service pre-loaded and do not agree to these Terms, you should return the device (including all accessories and materials provided with it) to the retailer where you purchased it and request a refund of the purchase price.</w:t>
      </w:r>
    </w:p>
    <w:p>
      <w:pPr>
        <w:pStyle w:val="FormerlyCAPS"/>
        <w:rPr/>
      </w:pPr>
      <w:r>
        <w:rPr>
          <w:szCs w:val="22"/>
        </w:rPr>
        <w:t xml:space="preserve">These Terms include an arbitration agreement, by which you agree that binding arbitration will resolve all disputes between you and Endless. Your rights will be determined by a neutral arbitrator, not a judge; and your claims cannot be brought as a class action. Please review Section </w:t>
      </w:r>
      <w:r>
        <w:rPr/>
        <w:fldChar w:fldCharType="begin"/>
      </w:r>
      <w:r>
        <w:rPr/>
        <w:instrText> REF _Ref337663206 \r \h </w:instrText>
      </w:r>
      <w:r>
        <w:rPr/>
        <w:fldChar w:fldCharType="separate"/>
      </w:r>
      <w:r>
        <w:rPr/>
        <w:t>15</w:t>
      </w:r>
      <w:r>
        <w:rPr/>
        <w:fldChar w:fldCharType="end"/>
      </w:r>
      <w:r>
        <w:rPr>
          <w:szCs w:val="22"/>
        </w:rPr>
        <w:t xml:space="preserve"> below for further details. </w:t>
      </w:r>
    </w:p>
    <w:p>
      <w:pPr>
        <w:pStyle w:val="Outlinenumbered"/>
        <w:numPr>
          <w:ilvl w:val="0"/>
          <w:numId w:val="1"/>
        </w:numPr>
        <w:jc w:val="both"/>
        <w:rPr>
          <w:b/>
          <w:b/>
          <w:sz w:val="20"/>
          <w:szCs w:val="20"/>
        </w:rPr>
      </w:pPr>
      <w:r>
        <w:rPr>
          <w:b/>
          <w:sz w:val="20"/>
          <w:szCs w:val="20"/>
        </w:rPr>
        <w:t>License to Endless Software and Updates.</w:t>
      </w:r>
    </w:p>
    <w:p>
      <w:pPr>
        <w:pStyle w:val="ListParagraph"/>
        <w:numPr>
          <w:ilvl w:val="1"/>
          <w:numId w:val="1"/>
        </w:numPr>
        <w:rPr>
          <w:rFonts w:ascii="Arial" w:hAnsi="Arial" w:eastAsia="Times New Roman" w:cs="Arial"/>
          <w:b/>
          <w:b/>
          <w:bCs/>
          <w:sz w:val="20"/>
          <w:szCs w:val="20"/>
        </w:rPr>
      </w:pPr>
      <w:r>
        <w:rPr>
          <w:rFonts w:cs="Arial" w:ascii="Arial" w:hAnsi="Arial"/>
          <w:b/>
          <w:sz w:val="20"/>
          <w:szCs w:val="20"/>
        </w:rPr>
        <w:t>Software</w:t>
      </w:r>
      <w:r>
        <w:rPr>
          <w:rFonts w:cs="Arial" w:ascii="Arial" w:hAnsi="Arial"/>
          <w:sz w:val="20"/>
          <w:szCs w:val="20"/>
        </w:rPr>
        <w:t xml:space="preserve">. Unless specifically noted otherwise in writing, the OS, Apps, </w:t>
      </w:r>
      <w:bookmarkStart w:id="0" w:name="_GoBack"/>
      <w:bookmarkEnd w:id="0"/>
      <w:r>
        <w:rPr>
          <w:rFonts w:cs="Arial" w:ascii="Arial" w:hAnsi="Arial"/>
          <w:sz w:val="20"/>
          <w:szCs w:val="20"/>
        </w:rPr>
        <w:t>Updates (as defined below), and other materials distributed in connection with the Service (together, the “</w:t>
      </w:r>
      <w:r>
        <w:rPr>
          <w:rFonts w:cs="Arial" w:ascii="Arial" w:hAnsi="Arial"/>
          <w:b/>
          <w:sz w:val="20"/>
          <w:szCs w:val="20"/>
        </w:rPr>
        <w:t>Software</w:t>
      </w:r>
      <w:r>
        <w:rPr>
          <w:rFonts w:cs="Arial" w:ascii="Arial" w:hAnsi="Arial"/>
          <w:sz w:val="20"/>
          <w:szCs w:val="20"/>
        </w:rPr>
        <w:t xml:space="preserve">”) are licensed and are not sold. All Software is provided to you subject to a limited, individual, revocable, non-exclusive, non-transferrable, and non-assignable personal license to use the Software, subject to your compliance with these Terms. </w:t>
      </w:r>
      <w:r>
        <w:rPr>
          <w:rFonts w:eastAsia="Times New Roman" w:cs="Arial" w:ascii="Arial" w:hAnsi="Arial"/>
          <w:sz w:val="20"/>
          <w:szCs w:val="20"/>
        </w:rPr>
        <w:t xml:space="preserve">Endless reserves all rights to the Software not granted expressly in these Terms. </w:t>
      </w:r>
    </w:p>
    <w:p>
      <w:pPr>
        <w:pStyle w:val="Outlinenumbered"/>
        <w:numPr>
          <w:ilvl w:val="1"/>
          <w:numId w:val="1"/>
        </w:numPr>
        <w:jc w:val="both"/>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to the Software, and make such Updates available to you. The Service may automatically download and install Updates without user confirmation.</w:t>
      </w:r>
    </w:p>
    <w:p>
      <w:pPr>
        <w:pStyle w:val="Outlinenumbered"/>
        <w:numPr>
          <w:ilvl w:val="1"/>
          <w:numId w:val="1"/>
        </w:numPr>
        <w:jc w:val="both"/>
        <w:rPr/>
      </w:pPr>
      <w:r>
        <w:rPr>
          <w:b/>
          <w:bCs/>
          <w:sz w:val="20"/>
          <w:szCs w:val="20"/>
        </w:rPr>
        <w:t>Copying and Distribution</w:t>
      </w:r>
      <w:r>
        <w:rPr>
          <w:sz w:val="20"/>
          <w:szCs w:val="20"/>
        </w:rPr>
        <w:t>. You may copy and distribute the OS as described in the Endless OS  Redistribution Policy (</w:t>
      </w:r>
      <w:hyperlink r:id="rId3">
        <w:r>
          <w:rPr>
            <w:rStyle w:val="InternetLink"/>
            <w:sz w:val="20"/>
            <w:szCs w:val="20"/>
          </w:rPr>
          <w:t>https://endlessos.com/redistribution-policy/</w:t>
        </w:r>
      </w:hyperlink>
      <w:r>
        <w:rPr>
          <w:sz w:val="20"/>
          <w:szCs w:val="20"/>
        </w:rPr>
        <w:t>).</w:t>
      </w:r>
    </w:p>
    <w:p>
      <w:pPr>
        <w:pStyle w:val="Outlinenumbered"/>
        <w:numPr>
          <w:ilvl w:val="0"/>
          <w:numId w:val="1"/>
        </w:numPr>
        <w:jc w:val="both"/>
        <w:rPr>
          <w:sz w:val="20"/>
          <w:szCs w:val="20"/>
        </w:rPr>
      </w:pPr>
      <w:bookmarkStart w:id="1" w:name="_Ref341270068"/>
      <w:bookmarkStart w:id="2" w:name="_Ref315450713"/>
      <w:r>
        <w:rPr>
          <w:b/>
          <w:bCs/>
          <w:sz w:val="20"/>
          <w:szCs w:val="20"/>
        </w:rPr>
        <w:t>Eligibility</w:t>
      </w:r>
      <w:r>
        <w:rPr>
          <w:bCs/>
          <w:sz w:val="20"/>
          <w:szCs w:val="20"/>
        </w:rPr>
        <w:t xml:space="preserve">. </w:t>
      </w:r>
      <w:r>
        <w:rPr>
          <w:sz w:val="20"/>
          <w:szCs w:val="20"/>
        </w:rPr>
        <w:t>You represent and warrant to us that you are legally able to contract with us, or that if you are under age, a legal guardian, tutor or parent has agreed to the terms. If you are using the Service on behalf of an entity, organization, or company</w:t>
      </w:r>
      <w:bookmarkEnd w:id="1"/>
      <w:bookmarkEnd w:id="2"/>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pPr>
      <w:bookmarkStart w:id="3" w:name="__RefHeading__585_754634344"/>
      <w:bookmarkEnd w:id="3"/>
      <w:r>
        <w:rPr>
          <w:b/>
          <w:sz w:val="20"/>
          <w:szCs w:val="20"/>
        </w:rPr>
        <w:t>Content Disclaimer</w:t>
      </w:r>
      <w:bookmarkStart w:id="4" w:name="_Ref367100690"/>
      <w:bookmarkEnd w:id="4"/>
      <w:r>
        <w:rPr>
          <w:sz w:val="20"/>
          <w:szCs w:val="20"/>
        </w:rPr>
        <w:t xml:space="preserve">. When using the Service you may be exposed to content from a variety of third party sources, including the internet. You acknowledge that such content may be inaccurate, offensive, indecent or objectionable, and you waive any legal or equitable rights or remedies you may have against Endless with respect to such content. </w:t>
      </w:r>
    </w:p>
    <w:p>
      <w:pPr>
        <w:pStyle w:val="Outlinenumbered"/>
        <w:numPr>
          <w:ilvl w:val="0"/>
          <w:numId w:val="1"/>
        </w:numPr>
        <w:jc w:val="both"/>
        <w:rPr>
          <w:b/>
          <w:b/>
          <w:sz w:val="20"/>
          <w:szCs w:val="20"/>
        </w:rPr>
      </w:pPr>
      <w:r>
        <w:rPr>
          <w:b/>
          <w:sz w:val="20"/>
          <w:szCs w:val="20"/>
        </w:rPr>
        <w:t>Data Collection.</w:t>
      </w:r>
    </w:p>
    <w:p>
      <w:pPr>
        <w:pStyle w:val="Outlinenumbered"/>
        <w:numPr>
          <w:ilvl w:val="1"/>
          <w:numId w:val="1"/>
        </w:numPr>
        <w:jc w:val="both"/>
        <w:rPr/>
      </w:pPr>
      <w:r>
        <w:rPr>
          <w:b/>
          <w:sz w:val="20"/>
          <w:szCs w:val="20"/>
        </w:rPr>
        <w:t>Default.</w:t>
      </w:r>
      <w:r>
        <w:rPr>
          <w:sz w:val="20"/>
          <w:szCs w:val="20"/>
        </w:rPr>
        <w:t xml:space="preserve"> Certain information is reported to Endless periodically by the Service. This information includes the version of the OS which was installed and is currently being used, the device that is being used to run the OS and its approximate location, how the OS was installed, and how long the OS has been installed on that device.</w:t>
      </w:r>
    </w:p>
    <w:p>
      <w:pPr>
        <w:pStyle w:val="Outlinenumbered"/>
        <w:numPr>
          <w:ilvl w:val="1"/>
          <w:numId w:val="1"/>
        </w:numPr>
        <w:jc w:val="both"/>
        <w:rPr/>
      </w:pPr>
      <w:r>
        <w:rPr>
          <w:b/>
          <w:sz w:val="20"/>
          <w:szCs w:val="20"/>
        </w:rPr>
        <w:t xml:space="preserve">Optional. </w:t>
      </w:r>
      <w:r>
        <w:rPr>
          <w:sz w:val="20"/>
          <w:szCs w:val="20"/>
        </w:rPr>
        <w:t xml:space="preserve">Additional information may be reported to Endless periodically by the Service’s user metrics system. To enable and disable this system, use the “Privacy” settings in the OS control center. </w:t>
      </w:r>
    </w:p>
    <w:p>
      <w:pPr>
        <w:pStyle w:val="Outlinenumbered"/>
        <w:numPr>
          <w:ilvl w:val="1"/>
          <w:numId w:val="1"/>
        </w:numPr>
        <w:jc w:val="both"/>
        <w:rPr/>
      </w:pPr>
      <w:r>
        <w:rPr>
          <w:b/>
          <w:sz w:val="20"/>
          <w:szCs w:val="20"/>
        </w:rPr>
        <w:t>Data Usage.</w:t>
      </w:r>
      <w:r>
        <w:rPr>
          <w:sz w:val="20"/>
          <w:szCs w:val="20"/>
        </w:rPr>
        <w:t xml:space="preserve"> Endless may process and use the data it collects about your usage (collectively, the Usage Information), and may share the Usage Information in an anonymous and aggregate form with third parties including, but not limited to, current and potential content providers, app developers, hardware manufacturers who ship the OS, investors. In addition, when legally required, Usage Information may be shared with government agencies.</w:t>
      </w:r>
    </w:p>
    <w:p>
      <w:pPr>
        <w:pStyle w:val="Outlinenumbered"/>
        <w:numPr>
          <w:ilvl w:val="0"/>
          <w:numId w:val="1"/>
        </w:numPr>
        <w:jc w:val="both"/>
        <w:rPr>
          <w:sz w:val="20"/>
          <w:szCs w:val="20"/>
        </w:rPr>
      </w:pPr>
      <w:bookmarkStart w:id="5" w:name="__RefNumPara__1376_2066426327"/>
      <w:bookmarkStart w:id="6" w:name="_Ref341218788"/>
      <w:bookmarkStart w:id="7" w:name="_Ref314760608"/>
      <w:bookmarkStart w:id="8" w:name="_Ref341270123"/>
      <w:bookmarkEnd w:id="5"/>
      <w:bookmarkEnd w:id="8"/>
      <w:r>
        <w:rPr>
          <w:b/>
          <w:sz w:val="20"/>
          <w:szCs w:val="20"/>
        </w:rPr>
        <w:t>Prohibited Conduct</w:t>
      </w:r>
      <w:bookmarkEnd w:id="6"/>
      <w:bookmarkEnd w:id="7"/>
      <w:r>
        <w:rPr>
          <w:sz w:val="20"/>
          <w:szCs w:val="20"/>
        </w:rPr>
        <w:t>. You will not:</w:t>
      </w:r>
    </w:p>
    <w:p>
      <w:pPr>
        <w:pStyle w:val="Outlinenumbered"/>
        <w:numPr>
          <w:ilvl w:val="1"/>
          <w:numId w:val="1"/>
        </w:numPr>
        <w:jc w:val="both"/>
        <w:rPr>
          <w:sz w:val="20"/>
          <w:szCs w:val="20"/>
        </w:rPr>
      </w:pPr>
      <w:r>
        <w:rPr>
          <w:sz w:val="20"/>
          <w:szCs w:val="20"/>
        </w:rPr>
        <w:t>use the Service for any fraudulent or illegal purpose, or in violation of any local, state, national, or international law;</w:t>
      </w:r>
    </w:p>
    <w:p>
      <w:pPr>
        <w:pStyle w:val="Outlinenumbered"/>
        <w:numPr>
          <w:ilvl w:val="1"/>
          <w:numId w:val="1"/>
        </w:numPr>
        <w:jc w:val="both"/>
        <w:rPr>
          <w:sz w:val="20"/>
          <w:szCs w:val="20"/>
        </w:rPr>
      </w:pPr>
      <w:r>
        <w:rPr>
          <w:sz w:val="20"/>
          <w:szCs w:val="20"/>
        </w:rPr>
        <w:t xml:space="preserve">violate the rights of third parties, including by infringing or misappropriating third-party intellectual property rights; </w:t>
      </w:r>
    </w:p>
    <w:p>
      <w:pPr>
        <w:pStyle w:val="Outlinenumbered"/>
        <w:numPr>
          <w:ilvl w:val="1"/>
          <w:numId w:val="1"/>
        </w:numPr>
        <w:jc w:val="both"/>
        <w:rPr/>
      </w:pPr>
      <w:r>
        <w:rPr>
          <w:sz w:val="20"/>
          <w:szCs w:val="20"/>
        </w:rPr>
        <w:t xml:space="preserve">attempt to do any of the foregoing in this Section </w:t>
      </w:r>
      <w:r>
        <w:rPr/>
        <w:fldChar w:fldCharType="begin"/>
      </w:r>
      <w:r>
        <w:rPr/>
        <w:instrText> REF _Ref341218788 \r \h </w:instrText>
      </w:r>
      <w:r>
        <w:rPr/>
        <w:fldChar w:fldCharType="separate"/>
      </w:r>
      <w:r>
        <w:rPr/>
        <w:t>5</w:t>
      </w:r>
      <w:r>
        <w:rPr/>
        <w:fldChar w:fldCharType="end"/>
      </w:r>
      <w:r>
        <w:rPr>
          <w:sz w:val="20"/>
          <w:szCs w:val="20"/>
        </w:rPr>
        <w:t xml:space="preserve">, or assist or permit any persons in engaging or attempting to engage in any of the activities described in this Section </w:t>
      </w:r>
      <w:r>
        <w:rPr/>
        <w:fldChar w:fldCharType="begin"/>
      </w:r>
      <w:r>
        <w:rPr/>
        <w:instrText> REF _Ref341218788 \r \h </w:instrText>
      </w:r>
      <w:r>
        <w:rPr/>
        <w:fldChar w:fldCharType="separate"/>
      </w:r>
      <w:r>
        <w:rPr/>
        <w:t>5</w:t>
      </w:r>
      <w:r>
        <w:rPr/>
        <w:fldChar w:fldCharType="end"/>
      </w:r>
      <w:r>
        <w:rPr>
          <w:sz w:val="20"/>
          <w:szCs w:val="20"/>
        </w:rPr>
        <w:t>.</w:t>
      </w:r>
    </w:p>
    <w:p>
      <w:pPr>
        <w:pStyle w:val="Outlinenumbered"/>
        <w:numPr>
          <w:ilvl w:val="0"/>
          <w:numId w:val="1"/>
        </w:numPr>
        <w:jc w:val="both"/>
        <w:rPr/>
      </w:pPr>
      <w:bookmarkStart w:id="9" w:name="_Ref329019115"/>
      <w:bookmarkStart w:id="10" w:name="_Ref314748914"/>
      <w:bookmarkEnd w:id="10"/>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You may terminate these Terms at any time by contacting customer service at </w:t>
      </w:r>
      <w:hyperlink r:id="rId4">
        <w:r>
          <w:rPr>
            <w:rStyle w:val="InternetLink"/>
            <w:rFonts w:eastAsia="新細明體"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9"/>
      <w:r>
        <w:rPr>
          <w:bCs/>
          <w:sz w:val="20"/>
          <w:szCs w:val="20"/>
        </w:rPr>
        <w:t xml:space="preserve"> Upon termination of these Terms, you will cease all use of the Service. </w:t>
      </w:r>
    </w:p>
    <w:p>
      <w:pPr>
        <w:pStyle w:val="Outlinenumbered"/>
        <w:numPr>
          <w:ilvl w:val="0"/>
          <w:numId w:val="1"/>
        </w:numPr>
        <w:jc w:val="both"/>
        <w:rPr/>
      </w:pPr>
      <w:bookmarkStart w:id="11" w:name="_Ref315034760"/>
      <w:bookmarkEnd w:id="11"/>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xml:space="preserve">"), such as end-user license agreements for any Apps that we may offer, or rules applicable to particular features or content on the Service, subject to Section </w:t>
      </w:r>
      <w:r>
        <w:rPr/>
        <w:fldChar w:fldCharType="begin"/>
      </w:r>
      <w:r>
        <w:rPr/>
        <w:instrText> REF _Ref402196241 \r \h </w:instrText>
      </w:r>
      <w:r>
        <w:rPr/>
        <w:fldChar w:fldCharType="separate"/>
      </w:r>
      <w:r>
        <w:rPr/>
        <w:t>9</w:t>
      </w:r>
      <w:r>
        <w:rPr/>
        <w:fldChar w:fldCharType="end"/>
      </w:r>
      <w:r>
        <w:rPr>
          <w:sz w:val="20"/>
          <w:szCs w:val="20"/>
        </w:rPr>
        <w:t xml:space="preserve">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jc w:val="both"/>
        <w:rPr/>
      </w:pPr>
      <w:bookmarkStart w:id="12" w:name="_Ref337650008"/>
      <w:bookmarkEnd w:id="12"/>
      <w:r>
        <w:rPr>
          <w:b/>
          <w:bCs/>
          <w:sz w:val="20"/>
          <w:szCs w:val="20"/>
        </w:rPr>
        <w:t>Languages and Localization</w:t>
      </w:r>
      <w:r>
        <w:rPr>
          <w:bCs/>
          <w:sz w:val="20"/>
          <w:szCs w:val="20"/>
        </w:rPr>
        <w:t xml:space="preserve">. In the event of a dispute between the English version of these terms and any translated versions, the </w:t>
      </w:r>
      <w:hyperlink r:id="rId5">
        <w:r>
          <w:rPr>
            <w:rStyle w:val="InternetLink"/>
            <w:bCs/>
            <w:sz w:val="20"/>
            <w:szCs w:val="20"/>
          </w:rPr>
          <w:t>English</w:t>
        </w:r>
      </w:hyperlink>
      <w:r>
        <w:rPr>
          <w:bCs/>
          <w:sz w:val="20"/>
          <w:szCs w:val="20"/>
        </w:rPr>
        <w:t xml:space="preserve">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w:t>
      </w:r>
    </w:p>
    <w:p>
      <w:pPr>
        <w:pStyle w:val="Outlinenumbered"/>
        <w:numPr>
          <w:ilvl w:val="0"/>
          <w:numId w:val="1"/>
        </w:numPr>
        <w:jc w:val="both"/>
        <w:rPr>
          <w:b/>
          <w:b/>
          <w:sz w:val="20"/>
          <w:szCs w:val="20"/>
        </w:rPr>
      </w:pPr>
      <w:bookmarkStart w:id="13" w:name="__RefHeading__1486_1251427356"/>
      <w:bookmarkStart w:id="14" w:name="_Ref402188622"/>
      <w:bookmarkStart w:id="15" w:name="_Ref402196241"/>
      <w:bookmarkStart w:id="16" w:name="_Ref31503476020"/>
      <w:bookmarkStart w:id="17" w:name="_Ref33765000820"/>
      <w:bookmarkEnd w:id="13"/>
      <w:bookmarkEnd w:id="16"/>
      <w:bookmarkEnd w:id="17"/>
      <w:r>
        <w:rPr>
          <w:b/>
          <w:sz w:val="20"/>
          <w:szCs w:val="20"/>
        </w:rPr>
        <w:t>Third Party Software and Open Source</w:t>
      </w:r>
      <w:r>
        <w:rPr>
          <w:sz w:val="20"/>
          <w:szCs w:val="20"/>
        </w:rPr>
        <w:t>.</w:t>
      </w:r>
      <w:bookmarkEnd w:id="15"/>
      <w:r>
        <w:rPr>
          <w:b/>
          <w:sz w:val="20"/>
          <w:szCs w:val="20"/>
        </w:rPr>
        <w:t xml:space="preserve"> </w:t>
      </w:r>
    </w:p>
    <w:p>
      <w:pPr>
        <w:pStyle w:val="Outlinenumbered"/>
        <w:numPr>
          <w:ilvl w:val="1"/>
          <w:numId w:val="1"/>
        </w:numPr>
        <w:jc w:val="both"/>
        <w:rPr/>
      </w:pPr>
      <w:r>
        <w:rPr>
          <w:b/>
          <w:sz w:val="20"/>
          <w:szCs w:val="20"/>
        </w:rPr>
        <w:t>Third Party Terms</w:t>
      </w:r>
      <w:r>
        <w:rPr>
          <w:sz w:val="20"/>
          <w:szCs w:val="20"/>
        </w:rPr>
        <w:t>. The Service contains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Endless has no obligation to provide updates, maintenance, warranty, technical or other support or services for Third Party Software or third-party services.  Your use of the Third Party Software in conjunction with the Service in a manner consistent with the Terms is permitted. You may have broader rights under the applicable Third Party Terms and nothing in the Terms is intended to impose further restrictions on your use of the Third Party Software.  In addition to Sections </w:t>
      </w:r>
      <w:r>
        <w:rPr/>
        <w:fldChar w:fldCharType="begin"/>
      </w:r>
      <w:r>
        <w:rPr/>
        <w:instrText> REF _Ref402191977 \r \h </w:instrText>
      </w:r>
      <w:r>
        <w:rPr/>
        <w:fldChar w:fldCharType="separate"/>
      </w:r>
      <w:r>
        <w:rPr/>
        <w:t>9.3</w:t>
      </w:r>
      <w:r>
        <w:rPr/>
        <w:fldChar w:fldCharType="end"/>
      </w:r>
      <w:r>
        <w:rPr>
          <w:sz w:val="20"/>
          <w:szCs w:val="20"/>
        </w:rPr>
        <w:t xml:space="preserve"> and </w:t>
      </w:r>
      <w:r>
        <w:rPr/>
        <w:fldChar w:fldCharType="begin"/>
      </w:r>
      <w:r>
        <w:rPr/>
        <w:instrText> REF _Ref402191989 \r \h </w:instrText>
      </w:r>
      <w:r>
        <w:rPr/>
        <w:fldChar w:fldCharType="separate"/>
      </w:r>
      <w:r>
        <w:rPr/>
        <w:t>9.4</w:t>
      </w:r>
      <w:r>
        <w:rPr/>
        <w:fldChar w:fldCharType="end"/>
      </w:r>
      <w:r>
        <w:rPr>
          <w:sz w:val="20"/>
          <w:szCs w:val="20"/>
        </w:rPr>
        <w:t xml:space="preserve"> below, you can find certain required notices and other information regarding Third Party Software, including open source software, </w:t>
      </w:r>
      <w:hyperlink r:id="rId6">
        <w:r>
          <w:rPr>
            <w:rStyle w:val="InternetLink"/>
            <w:rFonts w:eastAsia="新細明體" w:eastAsiaTheme="majorEastAsia"/>
            <w:sz w:val="20"/>
            <w:szCs w:val="20"/>
          </w:rPr>
          <w:t>here</w:t>
        </w:r>
      </w:hyperlink>
      <w:r>
        <w:rPr>
          <w:sz w:val="20"/>
          <w:szCs w:val="20"/>
        </w:rPr>
        <w:t xml:space="preserve">. </w:t>
      </w:r>
    </w:p>
    <w:p>
      <w:pPr>
        <w:pStyle w:val="Outlinenumbered"/>
        <w:numPr>
          <w:ilvl w:val="1"/>
          <w:numId w:val="1"/>
        </w:numPr>
        <w:jc w:val="both"/>
        <w:rPr/>
      </w:pPr>
      <w:bookmarkStart w:id="18" w:name="_Ref402194666"/>
      <w:r>
        <w:rPr>
          <w:b/>
          <w:sz w:val="20"/>
          <w:szCs w:val="20"/>
        </w:rPr>
        <w:t>Open Source Modification</w:t>
      </w:r>
      <w:r>
        <w:rPr>
          <w:sz w:val="20"/>
          <w:szCs w:val="20"/>
        </w:rPr>
        <w:t xml:space="preserve">. Endless makes available some of the open source components included in the Third Party Software on our public GitHub account, located at </w:t>
      </w:r>
      <w:hyperlink r:id="rId7">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is correct or error-free, and we encourage you to to notify us of any inaccurate information. If you make modifications to any open source software contained in the Service, </w:t>
      </w:r>
      <w:bookmarkEnd w:id="14"/>
      <w:bookmarkEnd w:id="18"/>
      <w:r>
        <w:rPr>
          <w:sz w:val="20"/>
          <w:szCs w:val="20"/>
        </w:rPr>
        <w:t>Endless updates may overwrite such modifications without warning.</w:t>
      </w:r>
    </w:p>
    <w:p>
      <w:pPr>
        <w:pStyle w:val="Outlinenumbered"/>
        <w:numPr>
          <w:ilvl w:val="1"/>
          <w:numId w:val="1"/>
        </w:numPr>
        <w:jc w:val="both"/>
        <w:rPr/>
      </w:pPr>
      <w:bookmarkStart w:id="19" w:name="_Ref402191977"/>
      <w:r>
        <w:rPr>
          <w:b/>
          <w:sz w:val="20"/>
          <w:szCs w:val="20"/>
        </w:rPr>
        <w:t>Google</w:t>
      </w:r>
      <w:r>
        <w:rPr>
          <w:sz w:val="20"/>
          <w:szCs w:val="20"/>
        </w:rPr>
        <w:t>. Use of Google Inc.’s software and services in the Service is subject to the Google terms of service (</w:t>
      </w:r>
      <w:hyperlink r:id="rId8">
        <w:r>
          <w:rPr>
            <w:rStyle w:val="InternetLink"/>
            <w:rFonts w:eastAsia="新細明體" w:eastAsiaTheme="majorEastAsia"/>
            <w:sz w:val="20"/>
            <w:szCs w:val="20"/>
          </w:rPr>
          <w:t>http://www.google.com/terms_of_service.html</w:t>
        </w:r>
      </w:hyperlink>
      <w:r>
        <w:rPr>
          <w:sz w:val="20"/>
          <w:szCs w:val="20"/>
        </w:rPr>
        <w:t>) and to Google's privacy policy (</w:t>
      </w:r>
      <w:hyperlink r:id="rId9">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jc w:val="both"/>
        <w:rPr/>
      </w:pPr>
      <w:r>
        <w:rPr>
          <w:b/>
          <w:sz w:val="20"/>
          <w:szCs w:val="20"/>
        </w:rPr>
        <w:t>GNU</w:t>
      </w:r>
      <w:r>
        <w:rPr>
          <w:sz w:val="20"/>
          <w:szCs w:val="20"/>
        </w:rPr>
        <w:t>. Certain Third Party Software included in the Service is licensed under the terms of the GNU General Public License (GPL) or the GNU Library/Lesser General Public License (LGPL)</w:t>
      </w:r>
      <w:bookmarkStart w:id="20" w:name="_Ref402191989"/>
      <w:bookmarkEnd w:id="19"/>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fldChar w:fldCharType="begin"/>
      </w:r>
      <w:r>
        <w:rPr/>
        <w:instrText> REF __RefHeading__2672_1251427356 \r \h </w:instrText>
      </w:r>
      <w:r>
        <w:rPr/>
        <w:fldChar w:fldCharType="separate"/>
      </w:r>
      <w:r>
        <w:rPr/>
        <w:t>9.5</w:t>
      </w:r>
      <w:r>
        <w:rPr/>
        <w:fldChar w:fldCharType="end"/>
      </w:r>
      <w:r>
        <w:rPr>
          <w:sz w:val="20"/>
          <w:szCs w:val="20"/>
        </w:rPr>
        <w:t xml:space="preserve"> below. </w:t>
      </w:r>
    </w:p>
    <w:p>
      <w:pPr>
        <w:pStyle w:val="Outlinenumbered"/>
        <w:numPr>
          <w:ilvl w:val="1"/>
          <w:numId w:val="1"/>
        </w:numPr>
        <w:jc w:val="both"/>
        <w:rPr>
          <w:sz w:val="20"/>
          <w:szCs w:val="20"/>
        </w:rPr>
      </w:pPr>
      <w:bookmarkStart w:id="21" w:name="__RefHeading__2672_1251427356"/>
      <w:bookmarkEnd w:id="21"/>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without charge except for the costs of media, shipping and handling. If you would like to receive a copy of such source code, submit a request to Endless:</w:t>
      </w:r>
    </w:p>
    <w:p>
      <w:pPr>
        <w:pStyle w:val="Outlinenumbered"/>
        <w:jc w:val="both"/>
        <w:rPr>
          <w:sz w:val="20"/>
          <w:szCs w:val="20"/>
        </w:rPr>
      </w:pPr>
      <w:bookmarkStart w:id="22" w:name="_Ref402192987"/>
      <w:bookmarkEnd w:id="20"/>
      <w:bookmarkEnd w:id="22"/>
      <w:r>
        <w:rPr>
          <w:sz w:val="20"/>
          <w:szCs w:val="20"/>
        </w:rPr>
        <w:tab/>
        <w:tab/>
      </w:r>
      <w:r>
        <w:rPr>
          <w:b/>
          <w:sz w:val="20"/>
          <w:szCs w:val="20"/>
        </w:rPr>
        <w:t>By postal mail</w:t>
      </w:r>
      <w:r>
        <w:rPr>
          <w:sz w:val="20"/>
          <w:szCs w:val="20"/>
        </w:rPr>
        <w:t>:</w:t>
      </w:r>
    </w:p>
    <w:p>
      <w:pPr>
        <w:pStyle w:val="Outlinenumbered"/>
        <w:spacing w:before="0" w:after="0"/>
        <w:jc w:val="both"/>
        <w:rPr/>
      </w:pPr>
      <w:r>
        <w:rPr>
          <w:sz w:val="20"/>
          <w:szCs w:val="20"/>
        </w:rPr>
        <w:tab/>
        <w:tab/>
        <w:t>Endless OS LLC</w:t>
      </w:r>
    </w:p>
    <w:p>
      <w:pPr>
        <w:pStyle w:val="Outlinenumbered"/>
        <w:spacing w:before="0" w:after="0"/>
        <w:jc w:val="both"/>
        <w:rPr>
          <w:sz w:val="20"/>
          <w:szCs w:val="20"/>
        </w:rPr>
      </w:pPr>
      <w:r>
        <w:rPr>
          <w:sz w:val="20"/>
          <w:szCs w:val="20"/>
        </w:rPr>
        <w:tab/>
        <w:tab/>
        <w:t>Attn: FOSS Requests</w:t>
      </w:r>
    </w:p>
    <w:p>
      <w:pPr>
        <w:pStyle w:val="Outlinenumbered"/>
        <w:spacing w:before="0" w:after="0"/>
        <w:jc w:val="both"/>
        <w:rPr/>
      </w:pPr>
      <w:r>
        <w:rPr>
          <w:sz w:val="20"/>
          <w:szCs w:val="20"/>
        </w:rPr>
        <w:tab/>
        <w:tab/>
        <w:t>1 Glendinning Place</w:t>
      </w:r>
    </w:p>
    <w:p>
      <w:pPr>
        <w:pStyle w:val="Outlinenumbered"/>
        <w:spacing w:before="0" w:after="0"/>
        <w:jc w:val="both"/>
        <w:rPr/>
      </w:pPr>
      <w:r>
        <w:rPr>
          <w:sz w:val="20"/>
          <w:szCs w:val="20"/>
        </w:rPr>
        <w:tab/>
        <w:tab/>
        <w:t>Westport, CT 06880</w:t>
      </w:r>
    </w:p>
    <w:p>
      <w:pPr>
        <w:pStyle w:val="Outlinenumbered"/>
        <w:spacing w:before="0" w:after="0"/>
        <w:jc w:val="both"/>
        <w:rPr/>
      </w:pPr>
      <w:r>
        <w:rPr>
          <w:sz w:val="20"/>
          <w:szCs w:val="20"/>
        </w:rPr>
        <w:tab/>
        <w:tab/>
        <w:t>USA</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ab/>
      </w:r>
      <w:r>
        <w:rPr>
          <w:b/>
          <w:sz w:val="20"/>
          <w:szCs w:val="20"/>
        </w:rPr>
        <w:t>By email</w:t>
      </w:r>
      <w:r>
        <w:rPr>
          <w:sz w:val="20"/>
          <w:szCs w:val="20"/>
        </w:rPr>
        <w:t>:</w:t>
      </w:r>
    </w:p>
    <w:p>
      <w:pPr>
        <w:pStyle w:val="Outlinenumbered"/>
        <w:spacing w:before="0" w:after="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Please include the following in your requests:</w:t>
      </w:r>
    </w:p>
    <w:p>
      <w:pPr>
        <w:pStyle w:val="Outlinenumbered"/>
        <w:numPr>
          <w:ilvl w:val="0"/>
          <w:numId w:val="2"/>
        </w:numPr>
        <w:spacing w:before="0" w:after="0"/>
        <w:jc w:val="both"/>
        <w:rPr/>
      </w:pPr>
      <w:r>
        <w:rPr>
          <w:sz w:val="20"/>
          <w:szCs w:val="20"/>
        </w:rPr>
        <w:t>the Software packages for which you are requesting source code;</w:t>
      </w:r>
    </w:p>
    <w:p>
      <w:pPr>
        <w:pStyle w:val="Outlinenumbered"/>
        <w:numPr>
          <w:ilvl w:val="0"/>
          <w:numId w:val="2"/>
        </w:numPr>
        <w:spacing w:before="0" w:after="0"/>
        <w:jc w:val="both"/>
        <w:rPr/>
      </w:pPr>
      <w:r>
        <w:rPr>
          <w:sz w:val="20"/>
          <w:szCs w:val="20"/>
        </w:rPr>
        <w:t>the OS and version number with which the requested Software was distributed;</w:t>
      </w:r>
    </w:p>
    <w:p>
      <w:pPr>
        <w:pStyle w:val="Outlinenumbered"/>
        <w:numPr>
          <w:ilvl w:val="0"/>
          <w:numId w:val="2"/>
        </w:numPr>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jc w:val="both"/>
        <w:rPr>
          <w:sz w:val="20"/>
          <w:szCs w:val="20"/>
        </w:rPr>
      </w:pPr>
      <w:r>
        <w:rPr>
          <w:sz w:val="20"/>
          <w:szCs w:val="20"/>
        </w:rPr>
        <w:t>the postal address for delivery of the requested source code.</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jc w:val="both"/>
        <w:rPr>
          <w:rStyle w:val="Strong"/>
          <w:sz w:val="20"/>
          <w:szCs w:val="20"/>
        </w:rPr>
      </w:pPr>
      <w:r>
        <w:rPr>
          <w:b/>
          <w:sz w:val="20"/>
          <w:szCs w:val="20"/>
        </w:rPr>
        <w:t>Disclaimers</w:t>
      </w:r>
      <w:r>
        <w:rPr>
          <w:rStyle w:val="Strong"/>
          <w:sz w:val="20"/>
          <w:szCs w:val="20"/>
        </w:rPr>
        <w:t>; No Warranties</w:t>
      </w:r>
    </w:p>
    <w:p>
      <w:pPr>
        <w:pStyle w:val="FormerlyCAPS"/>
        <w:rPr/>
      </w:pPr>
      <w:r>
        <w:rPr/>
        <w:t>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third-party software, applications, or third-party services, that the Service or any part thereof will be uninterrupted, secure, or free of errors, defects, viruses, or other harmful components, or that any of the foregoing will be corrected. Endless does not warrant or represent that the Software will be compatible with any operating systems, applications, or hardware provided by third parties. Installation or use of the Software may affect the usability of third-party software, applications, or third-party services.</w:t>
      </w:r>
    </w:p>
    <w:p>
      <w:pPr>
        <w:pStyle w:val="FormerlyCAPS"/>
        <w:shd w:val="clear" w:fill="FFFF00"/>
        <w:rPr>
          <w:color w:val="7030A0"/>
        </w:rPr>
      </w:pPr>
      <w:r>
        <w:rPr>
          <w:color w:val="7030A0"/>
        </w:rPr>
      </w:r>
    </w:p>
    <w:p>
      <w:pPr>
        <w:pStyle w:val="FormerlyCAPS"/>
        <w:rPr/>
      </w:pPr>
      <w:r>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FormerlyCAPS"/>
        <w:rPr/>
      </w:pPr>
      <w:r>
        <w:rPr/>
      </w:r>
    </w:p>
    <w:p>
      <w:pPr>
        <w:pStyle w:val="FormerlyCAPS"/>
        <w:rPr/>
      </w:pPr>
      <w:r>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FormerlyCAPS"/>
        <w:rPr/>
      </w:pPr>
      <w:r>
        <w:rPr/>
      </w:r>
    </w:p>
    <w:p>
      <w:pPr>
        <w:pStyle w:val="FormerlyCAPS"/>
        <w:rPr/>
      </w:pPr>
      <w:r>
        <w:rPr/>
        <w:t xml:space="preserve">No oral or written information or advice provided by Endless or its authorized representatives will create any warranties not expressly set forth in these terms. If the Software or Service prove defective and thereby incur any damage, you assume the entire cost of all necessary servicing, repair, or correction. </w:t>
      </w:r>
    </w:p>
    <w:p>
      <w:pPr>
        <w:pStyle w:val="FormerlyCAPS"/>
        <w:rPr/>
      </w:pPr>
      <w:r>
        <w:rPr/>
      </w:r>
    </w:p>
    <w:p>
      <w:pPr>
        <w:pStyle w:val="FormerlyCAPS"/>
        <w:rPr/>
      </w:pPr>
      <w:r>
        <w:rPr/>
        <w:t>Some jurisdictions may prohibit some disclaimers of warranties and you may have other rights that vary from jurisdiction to jurisdiction. To find about more about your rights, you should contact a local consumer organization, consumer protection authority, or attorney.</w:t>
      </w:r>
    </w:p>
    <w:p>
      <w:pPr>
        <w:pStyle w:val="Outlinenumbered"/>
        <w:numPr>
          <w:ilvl w:val="0"/>
          <w:numId w:val="1"/>
        </w:numPr>
        <w:jc w:val="both"/>
        <w:rPr>
          <w:rStyle w:val="Strong"/>
          <w:sz w:val="20"/>
          <w:szCs w:val="20"/>
        </w:rPr>
      </w:pPr>
      <w:bookmarkStart w:id="23" w:name="_Ref341221031"/>
      <w:r>
        <w:rPr>
          <w:b/>
          <w:sz w:val="20"/>
          <w:szCs w:val="20"/>
        </w:rPr>
        <w:t>Limitation</w:t>
      </w:r>
      <w:bookmarkEnd w:id="23"/>
      <w:r>
        <w:rPr>
          <w:rStyle w:val="Strong"/>
          <w:sz w:val="20"/>
          <w:szCs w:val="20"/>
        </w:rPr>
        <w:t xml:space="preserve"> of Liability</w:t>
      </w:r>
    </w:p>
    <w:p>
      <w:pPr>
        <w:pStyle w:val="FormerlyCAPS"/>
        <w:rPr/>
      </w:pPr>
      <w:r>
        <w:rPr/>
        <w:t>In no event will the Endless Entities be liable to you for any indirect, incidental, special, consequential or punitive damages (</w:t>
      </w:r>
      <w:r>
        <w:rPr>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your inability to access or use, or changes to, the Service or any materials or content on the Service</w:t>
      </w:r>
      <w:r>
        <w:rPr/>
        <w:t xml:space="preserve">, whether based on warranty, contract, tort (including negligence), statute or any other legal theory, whether or not the Endless Entities have been informed of the possibility of such damage. </w:t>
      </w:r>
    </w:p>
    <w:p>
      <w:pPr>
        <w:pStyle w:val="FormerlyCAPS"/>
        <w:rPr/>
      </w:pPr>
      <w:r>
        <w:rPr/>
      </w:r>
    </w:p>
    <w:p>
      <w:pPr>
        <w:pStyle w:val="FormerlyCAPS"/>
        <w:rPr/>
      </w:pPr>
      <w:r>
        <w:rPr/>
        <w:t>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or the amount you paid for the Service, whichever is smaller.</w:t>
      </w:r>
    </w:p>
    <w:p>
      <w:pPr>
        <w:pStyle w:val="FormerlyCAPS"/>
        <w:rPr/>
      </w:pPr>
      <w:r>
        <w:rPr/>
      </w:r>
    </w:p>
    <w:p>
      <w:pPr>
        <w:pStyle w:val="FormerlyCAPS"/>
        <w:rPr/>
      </w:pPr>
      <w:r>
        <w:rPr/>
        <w:t xml:space="preserve">Some jurisdictions do not allow the exclusion or limitation of liability for consequential or incidental damages. Accordingly, if that is the case, and only to that extent, the above limitation may not apply to you. </w:t>
      </w:r>
    </w:p>
    <w:p>
      <w:pPr>
        <w:pStyle w:val="FormerlyCAPS"/>
        <w:shd w:val="clear" w:fill="FFFF00"/>
        <w:rPr>
          <w:caps/>
          <w:lang w:eastAsia="ja-JP"/>
        </w:rPr>
      </w:pPr>
      <w:r>
        <w:rPr>
          <w:caps/>
          <w:lang w:eastAsia="ja-JP"/>
        </w:rPr>
      </w:r>
    </w:p>
    <w:p>
      <w:pPr>
        <w:pStyle w:val="FormerlyCAPS"/>
        <w:rPr/>
      </w:pPr>
      <w:r>
        <w:rPr>
          <w:lang w:eastAsia="ja-JP"/>
        </w:rPr>
        <w:t xml:space="preserve">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 of all other provisions of these terms. The limitations in this section </w:t>
      </w:r>
      <w:r>
        <w:rPr/>
        <w:fldChar w:fldCharType="begin"/>
      </w:r>
      <w:r>
        <w:rPr/>
        <w:instrText> REF _Ref341221031 \r \h </w:instrText>
      </w:r>
      <w:r>
        <w:rPr/>
        <w:fldChar w:fldCharType="separate"/>
      </w:r>
      <w:r>
        <w:rPr/>
        <w:t>12</w:t>
      </w:r>
      <w:r>
        <w:rPr/>
        <w:fldChar w:fldCharType="end"/>
      </w:r>
      <w:r>
        <w:rPr>
          <w:lang w:eastAsia="ja-JP"/>
        </w:rPr>
        <w:t xml:space="preserve"> will apply even if any limited remedy fails of its essential purpose.</w:t>
      </w:r>
    </w:p>
    <w:p>
      <w:pPr>
        <w:pStyle w:val="Outlinenumbered"/>
        <w:numPr>
          <w:ilvl w:val="0"/>
          <w:numId w:val="1"/>
        </w:numPr>
        <w:jc w:val="both"/>
        <w:rPr/>
      </w:pPr>
      <w:r>
        <w:rPr>
          <w:b/>
          <w:sz w:val="20"/>
          <w:szCs w:val="20"/>
        </w:rPr>
        <w:t>Export</w:t>
      </w:r>
      <w:r>
        <w:rPr>
          <w:sz w:val="20"/>
          <w:szCs w:val="20"/>
        </w:rPr>
        <w:t xml:space="preserve">.  </w:t>
      </w:r>
      <w:r>
        <w:rPr>
          <w:bCs/>
          <w:sz w:val="20"/>
          <w:szCs w:val="20"/>
        </w:rPr>
        <w:t>Endless</w:t>
      </w:r>
      <w:r>
        <w:rPr>
          <w:sz w:val="20"/>
          <w:szCs w:val="20"/>
        </w:rPr>
        <w:t xml:space="preserve">’s Service and Software may be subject to domestic and foreign export and reexport control laws and regulations. You will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jc w:val="both"/>
        <w:rPr/>
      </w:pPr>
      <w:bookmarkStart w:id="24" w:name="_Ref371093510"/>
      <w:bookmarkEnd w:id="24"/>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Sections </w:t>
      </w:r>
      <w:r>
        <w:rPr/>
        <w:fldChar w:fldCharType="begin"/>
      </w:r>
      <w:r>
        <w:rPr/>
        <w:instrText> REF _Ref341270068 \r \h </w:instrText>
      </w:r>
      <w:r>
        <w:rPr/>
        <w:fldChar w:fldCharType="separate"/>
      </w:r>
      <w:r>
        <w:rPr/>
        <w:t>2</w:t>
      </w:r>
      <w:r>
        <w:rPr/>
        <w:fldChar w:fldCharType="end"/>
      </w:r>
      <w:r>
        <w:rPr>
          <w:sz w:val="20"/>
          <w:szCs w:val="20"/>
        </w:rPr>
        <w:t>-</w:t>
      </w:r>
      <w:r>
        <w:rPr/>
        <w:fldChar w:fldCharType="begin"/>
      </w:r>
      <w:r>
        <w:rPr/>
        <w:instrText> REF __RefHeading__585_754634344 \r \h </w:instrText>
      </w:r>
      <w:r>
        <w:rPr/>
        <w:fldChar w:fldCharType="separate"/>
      </w:r>
      <w:r>
        <w:rPr/>
        <w:t>3</w:t>
      </w:r>
      <w:r>
        <w:rPr/>
        <w:fldChar w:fldCharType="end"/>
      </w:r>
      <w:r>
        <w:rPr>
          <w:sz w:val="20"/>
          <w:szCs w:val="20"/>
        </w:rPr>
        <w:t xml:space="preserve"> and </w:t>
      </w:r>
      <w:r>
        <w:rPr/>
        <w:fldChar w:fldCharType="begin"/>
      </w:r>
      <w:r>
        <w:rPr/>
        <w:instrText> REF _Ref341218788 \r \h </w:instrText>
      </w:r>
      <w:r>
        <w:rPr/>
        <w:fldChar w:fldCharType="separate"/>
      </w:r>
      <w:r>
        <w:rPr/>
        <w:t>5</w:t>
      </w:r>
      <w:r>
        <w:rPr/>
        <w:fldChar w:fldCharType="end"/>
      </w:r>
      <w:r>
        <w:rPr>
          <w:sz w:val="20"/>
          <w:szCs w:val="20"/>
        </w:rPr>
        <w:t>-</w:t>
      </w:r>
      <w:r>
        <w:rPr/>
        <w:fldChar w:fldCharType="begin"/>
      </w:r>
      <w:r>
        <w:rPr/>
        <w:instrText> REF _Ref473549125 \r \h </w:instrText>
      </w:r>
      <w:r>
        <w:rPr/>
        <w:fldChar w:fldCharType="separate"/>
      </w:r>
      <w:r>
        <w:rPr/>
        <w:t>17</w:t>
      </w:r>
      <w:r>
        <w:rPr/>
        <w:fldChar w:fldCharType="end"/>
      </w:r>
      <w:r>
        <w:rPr>
          <w:sz w:val="20"/>
          <w:szCs w:val="20"/>
        </w:rPr>
        <w:t xml:space="preserve"> will survive.</w:t>
      </w:r>
    </w:p>
    <w:p>
      <w:pPr>
        <w:pStyle w:val="Outlinenumbered"/>
        <w:numPr>
          <w:ilvl w:val="0"/>
          <w:numId w:val="1"/>
        </w:numPr>
        <w:jc w:val="both"/>
        <w:rPr>
          <w:b/>
          <w:b/>
          <w:sz w:val="20"/>
          <w:szCs w:val="20"/>
        </w:rPr>
      </w:pPr>
      <w:bookmarkStart w:id="25" w:name="_Ref337639440"/>
      <w:bookmarkStart w:id="26" w:name="_Ref337663206"/>
      <w:bookmarkEnd w:id="25"/>
      <w:bookmarkEnd w:id="26"/>
      <w:r>
        <w:rPr>
          <w:b/>
          <w:sz w:val="20"/>
          <w:szCs w:val="20"/>
        </w:rPr>
        <w:t>Dispute Resolution and Arbitration</w:t>
      </w:r>
    </w:p>
    <w:p>
      <w:pPr>
        <w:pStyle w:val="Outlinenumbered"/>
        <w:numPr>
          <w:ilvl w:val="1"/>
          <w:numId w:val="1"/>
        </w:numPr>
        <w:jc w:val="both"/>
        <w:rPr/>
      </w:pPr>
      <w:bookmarkStart w:id="27" w:name="_Ref337676308"/>
      <w:r>
        <w:rPr/>
        <w:t xml:space="preserve">Generally. </w:t>
      </w:r>
      <w:r>
        <w:rPr>
          <w:rStyle w:val="FormerlyCAPSChar"/>
        </w:rPr>
        <w:t>This contract contains an arbitration agreement</w:t>
      </w:r>
      <w:bookmarkEnd w:id="27"/>
      <w:r>
        <w:rPr>
          <w:rStyle w:val="FormerlyCAPSChar"/>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jc w:val="both"/>
        <w:rPr/>
      </w:pPr>
      <w:r>
        <w:rPr>
          <w:b/>
          <w:sz w:val="20"/>
          <w:szCs w:val="20"/>
        </w:rPr>
        <w:t>Exceptions</w:t>
      </w:r>
      <w:r>
        <w:rPr>
          <w:sz w:val="20"/>
          <w:szCs w:val="20"/>
        </w:rPr>
        <w:t xml:space="preserve">. Notwithstanding subsection </w:t>
      </w:r>
      <w:r>
        <w:rPr/>
        <w:fldChar w:fldCharType="begin"/>
      </w:r>
      <w:r>
        <w:rPr/>
        <w:instrText> REF _Ref337676308 \r \h </w:instrText>
      </w:r>
      <w:r>
        <w:rPr/>
        <w:fldChar w:fldCharType="separate"/>
      </w:r>
      <w:r>
        <w:rPr/>
        <w:t>15.1</w:t>
      </w:r>
      <w:r>
        <w:rPr/>
        <w:fldChar w:fldCharType="end"/>
      </w:r>
      <w:r>
        <w:rPr>
          <w:sz w:val="20"/>
          <w:szCs w:val="20"/>
        </w:rPr>
        <w:t xml:space="preserve">,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OS LLC, 1 Glendinning Place, Westport, CT 06880, USA.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or (II) the last written settlement amount offered by Endless in settlement of the dispute prior to the arbitrator’s award, whichever is greater.</w:t>
      </w:r>
    </w:p>
    <w:p>
      <w:pPr>
        <w:pStyle w:val="Outlinenumbered"/>
        <w:numPr>
          <w:ilvl w:val="1"/>
          <w:numId w:val="1"/>
        </w:numPr>
        <w:jc w:val="both"/>
        <w:rPr/>
      </w:pPr>
      <w:bookmarkStart w:id="28" w:name="_Ref337639421"/>
      <w:r>
        <w:rPr>
          <w:b/>
          <w:sz w:val="20"/>
          <w:szCs w:val="20"/>
        </w:rPr>
        <w:t>No Class Actions</w:t>
      </w:r>
      <w:bookmarkEnd w:id="28"/>
      <w:r>
        <w:rPr>
          <w:sz w:val="20"/>
          <w:szCs w:val="20"/>
        </w:rPr>
        <w:t xml:space="preserve">. </w:t>
      </w:r>
      <w:r>
        <w:rPr>
          <w:rStyle w:val="FormerlyCAPSChar"/>
        </w:rPr>
        <w:t>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modified version of these Terms.</w:t>
      </w:r>
    </w:p>
    <w:p>
      <w:pPr>
        <w:pStyle w:val="Outlinenumbered"/>
        <w:numPr>
          <w:ilvl w:val="1"/>
          <w:numId w:val="1"/>
        </w:numPr>
        <w:jc w:val="both"/>
        <w:rPr/>
      </w:pPr>
      <w:r>
        <w:rPr>
          <w:b/>
          <w:sz w:val="20"/>
          <w:szCs w:val="20"/>
        </w:rPr>
        <w:t>Enforceability</w:t>
      </w:r>
      <w:r>
        <w:rPr>
          <w:sz w:val="20"/>
          <w:szCs w:val="20"/>
        </w:rPr>
        <w:t xml:space="preserve">. If Subsection </w:t>
      </w:r>
      <w:r>
        <w:rPr/>
        <w:fldChar w:fldCharType="begin"/>
      </w:r>
      <w:r>
        <w:rPr/>
        <w:instrText> REF _Ref337639421 \r \h </w:instrText>
      </w:r>
      <w:r>
        <w:rPr/>
        <w:fldChar w:fldCharType="separate"/>
      </w:r>
      <w:r>
        <w:rPr/>
        <w:t>15.5</w:t>
      </w:r>
      <w:r>
        <w:rPr/>
        <w:fldChar w:fldCharType="end"/>
      </w:r>
      <w:r>
        <w:rPr>
          <w:sz w:val="20"/>
          <w:szCs w:val="20"/>
        </w:rPr>
        <w:t xml:space="preserve"> is found to be unenforceable or if the entirety of this Section </w:t>
      </w:r>
      <w:r>
        <w:rPr/>
        <w:fldChar w:fldCharType="begin"/>
      </w:r>
      <w:r>
        <w:rPr/>
        <w:instrText> REF _Ref337663206 \r \h </w:instrText>
      </w:r>
      <w:r>
        <w:rPr/>
        <w:fldChar w:fldCharType="separate"/>
      </w:r>
      <w:r>
        <w:rPr/>
        <w:t>15</w:t>
      </w:r>
      <w:r>
        <w:rPr/>
        <w:fldChar w:fldCharType="end"/>
      </w:r>
      <w:r>
        <w:rPr>
          <w:sz w:val="20"/>
          <w:szCs w:val="20"/>
        </w:rPr>
        <w:t xml:space="preserve"> is found to be unenforceable, then the entirety of this Section </w:t>
      </w:r>
      <w:r>
        <w:rPr/>
        <w:fldChar w:fldCharType="begin"/>
      </w:r>
      <w:r>
        <w:rPr/>
        <w:instrText> REF _Ref337663206 \r \h </w:instrText>
      </w:r>
      <w:r>
        <w:rPr/>
        <w:fldChar w:fldCharType="separate"/>
      </w:r>
      <w:r>
        <w:rPr/>
        <w:t>15</w:t>
      </w:r>
      <w:r>
        <w:rPr/>
        <w:fldChar w:fldCharType="end"/>
      </w:r>
      <w:r>
        <w:rPr>
          <w:sz w:val="20"/>
          <w:szCs w:val="20"/>
        </w:rPr>
        <w:t xml:space="preserve"> shall be null and void and, in such case, the parties agree that the exclusive jurisdiction and venue described in Section </w:t>
      </w:r>
      <w:r>
        <w:rPr/>
        <w:fldChar w:fldCharType="begin"/>
      </w:r>
      <w:r>
        <w:rPr/>
        <w:instrText> REF _Ref337639534 \r \h </w:instrText>
      </w:r>
      <w:r>
        <w:rPr/>
        <w:fldChar w:fldCharType="separate"/>
      </w:r>
      <w:r>
        <w:rPr/>
        <w:t>18</w:t>
      </w:r>
      <w:r>
        <w:rPr/>
        <w:fldChar w:fldCharType="end"/>
      </w:r>
      <w:r>
        <w:rPr>
          <w:sz w:val="20"/>
          <w:szCs w:val="20"/>
        </w:rPr>
        <w:t xml:space="preserve"> shall govern any action arising out of or related to these Terms.</w:t>
      </w:r>
    </w:p>
    <w:p>
      <w:pPr>
        <w:pStyle w:val="Outlinenumbered"/>
        <w:numPr>
          <w:ilvl w:val="0"/>
          <w:numId w:val="1"/>
        </w:numPr>
        <w:jc w:val="both"/>
        <w:rPr>
          <w:b/>
          <w:b/>
          <w:sz w:val="20"/>
          <w:szCs w:val="20"/>
        </w:rPr>
      </w:pPr>
      <w:bookmarkStart w:id="29" w:name="_Ref341270145"/>
      <w:bookmarkStart w:id="30" w:name="_Ref317080117"/>
      <w:bookmarkStart w:id="31" w:name="_Ref301190062"/>
      <w:bookmarkEnd w:id="30"/>
      <w:bookmarkEnd w:id="31"/>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any requirements that such communications be in writing.</w:t>
      </w:r>
      <w:bookmarkEnd w:id="29"/>
      <w:r>
        <w:rPr>
          <w:b/>
          <w:sz w:val="20"/>
          <w:szCs w:val="20"/>
        </w:rPr>
        <w:t xml:space="preserve"> </w:t>
      </w:r>
    </w:p>
    <w:p>
      <w:pPr>
        <w:pStyle w:val="Outlinenumbered"/>
        <w:numPr>
          <w:ilvl w:val="0"/>
          <w:numId w:val="1"/>
        </w:numPr>
        <w:jc w:val="both"/>
        <w:rPr/>
      </w:pPr>
      <w:bookmarkStart w:id="32" w:name="_Ref374968710"/>
      <w:r>
        <w:rPr>
          <w:rStyle w:val="Strong"/>
          <w:sz w:val="20"/>
          <w:szCs w:val="20"/>
        </w:rPr>
        <w:t xml:space="preserve">Notices and Contact. </w:t>
      </w:r>
      <w:r>
        <w:rPr>
          <w:rStyle w:val="Strong"/>
          <w:b w:val="false"/>
          <w:bCs w:val="false"/>
          <w:sz w:val="20"/>
          <w:szCs w:val="20"/>
        </w:rPr>
        <w:t xml:space="preserve">Except as set forth in Sections </w:t>
      </w:r>
      <w:r>
        <w:rPr/>
        <w:fldChar w:fldCharType="begin"/>
      </w:r>
      <w:r>
        <w:rPr/>
        <w:instrText> REF _Ref402196241 \r \h </w:instrText>
      </w:r>
      <w:r>
        <w:rPr/>
        <w:fldChar w:fldCharType="separate"/>
      </w:r>
      <w:r>
        <w:rPr/>
        <w:t>9</w:t>
      </w:r>
      <w:r>
        <w:rPr/>
        <w:fldChar w:fldCharType="end"/>
      </w:r>
      <w:r>
        <w:rPr>
          <w:rStyle w:val="Strong"/>
          <w:b w:val="false"/>
          <w:bCs w:val="false"/>
          <w:sz w:val="20"/>
          <w:szCs w:val="20"/>
        </w:rPr>
        <w:t xml:space="preserve"> and </w:t>
      </w:r>
      <w:r>
        <w:rPr/>
        <w:fldChar w:fldCharType="begin"/>
      </w:r>
      <w:r>
        <w:rPr/>
        <w:instrText> REF _Ref337663206 \r \h </w:instrText>
      </w:r>
      <w:r>
        <w:rPr/>
        <w:fldChar w:fldCharType="separate"/>
      </w:r>
      <w:r>
        <w:rPr/>
        <w:t>15</w:t>
      </w:r>
      <w:r>
        <w:rPr/>
        <w:fldChar w:fldCharType="end"/>
      </w:r>
      <w:r>
        <w:rPr>
          <w:rStyle w:val="Strong"/>
          <w:b w:val="false"/>
          <w:bCs w:val="false"/>
          <w:sz w:val="20"/>
          <w:szCs w:val="20"/>
        </w:rPr>
        <w:t xml:space="preserve">, all notices to Endless must be sent to Endless OS LLC, </w:t>
      </w:r>
      <w:r>
        <w:rPr>
          <w:rStyle w:val="Strong"/>
          <w:b/>
          <w:bCs/>
          <w:sz w:val="20"/>
          <w:szCs w:val="20"/>
        </w:rPr>
        <w:t>1 Glendinning Place, Westport, CT 06880, USA</w:t>
      </w:r>
      <w:r>
        <w:rPr>
          <w:b/>
          <w:bCs/>
          <w:sz w:val="20"/>
          <w:szCs w:val="20"/>
        </w:rPr>
        <w:t xml:space="preserve">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32"/>
      <w:r>
        <w:rPr>
          <w:rStyle w:val="Strong"/>
          <w:sz w:val="20"/>
          <w:szCs w:val="20"/>
        </w:rPr>
        <w:t xml:space="preserve"> </w:t>
      </w:r>
      <w:bookmarkStart w:id="33" w:name="_Ref473549125"/>
      <w:bookmarkEnd w:id="33"/>
      <w:r>
        <w:rPr>
          <w:sz w:val="20"/>
          <w:szCs w:val="20"/>
        </w:rPr>
        <w:t>If you are a California resident, you may have these Terms mailed to you electronically by sending a letter to the foregoing address with your electronic mail address and a request for these Terms.</w:t>
      </w:r>
    </w:p>
    <w:p>
      <w:pPr>
        <w:pStyle w:val="Normal"/>
        <w:rPr/>
      </w:pPr>
      <w:r>
        <w:rPr/>
      </w:r>
    </w:p>
    <w:p>
      <w:pPr>
        <w:pStyle w:val="Outlinenumbered"/>
        <w:numPr>
          <w:ilvl w:val="0"/>
          <w:numId w:val="1"/>
        </w:numPr>
        <w:jc w:val="both"/>
        <w:rPr/>
      </w:pPr>
      <w:bookmarkStart w:id="34" w:name="_Ref337639534"/>
      <w:r>
        <w:rPr>
          <w:b/>
          <w:sz w:val="20"/>
          <w:szCs w:val="20"/>
        </w:rPr>
        <w:t>Governing Law</w:t>
      </w:r>
      <w:bookmarkEnd w:id="34"/>
      <w:r>
        <w:rPr>
          <w:sz w:val="20"/>
          <w:szCs w:val="20"/>
        </w:rPr>
        <w:t>.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2</w:t>
    </w:r>
    <w:r>
      <w:rPr>
        <w:rFonts w:ascii="Verdana" w:hAnsi="Verdana"/>
        <w:sz w:val="20"/>
        <w:szCs w:val="20"/>
      </w:rPr>
      <w:t>3</w:t>
    </w:r>
    <w:r>
      <w:rPr>
        <w:rFonts w:ascii="Verdana" w:hAnsi="Verdana"/>
        <w:sz w:val="20"/>
        <w:szCs w:val="20"/>
      </w:rPr>
      <w:t xml:space="preserve"> April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before="0" w:after="0"/>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spacing w:before="0" w:after="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mailto:support@endlessm.com" TargetMode="External"/><Relationship Id="rId5" Type="http://schemas.openxmlformats.org/officeDocument/2006/relationships/hyperlink" Target="../../../../../../../../../usr/share/eos-license-service/terms/eos/C/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mailto: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LibreOffice/6.3.4.2$Linux_X86_64 LibreOffice_project/60da17e045e08f1793c57c00ba83cdfce946d0aa</Application>
  <Pages>7</Pages>
  <Words>3864</Words>
  <Characters>20343</Characters>
  <CharactersWithSpaces>24135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cp:keywords>
 </cp:keywords>
  <dc:language>en-US</dc:language>
  <cp:lastModifiedBy/>
  <cp:lastPrinted>2013-12-16T23:20:00Z</cp:lastPrinted>
  <dcterms:modified xsi:type="dcterms:W3CDTF">2020-04-23T22:48:49Z</dcterms:modified>
  <cp:revision>13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