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sz w:val="20"/>
          <w:szCs w:val="2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sz w:val="20"/>
          <w:szCs w:val="20"/>
        </w:rPr>
      </w:pPr>
      <w:r>
        <w:rPr>
          <w:rFonts w:cs="Arial" w:ascii="Arial" w:hAnsi="Arial"/>
          <w:sz w:val="20"/>
          <w:szCs w:val="20"/>
        </w:rPr>
        <w:t xml:space="preserve">Thank you for your selection of an  Endless OS </w:t>
      </w:r>
      <w:r>
        <w:rPr>
          <w:rFonts w:eastAsia="Arial" w:cs="Arial" w:ascii="Arial" w:hAnsi="Arial"/>
          <w:sz w:val="20"/>
          <w:szCs w:val="20"/>
        </w:rPr>
        <w:t xml:space="preserve">Foundation </w:t>
      </w:r>
      <w:r>
        <w:rPr>
          <w:rFonts w:cs="Arial" w:ascii="Arial" w:hAnsi="Arial"/>
          <w:sz w:val="20"/>
          <w:szCs w:val="20"/>
        </w:rPr>
        <w:t>LLC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xml:space="preserve">”) are a legally binding contract between you and Endless regarding your use of the </w:t>
      </w:r>
      <w:r>
        <w:rPr>
          <w:rFonts w:eastAsia="Arial" w:cs="Arial" w:ascii="Arial" w:hAnsi="Arial"/>
          <w:sz w:val="20"/>
          <w:szCs w:val="20"/>
        </w:rPr>
        <w:t>Software and Services</w:t>
      </w:r>
      <w:r>
        <w:rPr>
          <w:rFonts w:cs="Arial" w:ascii="Arial" w:hAnsi="Arial"/>
          <w:sz w:val="20"/>
          <w:szCs w:val="20"/>
        </w:rPr>
        <w:t>.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xml:space="preserve">”), and other services provided by us </w:t>
      </w:r>
      <w:r>
        <w:rPr>
          <w:rFonts w:eastAsia="Arial" w:cs="Arial" w:ascii="Arial" w:hAnsi="Arial"/>
          <w:b w:val="false"/>
          <w:bCs w:val="false"/>
          <w:sz w:val="20"/>
          <w:szCs w:val="20"/>
        </w:rPr>
        <w:t xml:space="preserve">such as online communications, identity, and distribution of additional materials, Apps and Updates (the </w:t>
      </w:r>
      <w:r>
        <w:rPr>
          <w:rFonts w:eastAsia="Arial" w:cs="Arial" w:ascii="Arial" w:hAnsi="Arial"/>
          <w:b/>
          <w:sz w:val="20"/>
          <w:szCs w:val="20"/>
        </w:rPr>
        <w:t>“Services</w:t>
      </w:r>
      <w:r>
        <w:rPr>
          <w:rFonts w:cs="Arial" w:ascii="Arial" w:hAnsi="Arial"/>
          <w:sz w:val="20"/>
          <w:szCs w:val="20"/>
        </w:rPr>
        <w:t>”</w:t>
      </w:r>
      <w:r>
        <w:rPr>
          <w:rFonts w:cs="Arial" w:ascii="Arial" w:hAnsi="Arial"/>
          <w:b w:val="false"/>
          <w:bCs w:val="false"/>
          <w:sz w:val="20"/>
          <w:szCs w:val="20"/>
        </w:rPr>
        <w:t>).</w:t>
      </w:r>
      <w:r>
        <w:rPr>
          <w:rFonts w:cs="Arial" w:ascii="Arial" w:hAnsi="Arial"/>
          <w:sz w:val="20"/>
          <w:szCs w:val="20"/>
        </w:rPr>
        <w:t xml:space="preserve"> </w:t>
      </w:r>
    </w:p>
    <w:p>
      <w:pPr>
        <w:pStyle w:val="FormerlyCAPS"/>
        <w:shd w:val="clear" w:fill="FFFF00"/>
        <w:rPr>
          <w:sz w:val="20"/>
          <w:szCs w:val="20"/>
        </w:rPr>
      </w:pPr>
      <w:r>
        <w:rPr>
          <w:sz w:val="20"/>
          <w:szCs w:val="20"/>
        </w:rPr>
        <w:t xml:space="preserve">Please read these Terms carefully. By clicking “accept” you acknowledge that you have read, understood, and agreed to be bound by the Terms. </w:t>
      </w:r>
    </w:p>
    <w:p>
      <w:pPr>
        <w:pStyle w:val="Normal"/>
        <w:jc w:val="both"/>
        <w:rPr>
          <w:sz w:val="20"/>
          <w:szCs w:val="20"/>
        </w:rPr>
      </w:pPr>
      <w:r>
        <w:rPr>
          <w:rFonts w:cs="Arial" w:ascii="Arial" w:hAnsi="Arial"/>
          <w:sz w:val="20"/>
          <w:szCs w:val="20"/>
        </w:rPr>
        <w:t xml:space="preserve">If you do not agree to these Terms, then please do not use the </w:t>
      </w:r>
      <w:r>
        <w:rPr>
          <w:rFonts w:eastAsia="Arial" w:cs="Arial" w:ascii="Arial" w:hAnsi="Arial"/>
          <w:sz w:val="20"/>
          <w:szCs w:val="20"/>
        </w:rPr>
        <w:t>Software or the Services</w:t>
      </w:r>
      <w:r>
        <w:rPr>
          <w:rFonts w:cs="Arial" w:ascii="Arial" w:hAnsi="Arial"/>
          <w:sz w:val="20"/>
          <w:szCs w:val="20"/>
        </w:rPr>
        <w:t xml:space="preserve">. If you acquired a device with the </w:t>
      </w:r>
      <w:r>
        <w:rPr>
          <w:rFonts w:eastAsia="Arial" w:cs="Arial" w:ascii="Arial" w:hAnsi="Arial"/>
          <w:sz w:val="20"/>
          <w:szCs w:val="20"/>
        </w:rPr>
        <w:t>Software</w:t>
      </w:r>
      <w:r>
        <w:rPr>
          <w:rFonts w:cs="Arial" w:ascii="Arial" w:hAnsi="Arial"/>
          <w:sz w:val="20"/>
          <w:szCs w:val="20"/>
        </w:rPr>
        <w:t xml:space="preserve"> pre-loaded and do not agree to these Terms, you should return the device (including all accessories and materials provided with it) to the retailer where you purchased it and request a refund of the purchase price.</w:t>
      </w:r>
    </w:p>
    <w:p>
      <w:pPr>
        <w:pStyle w:val="FormerlyCAPS"/>
        <w:shd w:val="clear" w:fill="FFFF00"/>
        <w:rPr>
          <w:sz w:val="20"/>
          <w:szCs w:val="20"/>
        </w:rPr>
      </w:pPr>
      <w:r>
        <w:rPr>
          <w:sz w:val="20"/>
          <w:szCs w:val="20"/>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sz w:val="20"/>
          <w:szCs w:val="20"/>
        </w:rPr>
        <w:fldChar w:fldCharType="begin"/>
      </w:r>
      <w:r>
        <w:rPr>
          <w:sz w:val="20"/>
          <w:szCs w:val="20"/>
        </w:rPr>
        <w:instrText xml:space="preserve"> REF _Ref337663206 \r \h </w:instrText>
      </w:r>
      <w:r>
        <w:rPr>
          <w:sz w:val="20"/>
          <w:szCs w:val="20"/>
        </w:rPr>
        <w:fldChar w:fldCharType="separate"/>
      </w:r>
      <w:r>
        <w:rPr>
          <w:sz w:val="20"/>
          <w:szCs w:val="20"/>
        </w:rPr>
        <w:t>15.</w:t>
      </w:r>
      <w:r>
        <w:rPr>
          <w:sz w:val="20"/>
          <w:szCs w:val="20"/>
        </w:rPr>
        <w:fldChar w:fldCharType="end"/>
      </w:r>
      <w:r>
        <w:rPr>
          <w:sz w:val="20"/>
          <w:szCs w:val="20"/>
        </w:rPr>
        <w:t xml:space="preserve"> below for further details. </w:t>
      </w:r>
    </w:p>
    <w:p>
      <w:pPr>
        <w:pStyle w:val="Outlinenumbered"/>
        <w:numPr>
          <w:ilvl w:val="0"/>
          <w:numId w:val="1"/>
        </w:numPr>
        <w:jc w:val="both"/>
        <w:rPr>
          <w:sz w:val="20"/>
          <w:szCs w:val="20"/>
        </w:rPr>
      </w:pPr>
      <w:r>
        <w:rPr>
          <w:b/>
          <w:sz w:val="20"/>
          <w:szCs w:val="20"/>
        </w:rPr>
        <w:t>License to Endless Software and Updates.</w:t>
      </w:r>
    </w:p>
    <w:p>
      <w:pPr>
        <w:pStyle w:val="ListParagraph"/>
        <w:numPr>
          <w:ilvl w:val="1"/>
          <w:numId w:val="1"/>
        </w:numPr>
        <w:rPr>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 xml:space="preserve">Updates (as defined below), and other materials distributed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to you </w:t>
      </w:r>
      <w:r>
        <w:rPr>
          <w:rFonts w:cs="Arial" w:ascii="Arial" w:hAnsi="Arial"/>
          <w:sz w:val="20"/>
          <w:szCs w:val="20"/>
        </w:rPr>
        <w:t xml:space="preserve">in connection with the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Services</w:t>
      </w:r>
      <w:r>
        <w:rPr>
          <w:rFonts w:cs="Arial" w:ascii="Arial" w:hAnsi="Arial"/>
          <w:sz w:val="20"/>
          <w:szCs w:val="20"/>
        </w:rPr>
        <w:t xml:space="preserv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sz w:val="20"/>
          <w:szCs w:val="20"/>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xml:space="preserve">”) to the Software, and make such Updates available to you. The </w:t>
      </w:r>
      <w:r>
        <w:rPr>
          <w:rFonts w:eastAsia="Arial" w:cs="Arial"/>
          <w:sz w:val="20"/>
          <w:szCs w:val="20"/>
        </w:rPr>
        <w:t>Software</w:t>
      </w:r>
      <w:r>
        <w:rPr>
          <w:sz w:val="20"/>
          <w:szCs w:val="20"/>
        </w:rPr>
        <w:t xml:space="preserve"> may automatically download and install Updates without user confirmation</w:t>
      </w:r>
      <w:r>
        <w:rPr>
          <w:rFonts w:eastAsia="Arial" w:cs="Arial"/>
          <w:sz w:val="20"/>
          <w:szCs w:val="20"/>
        </w:rPr>
        <w:t>, and Updates may modify or remove certain functionality</w:t>
      </w:r>
      <w:r>
        <w:rPr>
          <w:sz w:val="20"/>
          <w:szCs w:val="20"/>
        </w:rPr>
        <w:t>.</w:t>
      </w:r>
    </w:p>
    <w:p>
      <w:pPr>
        <w:pStyle w:val="Outlinenumbered"/>
        <w:numPr>
          <w:ilvl w:val="1"/>
          <w:numId w:val="1"/>
        </w:numPr>
        <w:jc w:val="both"/>
        <w:rPr/>
      </w:pPr>
      <w:r>
        <w:rPr>
          <w:b/>
          <w:bCs/>
          <w:sz w:val="20"/>
          <w:szCs w:val="20"/>
        </w:rPr>
        <w:t>Copying and Distribution</w:t>
      </w:r>
      <w:r>
        <w:rPr>
          <w:sz w:val="20"/>
          <w:szCs w:val="20"/>
        </w:rPr>
        <w:t xml:space="preserve">. You may copy and distribute the </w:t>
      </w:r>
      <w:r>
        <w:rPr>
          <w:rFonts w:eastAsia="Arial" w:cs="Arial"/>
          <w:sz w:val="20"/>
          <w:szCs w:val="20"/>
        </w:rPr>
        <w:t>Software</w:t>
      </w:r>
      <w:r>
        <w:rPr>
          <w:sz w:val="20"/>
          <w:szCs w:val="20"/>
        </w:rPr>
        <w:t xml:space="preserve"> as described </w:t>
      </w:r>
      <w:hyperlink r:id="rId3">
        <w:r>
          <w:rPr>
            <w:rFonts w:eastAsia="Arial" w:cs="Arial"/>
            <w:b w:val="false"/>
            <w:i w:val="false"/>
            <w:caps w:val="false"/>
            <w:smallCaps w:val="false"/>
            <w:strike w:val="false"/>
            <w:dstrike w:val="false"/>
            <w:color w:val="00000A"/>
            <w:position w:val="0"/>
            <w:sz w:val="20"/>
            <w:sz w:val="20"/>
            <w:szCs w:val="20"/>
            <w:u w:val="none"/>
            <w:shd w:fill="auto" w:val="clear"/>
            <w:vertAlign w:val="baseline"/>
          </w:rPr>
          <w:t>by</w:t>
        </w:r>
      </w:hyperlink>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any of the following clauses</w:t>
      </w:r>
      <w:r>
        <w:rPr>
          <w:sz w:val="20"/>
          <w:szCs w:val="20"/>
        </w:rPr>
        <w:t>.</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Personal &amp; Non-Commercial Use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We encourage you to download and install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for personal use, or in non-commercial settings such as public, educational or non-profit institutions. You are permitted to install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on one or more devices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for these purposes. Such installations must be made using installation methods outlined in our documentation; except as set out within </w:t>
      </w:r>
      <w:r>
        <w:rPr>
          <w:rFonts w:eastAsia="Arial" w:cs="Arial" w:ascii="Arial" w:hAnsi="Arial"/>
          <w:sz w:val="20"/>
          <w:szCs w:val="20"/>
        </w:rPr>
        <w:t xml:space="preserve">the Terms,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modifications to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are not permitted.</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Physical Redistribution</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You may redistribute pristine, unmodified copies of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 physical media such as CD/DVD, USB disk or SD/MMC card. If you wish, you may charge a nominal fee to the end user to defray your costs related to the media. No commercial agreement with Endless is needed.</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Online Redistribution</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You may redistribute pristine, unmodified copies of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online by becoming a public mirror or by utilizing our BitTorrent tracker.</w:t>
      </w:r>
    </w:p>
    <w:p>
      <w:pPr>
        <w:pStyle w:val="Outlinenumbered"/>
        <w:numPr>
          <w:ilvl w:val="0"/>
          <w:numId w:val="1"/>
        </w:numPr>
        <w:jc w:val="both"/>
        <w:rPr>
          <w:sz w:val="20"/>
          <w:szCs w:val="20"/>
        </w:rPr>
      </w:pPr>
      <w:bookmarkStart w:id="1" w:name="_Ref341270068"/>
      <w:bookmarkStart w:id="2" w:name="_Ref315450713"/>
      <w:r>
        <w:rPr>
          <w:b/>
          <w:bCs/>
          <w:sz w:val="20"/>
          <w:szCs w:val="20"/>
        </w:rPr>
        <w:t>Eligibility</w:t>
      </w:r>
      <w:r>
        <w:rPr>
          <w:bCs/>
          <w:sz w:val="20"/>
          <w:szCs w:val="20"/>
        </w:rPr>
        <w:t xml:space="preserve">. </w:t>
      </w:r>
      <w:r>
        <w:rPr>
          <w:sz w:val="20"/>
          <w:szCs w:val="20"/>
        </w:rPr>
        <w:t xml:space="preserve">You represent and warrant to us that you are legally able to contract with us, or that if you are under age, a legal guardian, tutor or parent has agreed to the terms. If you are using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or Services</w:t>
      </w:r>
      <w:r>
        <w:rPr>
          <w:sz w:val="20"/>
          <w:szCs w:val="20"/>
        </w:rPr>
        <w:t xml:space="preserv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sz w:val="20"/>
          <w:szCs w:val="20"/>
        </w:rPr>
      </w:pPr>
      <w:bookmarkStart w:id="3" w:name="__RefHeading__585_754634344"/>
      <w:bookmarkEnd w:id="3"/>
      <w:r>
        <w:rPr>
          <w:b/>
          <w:sz w:val="20"/>
          <w:szCs w:val="20"/>
        </w:rPr>
        <w:t>Content Disclaimer</w:t>
      </w:r>
      <w:bookmarkStart w:id="4" w:name="_Ref367100690"/>
      <w:bookmarkEnd w:id="4"/>
      <w:r>
        <w:rPr>
          <w:sz w:val="20"/>
          <w:szCs w:val="20"/>
        </w:rPr>
        <w:t xml:space="preserve">. When using the </w:t>
      </w:r>
      <w:r>
        <w:rPr>
          <w:rFonts w:eastAsia="Arial" w:cs="Arial"/>
          <w:sz w:val="20"/>
          <w:szCs w:val="20"/>
        </w:rPr>
        <w:t>Software or Services</w:t>
      </w:r>
      <w:r>
        <w:rPr>
          <w:sz w:val="20"/>
          <w:szCs w:val="20"/>
        </w:rPr>
        <w:t xml:space="preserv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sz w:val="20"/>
          <w:szCs w:val="20"/>
        </w:rPr>
      </w:pPr>
      <w:r>
        <w:rPr>
          <w:b/>
          <w:sz w:val="20"/>
          <w:szCs w:val="20"/>
        </w:rPr>
        <w:t>Data Collection.</w:t>
      </w:r>
    </w:p>
    <w:p>
      <w:pPr>
        <w:pStyle w:val="Outlinenumbered"/>
        <w:numPr>
          <w:ilvl w:val="1"/>
          <w:numId w:val="1"/>
        </w:numPr>
        <w:jc w:val="both"/>
        <w:rPr>
          <w:sz w:val="20"/>
          <w:szCs w:val="20"/>
        </w:rPr>
      </w:pPr>
      <w:r>
        <w:rPr>
          <w:b/>
          <w:sz w:val="20"/>
          <w:szCs w:val="20"/>
        </w:rPr>
        <w:t>Default.</w:t>
      </w:r>
      <w:r>
        <w:rPr>
          <w:sz w:val="20"/>
          <w:szCs w:val="20"/>
        </w:rPr>
        <w:t xml:space="preserve"> Certain information is reported to Endless periodically by the </w:t>
      </w:r>
      <w:r>
        <w:rPr>
          <w:rFonts w:eastAsia="Arial" w:cs="Arial"/>
          <w:sz w:val="20"/>
          <w:szCs w:val="20"/>
        </w:rPr>
        <w:t>Software</w:t>
      </w:r>
      <w:r>
        <w:rPr>
          <w:sz w:val="20"/>
          <w:szCs w:val="20"/>
        </w:rPr>
        <w:t>.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sz w:val="20"/>
          <w:szCs w:val="20"/>
        </w:rPr>
      </w:pPr>
      <w:r>
        <w:rPr>
          <w:b/>
          <w:sz w:val="20"/>
          <w:szCs w:val="20"/>
        </w:rPr>
        <w:t xml:space="preserve">Optional. </w:t>
      </w:r>
      <w:r>
        <w:rPr>
          <w:sz w:val="20"/>
          <w:szCs w:val="20"/>
        </w:rPr>
        <w:t xml:space="preserve">Additional information may be reported to Endless periodically by the </w:t>
      </w:r>
      <w:r>
        <w:rPr>
          <w:rFonts w:eastAsia="Arial" w:cs="Arial"/>
          <w:sz w:val="20"/>
          <w:szCs w:val="20"/>
        </w:rPr>
        <w:t>Software</w:t>
      </w:r>
      <w:r>
        <w:rPr>
          <w:sz w:val="20"/>
          <w:szCs w:val="20"/>
        </w:rPr>
        <w:t xml:space="preserve">’s user metrics system. To enable and disable this system, use the “Privacy” settings in the OS control center. </w:t>
      </w:r>
    </w:p>
    <w:p>
      <w:pPr>
        <w:pStyle w:val="Outlinenumbered"/>
        <w:numPr>
          <w:ilvl w:val="1"/>
          <w:numId w:val="1"/>
        </w:numPr>
        <w:jc w:val="both"/>
        <w:rPr>
          <w:sz w:val="20"/>
          <w:szCs w:val="20"/>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w:t>
      </w:r>
      <w:r>
        <w:rPr>
          <w:rFonts w:eastAsia="Arial" w:cs="Arial"/>
          <w:sz w:val="20"/>
          <w:szCs w:val="20"/>
        </w:rPr>
        <w:t xml:space="preserve"> and, in the specific case of the devices involved in their deployments, partners who are deploying the Software in educational or other charitable settings</w:t>
      </w:r>
      <w:r>
        <w:rPr>
          <w:sz w:val="20"/>
          <w:szCs w:val="20"/>
        </w:rPr>
        <w:t>. In addition, when legally required, Usage Information may be shared with government agencies.</w:t>
      </w:r>
    </w:p>
    <w:p>
      <w:pPr>
        <w:pStyle w:val="Outlinenumbered"/>
        <w:numPr>
          <w:ilvl w:val="0"/>
          <w:numId w:val="1"/>
        </w:numPr>
        <w:jc w:val="both"/>
        <w:rPr>
          <w:sz w:val="20"/>
          <w:szCs w:val="20"/>
        </w:rPr>
      </w:pPr>
      <w:bookmarkStart w:id="5" w:name="__RefNumPara__1376_2066426327"/>
      <w:bookmarkStart w:id="6" w:name="_Ref341218788"/>
      <w:bookmarkStart w:id="7" w:name="_Ref314760608"/>
      <w:bookmarkStart w:id="8" w:name="_Ref341270123"/>
      <w:bookmarkEnd w:id="5"/>
      <w:bookmarkEnd w:id="8"/>
      <w:r>
        <w:rPr>
          <w:b/>
          <w:sz w:val="20"/>
          <w:szCs w:val="20"/>
        </w:rPr>
        <w:t>Prohibited Conduct</w:t>
      </w:r>
      <w:bookmarkEnd w:id="6"/>
      <w:bookmarkEnd w:id="7"/>
      <w:r>
        <w:rPr>
          <w:sz w:val="20"/>
          <w:szCs w:val="20"/>
        </w:rPr>
        <w:t>. You will not:</w:t>
      </w:r>
    </w:p>
    <w:p>
      <w:pPr>
        <w:pStyle w:val="Outlinenumbered"/>
        <w:numPr>
          <w:ilvl w:val="1"/>
          <w:numId w:val="1"/>
        </w:numPr>
        <w:jc w:val="both"/>
        <w:rPr>
          <w:sz w:val="20"/>
          <w:szCs w:val="20"/>
        </w:rPr>
      </w:pPr>
      <w:r>
        <w:rPr>
          <w:sz w:val="20"/>
          <w:szCs w:val="20"/>
        </w:rPr>
        <w:t xml:space="preserve">use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t>
      </w:r>
      <w:r>
        <w:rPr>
          <w:rFonts w:eastAsia="Arial" w:cs="Arial"/>
          <w:sz w:val="20"/>
          <w:szCs w:val="20"/>
        </w:rPr>
        <w:t>ware or</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xml:space="preserv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sz w:val="20"/>
          <w:szCs w:val="20"/>
        </w:rPr>
      </w:pPr>
      <w:r>
        <w:rPr>
          <w:sz w:val="20"/>
          <w:szCs w:val="20"/>
        </w:rPr>
        <w:t xml:space="preserve">attempt to do any of the foregoing in this Section </w:t>
      </w:r>
      <w:r>
        <w:rPr>
          <w:sz w:val="20"/>
          <w:szCs w:val="20"/>
        </w:rPr>
        <w:fldChar w:fldCharType="begin"/>
      </w:r>
      <w:r>
        <w:rPr>
          <w:sz w:val="20"/>
          <w:szCs w:val="20"/>
        </w:rPr>
        <w:instrText xml:space="preserve"> REF _Ref341218788 \r \h </w:instrText>
      </w:r>
      <w:r>
        <w:rPr>
          <w:sz w:val="20"/>
          <w:szCs w:val="20"/>
        </w:rPr>
        <w:fldChar w:fldCharType="separate"/>
      </w:r>
      <w:r>
        <w:rPr>
          <w:sz w:val="20"/>
          <w:szCs w:val="20"/>
        </w:rPr>
        <w:t>5.</w:t>
      </w:r>
      <w:r>
        <w:rPr>
          <w:sz w:val="20"/>
          <w:szCs w:val="20"/>
        </w:rP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rPr>
          <w:sz w:val="20"/>
          <w:szCs w:val="20"/>
        </w:rPr>
        <w:instrText xml:space="preserve"> REF _Ref341218788 \r \h </w:instrText>
      </w:r>
      <w:r>
        <w:rPr>
          <w:sz w:val="20"/>
          <w:szCs w:val="20"/>
        </w:rPr>
        <w:fldChar w:fldCharType="separate"/>
      </w:r>
      <w:r>
        <w:rPr>
          <w:sz w:val="20"/>
          <w:szCs w:val="20"/>
        </w:rPr>
        <w:t>5.</w:t>
      </w:r>
      <w:r>
        <w:rPr>
          <w:sz w:val="20"/>
          <w:szCs w:val="20"/>
        </w:rPr>
        <w:fldChar w:fldCharType="end"/>
      </w:r>
      <w:r>
        <w:rPr>
          <w:sz w:val="20"/>
          <w:szCs w:val="20"/>
        </w:rPr>
        <w:t>.</w:t>
      </w:r>
    </w:p>
    <w:p>
      <w:pPr>
        <w:pStyle w:val="LOnormal"/>
        <w:keepNext w:val="false"/>
        <w:keepLines w:val="false"/>
        <w:widowControl/>
        <w:numPr>
          <w:ilvl w:val="0"/>
          <w:numId w:val="1"/>
        </w:numPr>
        <w:shd w:val="clear" w:fill="auto"/>
        <w:spacing w:lineRule="auto" w:line="240" w:before="240" w:after="0"/>
        <w:ind w:left="360" w:right="0" w:hanging="360"/>
        <w:jc w:val="both"/>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Termination of Use; Discontinuation and Modification of the Service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If you violate any provision of these Terms, your permission to use the Softw</w:t>
      </w:r>
      <w:r>
        <w:rPr>
          <w:rFonts w:eastAsia="Arial" w:cs="Arial" w:ascii="Arial" w:hAnsi="Arial"/>
          <w:sz w:val="20"/>
          <w:szCs w:val="20"/>
        </w:rPr>
        <w:t xml:space="preserve">are and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Services will terminate automatically. You may terminate these Terms at any time by contacting us at </w:t>
      </w:r>
      <w:hyperlink r:id="rId4">
        <w:r>
          <w:rPr>
            <w:rFonts w:eastAsia="Arial" w:cs="Arial" w:ascii="Arial" w:hAnsi="Arial"/>
            <w:b w:val="false"/>
            <w:i w:val="false"/>
            <w:caps w:val="false"/>
            <w:smallCaps w:val="false"/>
            <w:strike w:val="false"/>
            <w:dstrike w:val="false"/>
            <w:color w:val="1155CC"/>
            <w:position w:val="0"/>
            <w:sz w:val="20"/>
            <w:sz w:val="20"/>
            <w:szCs w:val="20"/>
            <w:u w:val="single"/>
            <w:shd w:fill="auto" w:val="clear"/>
            <w:vertAlign w:val="baseline"/>
          </w:rPr>
          <w:t>le</w:t>
        </w:r>
      </w:hyperlink>
      <w:hyperlink r:id="rId5">
        <w:r>
          <w:rPr>
            <w:rFonts w:eastAsia="Arial" w:cs="Arial" w:ascii="Arial" w:hAnsi="Arial"/>
            <w:color w:val="1155CC"/>
            <w:sz w:val="20"/>
            <w:szCs w:val="20"/>
            <w:u w:val="single"/>
          </w:rPr>
          <w:t>gal@endlessos.org</w:t>
        </w:r>
      </w:hyperlink>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If you terminate these Terms, you will remain obligated to pay all outstanding fees, if any, relating to your use of the Software or Services incurred prior to termination. Upon termination of these Terms, you will cease all use of the </w:t>
      </w:r>
      <w:r>
        <w:rPr>
          <w:rFonts w:eastAsia="Arial" w:cs="Arial" w:ascii="Arial" w:hAnsi="Arial"/>
          <w:sz w:val="20"/>
          <w:szCs w:val="20"/>
        </w:rPr>
        <w:t>Software and Services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sz w:val="20"/>
          <w:szCs w:val="20"/>
        </w:rPr>
        <w:t xml:space="preserve">Additionally, Endless, in its sole discretion may suspend or terminate your access to the Services at any time, with or without notice. We also reserve the right to modify or discontinue providing the Services at any time (including, without limitation, by limiting or discontinuing certain features of the Services) without notice to you. </w:t>
      </w:r>
    </w:p>
    <w:p>
      <w:pPr>
        <w:pStyle w:val="Outlinenumbered"/>
        <w:numPr>
          <w:ilvl w:val="0"/>
          <w:numId w:val="1"/>
        </w:numPr>
        <w:jc w:val="both"/>
        <w:rPr>
          <w:sz w:val="20"/>
          <w:szCs w:val="20"/>
        </w:rPr>
      </w:pPr>
      <w:bookmarkStart w:id="9" w:name="_Ref315034760"/>
      <w:bookmarkEnd w:id="9"/>
      <w:r>
        <w:rPr>
          <w:b/>
          <w:sz w:val="20"/>
          <w:szCs w:val="20"/>
        </w:rPr>
        <w:t>Additional Terms</w:t>
      </w:r>
      <w:r>
        <w:rPr>
          <w:sz w:val="20"/>
          <w:szCs w:val="20"/>
        </w:rPr>
        <w:t xml:space="preserve">. Your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Software and Services </w:t>
      </w:r>
      <w:r>
        <w:rPr>
          <w:sz w:val="20"/>
          <w:szCs w:val="20"/>
        </w:rPr>
        <w:t xml:space="preserve">is subject to any and all additional terms, policies, rules, or guidelines applicable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w:t>
      </w:r>
      <w:r>
        <w:rPr>
          <w:rFonts w:eastAsia="Arial" w:cs="Arial"/>
          <w:sz w:val="20"/>
          <w:szCs w:val="20"/>
        </w:rPr>
        <w:t xml:space="preserve">re and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Services </w:t>
      </w:r>
      <w:r>
        <w:rPr>
          <w:sz w:val="20"/>
          <w:szCs w:val="20"/>
        </w:rPr>
        <w:t xml:space="preserve">or certain features we may provide </w:t>
      </w:r>
      <w:r>
        <w:rPr>
          <w:rFonts w:eastAsia="Arial" w:cs="Arial"/>
          <w:sz w:val="20"/>
          <w:szCs w:val="20"/>
        </w:rPr>
        <w:t xml:space="preserve">now or </w:t>
      </w:r>
      <w:r>
        <w:rPr>
          <w:sz w:val="20"/>
          <w:szCs w:val="20"/>
        </w:rPr>
        <w:t>in the future (the "</w:t>
      </w:r>
      <w:r>
        <w:rPr>
          <w:b/>
          <w:sz w:val="20"/>
          <w:szCs w:val="20"/>
        </w:rPr>
        <w:t>Additional Terms</w:t>
      </w:r>
      <w:r>
        <w:rPr>
          <w:sz w:val="20"/>
          <w:szCs w:val="20"/>
        </w:rPr>
        <w:t xml:space="preserve">"), such as end-user license agreements for any Apps that we may offer, or rules applicable to particular features or content on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subject to Section </w:t>
      </w:r>
      <w:r>
        <w:rPr>
          <w:sz w:val="20"/>
          <w:szCs w:val="20"/>
        </w:rPr>
        <w:fldChar w:fldCharType="begin"/>
      </w:r>
      <w:r>
        <w:rPr>
          <w:sz w:val="20"/>
          <w:szCs w:val="20"/>
        </w:rPr>
        <w:instrText xml:space="preserve"> REF _Ref402196241 \r \h </w:instrText>
      </w:r>
      <w:r>
        <w:rPr>
          <w:sz w:val="20"/>
          <w:szCs w:val="20"/>
        </w:rPr>
        <w:fldChar w:fldCharType="separate"/>
      </w:r>
      <w:r>
        <w:rPr>
          <w:sz w:val="20"/>
          <w:szCs w:val="20"/>
        </w:rPr>
        <w:t>9.</w:t>
      </w:r>
      <w:r>
        <w:rPr>
          <w:sz w:val="20"/>
          <w:szCs w:val="20"/>
        </w:rPr>
        <w:fldChar w:fldCharType="end"/>
      </w:r>
      <w:r>
        <w:rPr>
          <w:sz w:val="20"/>
          <w:szCs w:val="20"/>
        </w:rPr>
        <w:t xml:space="preserve"> below. The Additional Terms may require you to agree to them from time to time in order to continue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use</w:t>
      </w:r>
      <w:r>
        <w:rPr>
          <w:rFonts w:eastAsia="Arial" w:cs="Arial"/>
          <w:sz w:val="20"/>
          <w:szCs w:val="20"/>
        </w:rPr>
        <w:t xml:space="preserve"> of</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the Sof</w:t>
      </w:r>
      <w:r>
        <w:rPr>
          <w:rFonts w:eastAsia="Arial" w:cs="Arial"/>
          <w:sz w:val="20"/>
          <w:szCs w:val="20"/>
        </w:rPr>
        <w:t>tware and</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All such Additional Terms are hereby incorporated by reference into, and made a part of, these Terms.</w:t>
      </w:r>
    </w:p>
    <w:p>
      <w:pPr>
        <w:pStyle w:val="Outlinenumbered"/>
        <w:numPr>
          <w:ilvl w:val="0"/>
          <w:numId w:val="1"/>
        </w:numPr>
        <w:jc w:val="both"/>
        <w:rPr/>
      </w:pPr>
      <w:bookmarkStart w:id="10" w:name="_Ref337650008"/>
      <w:bookmarkEnd w:id="10"/>
      <w:r>
        <w:rPr>
          <w:b/>
          <w:bCs/>
          <w:sz w:val="20"/>
          <w:szCs w:val="20"/>
        </w:rPr>
        <w:t>Languages and Localization</w:t>
      </w:r>
      <w:r>
        <w:rPr>
          <w:bCs/>
          <w:sz w:val="20"/>
          <w:szCs w:val="20"/>
        </w:rPr>
        <w:t xml:space="preserve">. In the event of a dispute between the English version of these terms and any translated versions, the </w:t>
      </w:r>
      <w:hyperlink r:id="rId6">
        <w:r>
          <w:rPr>
            <w:rStyle w:val="InternetLink"/>
            <w:bCs/>
            <w:sz w:val="20"/>
            <w:szCs w:val="20"/>
          </w:rPr>
          <w:t>English</w:t>
        </w:r>
      </w:hyperlink>
      <w:r>
        <w:rPr>
          <w:bCs/>
          <w:sz w:val="20"/>
          <w:szCs w:val="20"/>
        </w:rPr>
        <w:t xml:space="preserve"> version will govern, to the extent not prohibited by applicable law. The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Software and Services</w:t>
      </w:r>
      <w:r>
        <w:rPr>
          <w:bCs/>
          <w:sz w:val="20"/>
          <w:szCs w:val="20"/>
        </w:rPr>
        <w:t xml:space="preserve">, including Third Party Software, may not be available in all languages or in all countries, and Endless makes no representation that the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S</w:t>
      </w:r>
      <w:r>
        <w:rPr>
          <w:rFonts w:eastAsia="Arial" w:cs="Arial"/>
          <w:bCs/>
          <w:sz w:val="20"/>
          <w:szCs w:val="20"/>
        </w:rPr>
        <w:t xml:space="preserve">oftware and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Services </w:t>
      </w:r>
      <w:r>
        <w:rPr>
          <w:rFonts w:eastAsia="Arial" w:cs="Arial"/>
          <w:bCs/>
          <w:sz w:val="20"/>
          <w:szCs w:val="20"/>
        </w:rPr>
        <w:t>are</w:t>
      </w:r>
      <w:r>
        <w:rPr>
          <w:bCs/>
          <w:sz w:val="20"/>
          <w:szCs w:val="20"/>
        </w:rPr>
        <w:t xml:space="preserve"> appropriate or available for use in any particular location.</w:t>
      </w:r>
    </w:p>
    <w:p>
      <w:pPr>
        <w:pStyle w:val="Outlinenumbered"/>
        <w:numPr>
          <w:ilvl w:val="0"/>
          <w:numId w:val="1"/>
        </w:numPr>
        <w:jc w:val="both"/>
        <w:rPr>
          <w:sz w:val="20"/>
          <w:szCs w:val="20"/>
        </w:rPr>
      </w:pPr>
      <w:bookmarkStart w:id="11" w:name="__RefHeading__1486_1251427356"/>
      <w:bookmarkStart w:id="12" w:name="_Ref402188622"/>
      <w:bookmarkStart w:id="13" w:name="_Ref402196241"/>
      <w:bookmarkStart w:id="14" w:name="_Ref31503476020"/>
      <w:bookmarkStart w:id="15" w:name="_Ref33765000820"/>
      <w:bookmarkEnd w:id="11"/>
      <w:bookmarkEnd w:id="14"/>
      <w:bookmarkEnd w:id="15"/>
      <w:r>
        <w:rPr>
          <w:b/>
          <w:sz w:val="20"/>
          <w:szCs w:val="20"/>
        </w:rPr>
        <w:t>Third Party Software and Open Source</w:t>
      </w:r>
      <w:r>
        <w:rPr>
          <w:sz w:val="20"/>
          <w:szCs w:val="20"/>
        </w:rPr>
        <w:t>.</w:t>
      </w:r>
      <w:bookmarkEnd w:id="13"/>
      <w:r>
        <w:rPr>
          <w:b/>
          <w:sz w:val="20"/>
          <w:szCs w:val="20"/>
        </w:rPr>
        <w:t xml:space="preserve"> </w:t>
      </w:r>
    </w:p>
    <w:p>
      <w:pPr>
        <w:pStyle w:val="Outlinenumbered"/>
        <w:numPr>
          <w:ilvl w:val="1"/>
          <w:numId w:val="1"/>
        </w:numPr>
        <w:jc w:val="both"/>
        <w:rPr/>
      </w:pPr>
      <w:r>
        <w:rPr>
          <w:b/>
          <w:sz w:val="20"/>
          <w:szCs w:val="20"/>
        </w:rPr>
        <w:t>Third Party Terms</w:t>
      </w:r>
      <w:r>
        <w:rPr>
          <w:sz w:val="20"/>
          <w:szCs w:val="20"/>
        </w:rPr>
        <w:t xml:space="preserve">. The </w:t>
      </w:r>
      <w:r>
        <w:rPr>
          <w:rFonts w:eastAsia="Arial" w:cs="Arial"/>
          <w:sz w:val="20"/>
          <w:szCs w:val="20"/>
        </w:rPr>
        <w:t>Software</w:t>
      </w:r>
      <w:r>
        <w:rPr>
          <w:sz w:val="20"/>
          <w:szCs w:val="20"/>
        </w:rPr>
        <w:t xml:space="preserv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w:t>
      </w:r>
      <w:r>
        <w:rPr>
          <w:rFonts w:eastAsia="Arial" w:cs="Arial"/>
          <w:sz w:val="20"/>
          <w:szCs w:val="20"/>
        </w:rPr>
        <w:t>Software</w:t>
      </w:r>
      <w:r>
        <w:rPr>
          <w:sz w:val="20"/>
          <w:szCs w:val="20"/>
        </w:rPr>
        <w:t xml:space="preserve"> in a manner consistent with the Terms is permitted. You may have broader rights under the applicable Third Party Terms and nothing in the Terms is intended to impose further restrictions on your use of the Third Party Software.  In addition to Sections </w:t>
      </w:r>
      <w:r>
        <w:rPr>
          <w:sz w:val="20"/>
          <w:szCs w:val="20"/>
        </w:rPr>
        <w:fldChar w:fldCharType="begin"/>
      </w:r>
      <w:r>
        <w:rPr>
          <w:sz w:val="20"/>
          <w:szCs w:val="20"/>
        </w:rPr>
        <w:instrText xml:space="preserve"> REF _Ref402191977 \r \h </w:instrText>
      </w:r>
      <w:r>
        <w:rPr>
          <w:sz w:val="20"/>
          <w:szCs w:val="20"/>
        </w:rPr>
        <w:fldChar w:fldCharType="separate"/>
      </w:r>
      <w:r>
        <w:rPr>
          <w:sz w:val="20"/>
          <w:szCs w:val="20"/>
        </w:rPr>
        <w:t>9.3.</w:t>
      </w:r>
      <w:r>
        <w:rPr>
          <w:sz w:val="20"/>
          <w:szCs w:val="20"/>
        </w:rPr>
        <w:fldChar w:fldCharType="end"/>
      </w:r>
      <w:r>
        <w:rPr>
          <w:sz w:val="20"/>
          <w:szCs w:val="20"/>
        </w:rPr>
        <w:t xml:space="preserve"> and </w:t>
      </w:r>
      <w:r>
        <w:rPr>
          <w:sz w:val="20"/>
          <w:szCs w:val="20"/>
        </w:rPr>
        <w:fldChar w:fldCharType="begin"/>
      </w:r>
      <w:r>
        <w:rPr>
          <w:sz w:val="20"/>
          <w:szCs w:val="20"/>
        </w:rPr>
        <w:instrText xml:space="preserve"> REF _Ref402191989 \r \h </w:instrText>
      </w:r>
      <w:r>
        <w:rPr>
          <w:sz w:val="20"/>
          <w:szCs w:val="20"/>
        </w:rPr>
        <w:fldChar w:fldCharType="separate"/>
      </w:r>
      <w:r>
        <w:rPr>
          <w:sz w:val="20"/>
          <w:szCs w:val="20"/>
        </w:rPr>
        <w:t>9.4.</w:t>
      </w:r>
      <w:r>
        <w:rPr>
          <w:sz w:val="20"/>
          <w:szCs w:val="20"/>
        </w:rPr>
        <w:fldChar w:fldCharType="end"/>
      </w:r>
      <w:r>
        <w:rPr>
          <w:sz w:val="20"/>
          <w:szCs w:val="20"/>
        </w:rPr>
        <w:t xml:space="preserve"> below, you can find certain required notices and other information regarding Third Party Software, including open source software, </w:t>
      </w:r>
      <w:hyperlink r:id="rId7">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6"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8">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notify us of any inaccurate information. If you make modifications to any open source software contained in the </w:t>
      </w:r>
      <w:r>
        <w:rPr>
          <w:rFonts w:eastAsia="Arial" w:cs="Arial"/>
          <w:sz w:val="20"/>
          <w:szCs w:val="20"/>
        </w:rPr>
        <w:t>Software</w:t>
      </w:r>
      <w:r>
        <w:rPr>
          <w:sz w:val="20"/>
          <w:szCs w:val="20"/>
        </w:rPr>
        <w:t xml:space="preserve">, </w:t>
      </w:r>
      <w:bookmarkEnd w:id="12"/>
      <w:bookmarkEnd w:id="16"/>
      <w:r>
        <w:rPr>
          <w:sz w:val="20"/>
          <w:szCs w:val="20"/>
        </w:rPr>
        <w:t>Endless updates may overwrite such modifications without warning.</w:t>
      </w:r>
    </w:p>
    <w:p>
      <w:pPr>
        <w:pStyle w:val="Outlinenumbered"/>
        <w:numPr>
          <w:ilvl w:val="1"/>
          <w:numId w:val="1"/>
        </w:numPr>
        <w:jc w:val="both"/>
        <w:rPr/>
      </w:pPr>
      <w:bookmarkStart w:id="17" w:name="_Ref402191977"/>
      <w:r>
        <w:rPr>
          <w:b/>
          <w:sz w:val="20"/>
          <w:szCs w:val="20"/>
        </w:rPr>
        <w:t>Google</w:t>
      </w:r>
      <w:r>
        <w:rPr>
          <w:sz w:val="20"/>
          <w:szCs w:val="20"/>
        </w:rPr>
        <w:t xml:space="preserve">. Use of Google Inc.’s software and services in the </w:t>
      </w:r>
      <w:r>
        <w:rPr>
          <w:rFonts w:eastAsia="Arial" w:cs="Arial"/>
          <w:sz w:val="20"/>
          <w:szCs w:val="20"/>
        </w:rPr>
        <w:t>Software</w:t>
      </w:r>
      <w:r>
        <w:rPr>
          <w:sz w:val="20"/>
          <w:szCs w:val="20"/>
        </w:rPr>
        <w:t xml:space="preserve"> is subject to the Google terms of service (</w:t>
      </w:r>
      <w:hyperlink r:id="rId9">
        <w:r>
          <w:rPr>
            <w:rStyle w:val="InternetLink"/>
            <w:rFonts w:eastAsia="新細明體" w:eastAsiaTheme="majorEastAsia"/>
            <w:sz w:val="20"/>
            <w:szCs w:val="20"/>
          </w:rPr>
          <w:t>http://www.google.com/terms_of_service.html</w:t>
        </w:r>
      </w:hyperlink>
      <w:r>
        <w:rPr>
          <w:sz w:val="20"/>
          <w:szCs w:val="20"/>
        </w:rPr>
        <w:t>) and to Google's privacy policy (</w:t>
      </w:r>
      <w:hyperlink r:id="rId10">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sz w:val="20"/>
          <w:szCs w:val="20"/>
        </w:rPr>
      </w:pPr>
      <w:r>
        <w:rPr>
          <w:b/>
          <w:sz w:val="20"/>
          <w:szCs w:val="20"/>
        </w:rPr>
        <w:t>GNU</w:t>
      </w:r>
      <w:r>
        <w:rPr>
          <w:sz w:val="20"/>
          <w:szCs w:val="20"/>
        </w:rPr>
        <w:t xml:space="preserve">. Certain Third Party Software included in the </w:t>
      </w:r>
      <w:r>
        <w:rPr>
          <w:rFonts w:eastAsia="Arial" w:cs="Arial"/>
          <w:sz w:val="20"/>
          <w:szCs w:val="20"/>
        </w:rPr>
        <w:t>Software</w:t>
      </w:r>
      <w:r>
        <w:rPr>
          <w:sz w:val="20"/>
          <w:szCs w:val="20"/>
        </w:rPr>
        <w:t xml:space="preserve"> is licensed under the terms of the GNU General Public License (GPL) or the GNU Library/Lesser General Public License (LGPL)</w:t>
      </w:r>
      <w:bookmarkStart w:id="18" w:name="_Ref402191989"/>
      <w:bookmarkEnd w:id="17"/>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rPr>
          <w:sz w:val="20"/>
          <w:szCs w:val="20"/>
        </w:rPr>
        <w:instrText xml:space="preserve"> REF __RefHeading__2672_1251427356 \r \h </w:instrText>
      </w:r>
      <w:r>
        <w:rPr>
          <w:sz w:val="20"/>
          <w:szCs w:val="20"/>
        </w:rPr>
        <w:fldChar w:fldCharType="separate"/>
      </w:r>
      <w:r>
        <w:rPr>
          <w:sz w:val="20"/>
          <w:szCs w:val="20"/>
        </w:rPr>
        <w:t>9.5.</w:t>
      </w:r>
      <w:r>
        <w:rPr>
          <w:sz w:val="20"/>
          <w:szCs w:val="20"/>
        </w:rPr>
        <w:fldChar w:fldCharType="end"/>
      </w:r>
      <w:r>
        <w:rPr>
          <w:sz w:val="20"/>
          <w:szCs w:val="20"/>
        </w:rPr>
        <w:t xml:space="preserve"> below. </w:t>
      </w:r>
    </w:p>
    <w:p>
      <w:pPr>
        <w:pStyle w:val="Outlinenumbered"/>
        <w:numPr>
          <w:ilvl w:val="1"/>
          <w:numId w:val="1"/>
        </w:numPr>
        <w:jc w:val="both"/>
        <w:rPr>
          <w:sz w:val="20"/>
          <w:szCs w:val="20"/>
        </w:rPr>
      </w:pPr>
      <w:bookmarkStart w:id="19" w:name="__RefHeading__2672_1251427356"/>
      <w:bookmarkEnd w:id="19"/>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0" w:name="_Ref402192987"/>
      <w:bookmarkEnd w:id="18"/>
      <w:bookmarkEnd w:id="20"/>
      <w:r>
        <w:rPr>
          <w:sz w:val="20"/>
          <w:szCs w:val="20"/>
        </w:rPr>
        <w:tab/>
        <w:tab/>
      </w:r>
      <w:r>
        <w:rPr>
          <w:b/>
          <w:sz w:val="20"/>
          <w:szCs w:val="20"/>
        </w:rPr>
        <w:t>By postal mail</w:t>
      </w:r>
      <w:r>
        <w:rPr>
          <w:sz w:val="20"/>
          <w:szCs w:val="20"/>
        </w:rPr>
        <w:t>:</w:t>
      </w:r>
    </w:p>
    <w:p>
      <w:pPr>
        <w:pStyle w:val="Outlinenumbered"/>
        <w:spacing w:before="0" w:after="0"/>
        <w:jc w:val="both"/>
        <w:rPr>
          <w:sz w:val="20"/>
          <w:szCs w:val="20"/>
        </w:rPr>
      </w:pPr>
      <w:r>
        <w:rPr>
          <w:sz w:val="20"/>
          <w:szCs w:val="20"/>
        </w:rPr>
        <w:tab/>
        <w:tab/>
        <w:t xml:space="preserve">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w:t>
      </w:r>
      <w:r>
        <w:rPr>
          <w:sz w:val="20"/>
          <w:szCs w:val="20"/>
        </w:rPr>
        <w:t>LLC</w:t>
      </w:r>
    </w:p>
    <w:p>
      <w:pPr>
        <w:pStyle w:val="Outlinenumbered"/>
        <w:spacing w:before="0" w:after="0"/>
        <w:jc w:val="both"/>
        <w:rPr>
          <w:sz w:val="20"/>
          <w:szCs w:val="20"/>
        </w:rPr>
      </w:pPr>
      <w:r>
        <w:rPr>
          <w:sz w:val="20"/>
          <w:szCs w:val="20"/>
        </w:rPr>
        <w:tab/>
        <w:tab/>
        <w:t>Attn: FOSS Requests</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Wilmington, DE 19806</w:t>
      </w:r>
    </w:p>
    <w:p>
      <w:pPr>
        <w:pStyle w:val="Outlinenumbered"/>
        <w:spacing w:before="0" w:after="0"/>
        <w:jc w:val="both"/>
        <w:rPr>
          <w:sz w:val="20"/>
          <w:szCs w:val="20"/>
        </w:rPr>
      </w:pPr>
      <w:r>
        <w:rPr>
          <w:sz w:val="20"/>
          <w:szCs w:val="20"/>
        </w:rPr>
        <w:tab/>
        <w:tab/>
        <w:t>USA</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1">
        <w:r>
          <w:rPr>
            <w:rStyle w:val="InternetLink"/>
            <w:rFonts w:eastAsia="新細明體" w:eastAsiaTheme="majorEastAsia"/>
            <w:sz w:val="20"/>
            <w:szCs w:val="20"/>
          </w:rPr>
          <w:t>legal@</w:t>
        </w:r>
      </w:hyperlink>
      <w:r>
        <w:rPr>
          <w:rStyle w:val="InternetLink"/>
          <w:rFonts w:eastAsia="Arial" w:cs="Arial"/>
          <w:b w:val="false"/>
          <w:i w:val="false"/>
          <w:caps w:val="false"/>
          <w:smallCaps w:val="false"/>
          <w:strike w:val="false"/>
          <w:dstrike w:val="false"/>
          <w:color w:val="0000FF"/>
          <w:position w:val="0"/>
          <w:sz w:val="20"/>
          <w:sz w:val="20"/>
          <w:szCs w:val="20"/>
          <w:u w:val="single"/>
          <w:shd w:fill="auto" w:val="clear"/>
          <w:vertAlign w:val="baseline"/>
        </w:rPr>
        <w:t>endlessos.org</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sz w:val="20"/>
          <w:szCs w:val="20"/>
        </w:rPr>
      </w:pPr>
      <w:r>
        <w:rPr>
          <w:sz w:val="20"/>
          <w:szCs w:val="20"/>
        </w:rPr>
        <w:t>the Software packages for which you are requesting source code;</w:t>
      </w:r>
    </w:p>
    <w:p>
      <w:pPr>
        <w:pStyle w:val="Outlinenumbered"/>
        <w:numPr>
          <w:ilvl w:val="0"/>
          <w:numId w:val="2"/>
        </w:numPr>
        <w:spacing w:before="0" w:after="0"/>
        <w:jc w:val="both"/>
        <w:rPr>
          <w:sz w:val="20"/>
          <w:szCs w:val="20"/>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pPr>
      <w:r>
        <w:rPr>
          <w:b/>
          <w:sz w:val="20"/>
          <w:szCs w:val="20"/>
        </w:rPr>
        <w:t>Indemnity</w:t>
      </w:r>
      <w:r>
        <w:rPr>
          <w:rStyle w:val="Strong"/>
          <w:sz w:val="20"/>
          <w:szCs w:val="20"/>
        </w:rPr>
        <w:t xml:space="preserve">. </w:t>
      </w:r>
      <w:r>
        <w:rPr>
          <w:sz w:val="20"/>
          <w:szCs w:val="20"/>
        </w:rPr>
        <w:t xml:space="preserve">You agree that you will be solely responsible for your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xml:space="preserve">") from and against any and all claims, liabilities, damages, losses, and expenses, including reasonable attorneys' fees and costs, arising out of or in any way connected with: (a) your access to, use of, or alleged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pPr>
      <w:r>
        <w:rPr>
          <w:b/>
          <w:sz w:val="20"/>
          <w:szCs w:val="20"/>
        </w:rPr>
        <w:t>Disclaimers</w:t>
      </w:r>
      <w:r>
        <w:rPr>
          <w:rStyle w:val="Strong"/>
          <w:sz w:val="20"/>
          <w:szCs w:val="20"/>
        </w:rPr>
        <w:t>; No Warranties</w:t>
      </w:r>
    </w:p>
    <w:p>
      <w:pPr>
        <w:pStyle w:val="FormerlyCAPS"/>
        <w:shd w:val="clear" w:fill="FFFF00"/>
        <w:rPr>
          <w:sz w:val="20"/>
          <w:szCs w:val="20"/>
        </w:rPr>
      </w:pPr>
      <w:r>
        <w:rPr>
          <w:sz w:val="20"/>
          <w:szCs w:val="20"/>
        </w:rPr>
        <w:t xml:space="preserve">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w:t>
      </w:r>
      <w:r>
        <w:rPr>
          <w:rFonts w:eastAsia="Arial" w:cs="Arial"/>
          <w:sz w:val="20"/>
          <w:szCs w:val="20"/>
        </w:rPr>
        <w:t xml:space="preserve">oftware, Services </w:t>
      </w:r>
      <w:r>
        <w:rPr>
          <w:sz w:val="20"/>
          <w:szCs w:val="20"/>
        </w:rPr>
        <w:t xml:space="preserve">and any device hardware, and all materials and content available through the </w:t>
      </w:r>
      <w:r>
        <w:rPr>
          <w:rFonts w:eastAsia="Arial" w:cs="Arial"/>
          <w:sz w:val="20"/>
          <w:szCs w:val="20"/>
        </w:rPr>
        <w:t>Software and S</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ervices</w:t>
      </w:r>
      <w:r>
        <w:rPr>
          <w:sz w:val="20"/>
          <w:szCs w:val="20"/>
        </w:rPr>
        <w:t xml:space="preserve">, are provided "as is" and on an "as available" basis, without warranty or condition of any kind, whether express, implied, or statutory. The Endless Entities specifically (but without limitation) disclaim all warranties of any kind, whether express or implied, relating to the </w:t>
      </w:r>
      <w:r>
        <w:rPr>
          <w:rFonts w:eastAsia="Arial" w:cs="Arial"/>
          <w:sz w:val="20"/>
          <w:szCs w:val="20"/>
        </w:rPr>
        <w:t>Software and Services</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and </w:t>
      </w:r>
      <w:r>
        <w:rPr>
          <w:sz w:val="20"/>
          <w:szCs w:val="20"/>
        </w:rPr>
        <w:t xml:space="preserve">all materials and content available through the </w:t>
      </w:r>
      <w:r>
        <w:rPr>
          <w:rFonts w:eastAsia="Arial" w:cs="Arial"/>
          <w:sz w:val="20"/>
          <w:szCs w:val="20"/>
        </w:rPr>
        <w:t>Software and Services</w:t>
      </w:r>
      <w:r>
        <w:rPr>
          <w:sz w:val="20"/>
          <w:szCs w:val="20"/>
        </w:rPr>
        <w:t xml:space="preserv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that the functions contained in or services performed or provided by Endless will meet your requirements or expectations, that any services will continue to be made available, that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will be compatible or work with any third-party software, applications, or third-party services, that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or Services</w:t>
      </w:r>
      <w:r>
        <w:rPr>
          <w:sz w:val="20"/>
          <w:szCs w:val="20"/>
        </w:rPr>
        <w:t xml:space="preserv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sz w:val="20"/>
          <w:szCs w:val="20"/>
        </w:rPr>
      </w:pPr>
      <w:r>
        <w:rPr>
          <w:color w:val="7030A0"/>
          <w:sz w:val="20"/>
          <w:szCs w:val="20"/>
        </w:rPr>
      </w:r>
    </w:p>
    <w:p>
      <w:pPr>
        <w:pStyle w:val="FormerlyCAPS"/>
        <w:shd w:val="clear" w:fill="FFFF00"/>
        <w:rPr>
          <w:sz w:val="20"/>
          <w:szCs w:val="20"/>
        </w:rPr>
      </w:pPr>
      <w:r>
        <w:rPr>
          <w:sz w:val="20"/>
          <w:szCs w:val="20"/>
        </w:rPr>
        <w:t xml:space="preserve">You assume all risk for all damages that may result from your use of or access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your dealings with other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users, and any materials or content available through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You understand and agree that you use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and use, access, download, or otherwise obtain materials or content through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 xml:space="preserve">You acknowledge that the Software and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 xml:space="preserve">No oral or written information or advice provided by Endless or its authorized representatives will create any warranties not expressly set forth in these terms. If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prove defective and thereby incur any damage, you assume the entire cost of all necessary servicing, repair, or correction. </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pPr>
      <w:bookmarkStart w:id="21" w:name="_Ref341221031"/>
      <w:r>
        <w:rPr>
          <w:b/>
          <w:sz w:val="20"/>
          <w:szCs w:val="20"/>
        </w:rPr>
        <w:t>Limitation</w:t>
      </w:r>
      <w:bookmarkEnd w:id="21"/>
      <w:r>
        <w:rPr>
          <w:rStyle w:val="Strong"/>
          <w:sz w:val="20"/>
          <w:szCs w:val="20"/>
        </w:rPr>
        <w:t xml:space="preserve"> of Liability</w:t>
      </w:r>
    </w:p>
    <w:p>
      <w:pPr>
        <w:pStyle w:val="FormerlyCAPS"/>
        <w:shd w:val="clear" w:fill="FFFF00"/>
        <w:rPr>
          <w:sz w:val="20"/>
          <w:szCs w:val="20"/>
        </w:rPr>
      </w:pPr>
      <w:r>
        <w:rPr>
          <w:sz w:val="20"/>
          <w:szCs w:val="20"/>
        </w:rPr>
        <w:t>In no event will the Endless Entities be liable to you for any indirect, incidental, special, consequential or punitive damages (</w:t>
      </w:r>
      <w:r>
        <w:rPr>
          <w:sz w:val="20"/>
          <w:szCs w:val="20"/>
          <w:lang w:eastAsia="ja-JP"/>
        </w:rPr>
        <w:t xml:space="preserve">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lang w:eastAsia="ja-JP"/>
        </w:rPr>
        <w:t xml:space="preserve">Software or Services or </w:t>
      </w:r>
      <w:r>
        <w:rPr>
          <w:sz w:val="20"/>
          <w:szCs w:val="20"/>
          <w:lang w:eastAsia="ja-JP"/>
        </w:rPr>
        <w:t xml:space="preserve">any materials or content on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lang w:eastAsia="ja-JP"/>
        </w:rPr>
        <w:t>Software or Services</w:t>
      </w:r>
      <w:r>
        <w:rPr>
          <w:sz w:val="20"/>
          <w:szCs w:val="20"/>
        </w:rPr>
        <w:t xml:space="preserve">, whether based on warranty, contract, tort (including negligence), statute or any other legal theory, whether or not the Endless Entities have been informed of the possibility of such damage. </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shd w:val="clear" w:fill="FFFF00"/>
        <w:rPr>
          <w:sz w:val="20"/>
          <w:szCs w:val="20"/>
        </w:rPr>
      </w:pPr>
      <w:r>
        <w:rPr>
          <w:sz w:val="20"/>
          <w:szCs w:val="20"/>
        </w:rPr>
      </w:r>
    </w:p>
    <w:p>
      <w:pPr>
        <w:pStyle w:val="FormerlyCAPS"/>
        <w:shd w:val="clear" w:fill="FFFF00"/>
        <w:rPr>
          <w:sz w:val="20"/>
          <w:szCs w:val="20"/>
        </w:rPr>
      </w:pPr>
      <w:r>
        <w:rPr>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sz w:val="20"/>
          <w:szCs w:val="20"/>
          <w:lang w:eastAsia="ja-JP"/>
        </w:rPr>
      </w:pPr>
      <w:r>
        <w:rPr>
          <w:caps/>
          <w:sz w:val="20"/>
          <w:szCs w:val="20"/>
          <w:lang w:eastAsia="ja-JP"/>
        </w:rPr>
      </w:r>
    </w:p>
    <w:p>
      <w:pPr>
        <w:pStyle w:val="FormerlyCAPS"/>
        <w:shd w:val="clear" w:fill="FFFF00"/>
        <w:rPr>
          <w:sz w:val="20"/>
          <w:szCs w:val="20"/>
        </w:rPr>
      </w:pPr>
      <w:r>
        <w:rPr>
          <w:sz w:val="20"/>
          <w:szCs w:val="20"/>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sz w:val="20"/>
          <w:szCs w:val="20"/>
        </w:rPr>
        <w:fldChar w:fldCharType="begin"/>
      </w:r>
      <w:r>
        <w:rPr>
          <w:sz w:val="20"/>
          <w:szCs w:val="20"/>
        </w:rPr>
        <w:instrText xml:space="preserve"> REF _Ref341221031 \r \h </w:instrText>
      </w:r>
      <w:r>
        <w:rPr>
          <w:sz w:val="20"/>
          <w:szCs w:val="20"/>
        </w:rPr>
        <w:fldChar w:fldCharType="separate"/>
      </w:r>
      <w:r>
        <w:rPr>
          <w:sz w:val="20"/>
          <w:szCs w:val="20"/>
        </w:rPr>
        <w:t>12.</w:t>
      </w:r>
      <w:r>
        <w:rPr>
          <w:sz w:val="20"/>
          <w:szCs w:val="20"/>
        </w:rPr>
        <w:fldChar w:fldCharType="end"/>
      </w:r>
      <w:r>
        <w:rPr>
          <w:sz w:val="20"/>
          <w:szCs w:val="20"/>
          <w:lang w:eastAsia="ja-JP"/>
        </w:rPr>
        <w:t xml:space="preserve"> will apply even if any limited remedy fails of its essential purpose.</w:t>
      </w:r>
    </w:p>
    <w:p>
      <w:pPr>
        <w:pStyle w:val="Outlinenumbered"/>
        <w:numPr>
          <w:ilvl w:val="0"/>
          <w:numId w:val="1"/>
        </w:numPr>
        <w:jc w:val="both"/>
        <w:rPr>
          <w:sz w:val="20"/>
          <w:szCs w:val="20"/>
        </w:rPr>
      </w:pPr>
      <w:r>
        <w:rPr>
          <w:b/>
          <w:sz w:val="20"/>
          <w:szCs w:val="20"/>
        </w:rPr>
        <w:t>Export</w:t>
      </w:r>
      <w:r>
        <w:rPr>
          <w:sz w:val="20"/>
          <w:szCs w:val="20"/>
        </w:rPr>
        <w:t xml:space="preserve">.  </w:t>
      </w:r>
      <w:r>
        <w:rPr>
          <w:bCs/>
          <w:sz w:val="20"/>
          <w:szCs w:val="20"/>
        </w:rPr>
        <w:t>Endless</w:t>
      </w:r>
      <w:r>
        <w:rPr>
          <w:sz w:val="20"/>
          <w:szCs w:val="20"/>
        </w:rPr>
        <w:t xml:space="preserve">’s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xml:space="preserv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2" w:name="_Ref371093510"/>
      <w:bookmarkEnd w:id="22"/>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xml:space="preserv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sz w:val="20"/>
          <w:szCs w:val="20"/>
        </w:rPr>
        <w:fldChar w:fldCharType="begin"/>
      </w:r>
      <w:r>
        <w:rPr>
          <w:sz w:val="20"/>
          <w:szCs w:val="20"/>
        </w:rPr>
        <w:instrText xml:space="preserve"> REF _Ref341270068 \r \h </w:instrText>
      </w:r>
      <w:r>
        <w:rPr>
          <w:sz w:val="20"/>
          <w:szCs w:val="20"/>
        </w:rPr>
        <w:fldChar w:fldCharType="separate"/>
      </w:r>
      <w:r>
        <w:rPr>
          <w:sz w:val="20"/>
          <w:szCs w:val="20"/>
        </w:rPr>
        <w:t>2.</w:t>
      </w:r>
      <w:r>
        <w:rPr>
          <w:sz w:val="20"/>
          <w:szCs w:val="20"/>
        </w:rPr>
        <w:fldChar w:fldCharType="end"/>
      </w:r>
      <w:r>
        <w:rPr>
          <w:sz w:val="20"/>
          <w:szCs w:val="20"/>
        </w:rPr>
        <w:t>-</w:t>
      </w:r>
      <w:r>
        <w:rPr>
          <w:sz w:val="20"/>
          <w:szCs w:val="20"/>
        </w:rPr>
        <w:fldChar w:fldCharType="begin"/>
      </w:r>
      <w:r>
        <w:rPr>
          <w:sz w:val="20"/>
          <w:szCs w:val="20"/>
        </w:rPr>
        <w:instrText xml:space="preserve"> REF __RefHeading__585_754634344 \r \h </w:instrText>
      </w:r>
      <w:r>
        <w:rPr>
          <w:sz w:val="20"/>
          <w:szCs w:val="20"/>
        </w:rPr>
        <w:fldChar w:fldCharType="separate"/>
      </w:r>
      <w:r>
        <w:rPr>
          <w:sz w:val="20"/>
          <w:szCs w:val="20"/>
        </w:rPr>
        <w:t>3.</w:t>
      </w:r>
      <w:r>
        <w:rPr>
          <w:sz w:val="20"/>
          <w:szCs w:val="20"/>
        </w:rPr>
        <w:fldChar w:fldCharType="end"/>
      </w:r>
      <w:r>
        <w:rPr>
          <w:sz w:val="20"/>
          <w:szCs w:val="20"/>
        </w:rPr>
        <w:t xml:space="preserve"> and </w:t>
      </w:r>
      <w:r>
        <w:rPr>
          <w:sz w:val="20"/>
          <w:szCs w:val="20"/>
        </w:rPr>
        <w:fldChar w:fldCharType="begin"/>
      </w:r>
      <w:r>
        <w:rPr>
          <w:sz w:val="20"/>
          <w:szCs w:val="20"/>
        </w:rPr>
        <w:instrText xml:space="preserve"> REF _Ref341218788 \r \h </w:instrText>
      </w:r>
      <w:r>
        <w:rPr>
          <w:sz w:val="20"/>
          <w:szCs w:val="20"/>
        </w:rPr>
        <w:fldChar w:fldCharType="separate"/>
      </w:r>
      <w:r>
        <w:rPr>
          <w:sz w:val="20"/>
          <w:szCs w:val="20"/>
        </w:rPr>
        <w:t>5.</w:t>
      </w:r>
      <w:r>
        <w:rPr>
          <w:sz w:val="20"/>
          <w:szCs w:val="20"/>
        </w:rPr>
        <w:fldChar w:fldCharType="end"/>
      </w:r>
      <w:r>
        <w:rPr>
          <w:sz w:val="20"/>
          <w:szCs w:val="20"/>
        </w:rPr>
        <w:t>-</w:t>
      </w:r>
      <w:r>
        <w:rPr>
          <w:sz w:val="20"/>
          <w:szCs w:val="20"/>
        </w:rPr>
        <w:fldChar w:fldCharType="begin"/>
      </w:r>
      <w:r>
        <w:rPr>
          <w:sz w:val="20"/>
          <w:szCs w:val="20"/>
        </w:rPr>
        <w:instrText xml:space="preserve"> REF _Ref473549125 \r \h </w:instrText>
      </w:r>
      <w:r>
        <w:rPr>
          <w:sz w:val="20"/>
          <w:szCs w:val="20"/>
        </w:rPr>
        <w:fldChar w:fldCharType="separate"/>
      </w:r>
      <w:r>
        <w:rPr>
          <w:sz w:val="20"/>
          <w:szCs w:val="20"/>
        </w:rPr>
        <w:t>17.</w:t>
      </w:r>
      <w:r>
        <w:rPr>
          <w:sz w:val="20"/>
          <w:szCs w:val="20"/>
        </w:rPr>
        <w:fldChar w:fldCharType="end"/>
      </w:r>
      <w:r>
        <w:rPr>
          <w:sz w:val="20"/>
          <w:szCs w:val="20"/>
        </w:rPr>
        <w:t xml:space="preserve"> will survive.</w:t>
      </w:r>
    </w:p>
    <w:p>
      <w:pPr>
        <w:pStyle w:val="Outlinenumbered"/>
        <w:numPr>
          <w:ilvl w:val="0"/>
          <w:numId w:val="1"/>
        </w:numPr>
        <w:jc w:val="both"/>
        <w:rPr>
          <w:sz w:val="20"/>
          <w:szCs w:val="20"/>
        </w:rPr>
      </w:pPr>
      <w:bookmarkStart w:id="23" w:name="_Ref337639440"/>
      <w:bookmarkStart w:id="24" w:name="_Ref337663206"/>
      <w:bookmarkEnd w:id="23"/>
      <w:bookmarkEnd w:id="24"/>
      <w:r>
        <w:rPr>
          <w:b/>
          <w:sz w:val="20"/>
          <w:szCs w:val="20"/>
        </w:rPr>
        <w:t>Dispute Resolution and Arbitration</w:t>
      </w:r>
    </w:p>
    <w:p>
      <w:pPr>
        <w:pStyle w:val="Outlinenumbered"/>
        <w:numPr>
          <w:ilvl w:val="1"/>
          <w:numId w:val="1"/>
        </w:numPr>
        <w:jc w:val="both"/>
        <w:rPr/>
      </w:pPr>
      <w:bookmarkStart w:id="25" w:name="_Ref337676308"/>
      <w:r>
        <w:rPr>
          <w:sz w:val="20"/>
          <w:szCs w:val="20"/>
        </w:rPr>
        <w:t xml:space="preserve">Generally. </w:t>
      </w:r>
      <w:r>
        <w:rPr>
          <w:rStyle w:val="FormerlyCAPSChar"/>
          <w:sz w:val="20"/>
          <w:szCs w:val="20"/>
        </w:rPr>
        <w:t>This contract contains an arbitration agreement</w:t>
      </w:r>
      <w:bookmarkEnd w:id="25"/>
      <w:r>
        <w:rPr>
          <w:rStyle w:val="FormerlyCAPSCha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sz w:val="20"/>
          <w:szCs w:val="20"/>
        </w:rPr>
      </w:pPr>
      <w:r>
        <w:rPr>
          <w:b/>
          <w:sz w:val="20"/>
          <w:szCs w:val="20"/>
        </w:rPr>
        <w:t>Exceptions</w:t>
      </w:r>
      <w:r>
        <w:rPr>
          <w:sz w:val="20"/>
          <w:szCs w:val="20"/>
        </w:rPr>
        <w:t xml:space="preserve">. Notwithstanding subsection </w:t>
      </w:r>
      <w:r>
        <w:rPr>
          <w:sz w:val="20"/>
          <w:szCs w:val="20"/>
        </w:rPr>
        <w:fldChar w:fldCharType="begin"/>
      </w:r>
      <w:r>
        <w:rPr>
          <w:sz w:val="20"/>
          <w:szCs w:val="20"/>
        </w:rPr>
        <w:instrText xml:space="preserve"> REF _Ref337676308 \r \h </w:instrText>
      </w:r>
      <w:r>
        <w:rPr>
          <w:sz w:val="20"/>
          <w:szCs w:val="20"/>
        </w:rPr>
        <w:fldChar w:fldCharType="separate"/>
      </w:r>
      <w:r>
        <w:rPr>
          <w:sz w:val="20"/>
          <w:szCs w:val="20"/>
        </w:rPr>
        <w:t>15.1.</w:t>
      </w:r>
      <w:r>
        <w:rPr>
          <w:sz w:val="20"/>
          <w:szCs w:val="20"/>
        </w:rP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sz w:val="20"/>
          <w:szCs w:val="20"/>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xml:space="preserve">"). Endless's address for Notice is: 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Fonts w:eastAsia="Arial" w:cs="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sz w:val="20"/>
          <w:szCs w:val="20"/>
        </w:rPr>
        <w:t>, USA.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6" w:name="_Ref337639421"/>
      <w:r>
        <w:rPr>
          <w:b/>
          <w:sz w:val="20"/>
          <w:szCs w:val="20"/>
        </w:rPr>
        <w:t>No Class Actions</w:t>
      </w:r>
      <w:bookmarkEnd w:id="26"/>
      <w:r>
        <w:rPr>
          <w:sz w:val="20"/>
          <w:szCs w:val="20"/>
        </w:rPr>
        <w:t xml:space="preserve">. </w:t>
      </w:r>
      <w:r>
        <w:rPr>
          <w:rStyle w:val="FormerlyCAPSChar"/>
          <w:sz w:val="20"/>
          <w:szCs w:val="20"/>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xml:space="preserve">. We may revise these Terms at any time without notice. By continuing to use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th</w:t>
      </w:r>
      <w:r>
        <w:rPr>
          <w:rFonts w:eastAsia="Arial" w:cs="Arial"/>
          <w:sz w:val="20"/>
          <w:szCs w:val="20"/>
        </w:rPr>
        <w:t>e Software and</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xml:space="preserve"> after you have been notified of a modification, you are agreeing to be bound by the modified version of these Terms.</w:t>
      </w:r>
    </w:p>
    <w:p>
      <w:pPr>
        <w:pStyle w:val="Outlinenumbered"/>
        <w:numPr>
          <w:ilvl w:val="1"/>
          <w:numId w:val="1"/>
        </w:numPr>
        <w:jc w:val="both"/>
        <w:rPr>
          <w:sz w:val="20"/>
          <w:szCs w:val="20"/>
        </w:rPr>
      </w:pPr>
      <w:r>
        <w:rPr>
          <w:b/>
          <w:sz w:val="20"/>
          <w:szCs w:val="20"/>
        </w:rPr>
        <w:t>Enforceability</w:t>
      </w:r>
      <w:r>
        <w:rPr>
          <w:sz w:val="20"/>
          <w:szCs w:val="20"/>
        </w:rPr>
        <w:t xml:space="preserve">. If Subsection </w:t>
      </w:r>
      <w:r>
        <w:rPr>
          <w:sz w:val="20"/>
          <w:szCs w:val="20"/>
        </w:rPr>
        <w:fldChar w:fldCharType="begin"/>
      </w:r>
      <w:r>
        <w:rPr>
          <w:sz w:val="20"/>
          <w:szCs w:val="20"/>
        </w:rPr>
        <w:instrText xml:space="preserve"> REF _Ref337639421 \r \h </w:instrText>
      </w:r>
      <w:r>
        <w:rPr>
          <w:sz w:val="20"/>
          <w:szCs w:val="20"/>
        </w:rPr>
        <w:fldChar w:fldCharType="separate"/>
      </w:r>
      <w:r>
        <w:rPr>
          <w:sz w:val="20"/>
          <w:szCs w:val="20"/>
        </w:rPr>
        <w:t>15.5.</w:t>
      </w:r>
      <w:r>
        <w:rPr>
          <w:sz w:val="20"/>
          <w:szCs w:val="20"/>
        </w:rPr>
        <w:fldChar w:fldCharType="end"/>
      </w:r>
      <w:r>
        <w:rPr>
          <w:sz w:val="20"/>
          <w:szCs w:val="20"/>
        </w:rPr>
        <w:t xml:space="preserve"> is found to be unenforceable or if the entirety of this Section </w:t>
      </w:r>
      <w:r>
        <w:rPr>
          <w:sz w:val="20"/>
          <w:szCs w:val="20"/>
        </w:rPr>
        <w:fldChar w:fldCharType="begin"/>
      </w:r>
      <w:r>
        <w:rPr>
          <w:sz w:val="20"/>
          <w:szCs w:val="20"/>
        </w:rPr>
        <w:instrText xml:space="preserve"> REF _Ref337663206 \r \h </w:instrText>
      </w:r>
      <w:r>
        <w:rPr>
          <w:sz w:val="20"/>
          <w:szCs w:val="20"/>
        </w:rPr>
        <w:fldChar w:fldCharType="separate"/>
      </w:r>
      <w:r>
        <w:rPr>
          <w:sz w:val="20"/>
          <w:szCs w:val="20"/>
        </w:rPr>
        <w:t>15.</w:t>
      </w:r>
      <w:r>
        <w:rPr>
          <w:sz w:val="20"/>
          <w:szCs w:val="20"/>
        </w:rPr>
        <w:fldChar w:fldCharType="end"/>
      </w:r>
      <w:r>
        <w:rPr>
          <w:sz w:val="20"/>
          <w:szCs w:val="20"/>
        </w:rPr>
        <w:t xml:space="preserve"> is found to be unenforceable, then the entirety of this Section </w:t>
      </w:r>
      <w:r>
        <w:rPr>
          <w:sz w:val="20"/>
          <w:szCs w:val="20"/>
        </w:rPr>
        <w:fldChar w:fldCharType="begin"/>
      </w:r>
      <w:r>
        <w:rPr>
          <w:sz w:val="20"/>
          <w:szCs w:val="20"/>
        </w:rPr>
        <w:instrText xml:space="preserve"> REF _Ref337663206 \r \h </w:instrText>
      </w:r>
      <w:r>
        <w:rPr>
          <w:sz w:val="20"/>
          <w:szCs w:val="20"/>
        </w:rPr>
        <w:fldChar w:fldCharType="separate"/>
      </w:r>
      <w:r>
        <w:rPr>
          <w:sz w:val="20"/>
          <w:szCs w:val="20"/>
        </w:rPr>
        <w:t>15.</w:t>
      </w:r>
      <w:r>
        <w:rPr>
          <w:sz w:val="20"/>
          <w:szCs w:val="20"/>
        </w:rP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rPr>
          <w:sz w:val="20"/>
          <w:szCs w:val="20"/>
        </w:rPr>
        <w:instrText xml:space="preserve"> REF _Ref337639534 \r \h </w:instrText>
      </w:r>
      <w:r>
        <w:rPr>
          <w:sz w:val="20"/>
          <w:szCs w:val="20"/>
        </w:rPr>
        <w:fldChar w:fldCharType="separate"/>
      </w:r>
      <w:r>
        <w:rPr>
          <w:sz w:val="20"/>
          <w:szCs w:val="20"/>
        </w:rPr>
        <w:t>18.</w:t>
      </w:r>
      <w:r>
        <w:rPr>
          <w:sz w:val="20"/>
          <w:szCs w:val="20"/>
        </w:rPr>
        <w:fldChar w:fldCharType="end"/>
      </w:r>
      <w:r>
        <w:rPr>
          <w:sz w:val="20"/>
          <w:szCs w:val="20"/>
        </w:rPr>
        <w:t xml:space="preserve"> shall govern any action arising out of or related to these Terms.</w:t>
      </w:r>
    </w:p>
    <w:p>
      <w:pPr>
        <w:pStyle w:val="Outlinenumbered"/>
        <w:numPr>
          <w:ilvl w:val="0"/>
          <w:numId w:val="1"/>
        </w:numPr>
        <w:jc w:val="both"/>
        <w:rPr>
          <w:sz w:val="20"/>
          <w:szCs w:val="20"/>
        </w:rPr>
      </w:pPr>
      <w:bookmarkStart w:id="27" w:name="_Ref341270145"/>
      <w:bookmarkStart w:id="28" w:name="_Ref317080117"/>
      <w:bookmarkStart w:id="29" w:name="_Ref301190062"/>
      <w:bookmarkEnd w:id="28"/>
      <w:bookmarkEnd w:id="29"/>
      <w:r>
        <w:rPr>
          <w:b/>
          <w:sz w:val="20"/>
          <w:szCs w:val="20"/>
        </w:rPr>
        <w:t>Consent to Electronic Communications</w:t>
      </w:r>
      <w:r>
        <w:rPr>
          <w:sz w:val="20"/>
          <w:szCs w:val="20"/>
        </w:rPr>
        <w:t xml:space="preserve">. By using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7"/>
      <w:r>
        <w:rPr>
          <w:b/>
          <w:sz w:val="20"/>
          <w:szCs w:val="20"/>
        </w:rPr>
        <w:t xml:space="preserve"> </w:t>
      </w:r>
    </w:p>
    <w:p>
      <w:pPr>
        <w:pStyle w:val="Outlinenumbered"/>
        <w:numPr>
          <w:ilvl w:val="0"/>
          <w:numId w:val="1"/>
        </w:numPr>
        <w:jc w:val="both"/>
        <w:rPr/>
      </w:pPr>
      <w:bookmarkStart w:id="30" w:name="_Ref374968710"/>
      <w:r>
        <w:rPr>
          <w:rStyle w:val="Strong"/>
          <w:sz w:val="20"/>
          <w:szCs w:val="20"/>
        </w:rPr>
        <w:t xml:space="preserve">Notices and Contact. </w:t>
      </w:r>
      <w:r>
        <w:rPr>
          <w:rStyle w:val="Strong"/>
          <w:b w:val="false"/>
          <w:bCs w:val="false"/>
          <w:sz w:val="20"/>
          <w:szCs w:val="20"/>
        </w:rPr>
        <w:t xml:space="preserve">Except as set forth in Sections </w:t>
      </w:r>
      <w:r>
        <w:rPr>
          <w:sz w:val="20"/>
          <w:szCs w:val="20"/>
        </w:rPr>
        <w:fldChar w:fldCharType="begin"/>
      </w:r>
      <w:r>
        <w:rPr>
          <w:sz w:val="20"/>
          <w:szCs w:val="20"/>
        </w:rPr>
        <w:instrText xml:space="preserve"> REF _Ref402196241 \r \h </w:instrText>
      </w:r>
      <w:r>
        <w:rPr>
          <w:sz w:val="20"/>
          <w:szCs w:val="20"/>
        </w:rPr>
        <w:fldChar w:fldCharType="separate"/>
      </w:r>
      <w:r>
        <w:rPr>
          <w:sz w:val="20"/>
          <w:szCs w:val="20"/>
        </w:rPr>
        <w:t>9.</w:t>
      </w:r>
      <w:r>
        <w:rPr>
          <w:sz w:val="20"/>
          <w:szCs w:val="20"/>
        </w:rPr>
        <w:fldChar w:fldCharType="end"/>
      </w:r>
      <w:r>
        <w:rPr>
          <w:rStyle w:val="Strong"/>
          <w:b w:val="false"/>
          <w:bCs w:val="false"/>
          <w:sz w:val="20"/>
          <w:szCs w:val="20"/>
        </w:rPr>
        <w:t xml:space="preserve"> and </w:t>
      </w:r>
      <w:r>
        <w:rPr>
          <w:sz w:val="20"/>
          <w:szCs w:val="20"/>
        </w:rPr>
        <w:fldChar w:fldCharType="begin"/>
      </w:r>
      <w:r>
        <w:rPr>
          <w:sz w:val="20"/>
          <w:szCs w:val="20"/>
        </w:rPr>
        <w:instrText xml:space="preserve"> REF _Ref337663206 \r \h </w:instrText>
      </w:r>
      <w:r>
        <w:rPr>
          <w:sz w:val="20"/>
          <w:szCs w:val="20"/>
        </w:rPr>
        <w:fldChar w:fldCharType="separate"/>
      </w:r>
      <w:r>
        <w:rPr>
          <w:sz w:val="20"/>
          <w:szCs w:val="20"/>
        </w:rPr>
        <w:t>15.</w:t>
      </w:r>
      <w:r>
        <w:rPr>
          <w:sz w:val="20"/>
          <w:szCs w:val="20"/>
        </w:rPr>
        <w:fldChar w:fldCharType="end"/>
      </w:r>
      <w:r>
        <w:rPr>
          <w:rStyle w:val="Strong"/>
          <w:b w:val="false"/>
          <w:bCs w:val="false"/>
          <w:sz w:val="20"/>
          <w:szCs w:val="20"/>
        </w:rPr>
        <w:t xml:space="preserve">, all notices to Endless must be sent to Endless OS </w:t>
      </w:r>
      <w:r>
        <w:rPr>
          <w:rStyle w:val="Strong"/>
          <w:rFonts w:eastAsia="Arial" w:cs="Arial"/>
          <w:b w:val="false"/>
          <w:bCs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Style w:val="Strong"/>
          <w:rFonts w:eastAsia="Arial" w:cs="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rStyle w:val="Strong"/>
          <w:b w:val="false"/>
          <w:bCs w:val="false"/>
          <w:sz w:val="20"/>
          <w:szCs w:val="20"/>
        </w:rPr>
        <w:t>, USA</w:t>
      </w:r>
      <w:r>
        <w:rPr>
          <w:b/>
          <w:bCs/>
          <w:sz w:val="20"/>
          <w:szCs w:val="20"/>
        </w:rPr>
        <w:t xml:space="preserve">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0"/>
      <w:r>
        <w:rPr>
          <w:rStyle w:val="Strong"/>
          <w:sz w:val="20"/>
          <w:szCs w:val="20"/>
        </w:rPr>
        <w:t xml:space="preserve"> </w:t>
      </w:r>
      <w:bookmarkStart w:id="31" w:name="_Ref473549125"/>
      <w:bookmarkEnd w:id="31"/>
      <w:r>
        <w:rPr>
          <w:sz w:val="20"/>
          <w:szCs w:val="20"/>
        </w:rPr>
        <w:t>If you are a California resident, you may have these Terms mailed to you electronically by sending a letter to the foregoing address with your electronic mail address and a request for these Terms.</w:t>
      </w:r>
    </w:p>
    <w:p>
      <w:pPr>
        <w:pStyle w:val="Outlinenumbered"/>
        <w:numPr>
          <w:ilvl w:val="0"/>
          <w:numId w:val="1"/>
        </w:numPr>
        <w:jc w:val="both"/>
        <w:rPr>
          <w:sz w:val="20"/>
          <w:szCs w:val="20"/>
        </w:rPr>
      </w:pPr>
      <w:bookmarkStart w:id="32" w:name="_Ref337639534"/>
      <w:r>
        <w:rPr>
          <w:b/>
          <w:sz w:val="20"/>
          <w:szCs w:val="20"/>
        </w:rPr>
        <w:t>Governing Law</w:t>
      </w:r>
      <w:bookmarkEnd w:id="32"/>
      <w:r>
        <w:rPr>
          <w:sz w:val="20"/>
          <w:szCs w:val="20"/>
        </w:rPr>
        <w:t>.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w:t>
      </w:r>
    </w:p>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Fonts w:ascii="Verdana" w:hAnsi="Verdana"/>
        <w:sz w:val="20"/>
        <w:szCs w:val="20"/>
      </w:rPr>
      <w:t xml:space="preserve">Last Updated: </w:t>
    </w:r>
    <w:r>
      <w:rPr>
        <w:rFonts w:eastAsia="PMingLiU" w:cs="Times New Roman" w:ascii="Verdana" w:hAnsi="Verdana"/>
        <w:color w:val="00000A"/>
        <w:kern w:val="0"/>
        <w:sz w:val="20"/>
        <w:szCs w:val="20"/>
        <w:lang w:val="en-US" w:eastAsia="en-US" w:bidi="ar-SA"/>
      </w:rPr>
      <w:t>25</w:t>
    </w:r>
    <w:r>
      <w:rPr>
        <w:rFonts w:ascii="Verdana" w:hAnsi="Verdana"/>
        <w:sz w:val="20"/>
        <w:szCs w:val="20"/>
      </w:rPr>
      <w:t xml:space="preserve"> </w:t>
    </w:r>
    <w:r>
      <w:rPr>
        <w:rFonts w:eastAsia="PMingLiU" w:cs="Times New Roman" w:ascii="Verdana" w:hAnsi="Verdana"/>
        <w:color w:val="00000A"/>
        <w:kern w:val="0"/>
        <w:sz w:val="20"/>
        <w:szCs w:val="20"/>
        <w:lang w:val="en-US" w:eastAsia="en-US" w:bidi="ar-SA"/>
      </w:rPr>
      <w:t xml:space="preserve">April </w:t>
    </w:r>
    <w:r>
      <w:rPr>
        <w:rFonts w:ascii="Verdana" w:hAnsi="Verdana"/>
        <w:sz w:val="20"/>
        <w:szCs w:val="20"/>
      </w:rPr>
      <w:t>202</w:t>
    </w:r>
    <w:r>
      <w:rPr>
        <w:rFonts w:ascii="Verdana" w:hAnsi="Verdana"/>
        <w:sz w:val="20"/>
        <w:szCs w:val="20"/>
      </w:rPr>
      <w:t>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b/>
      </w:rPr>
    </w:lvl>
    <w:lvl w:ilvl="1">
      <w:start w:val="1"/>
      <w:numFmt w:val="decimal"/>
      <w:lvlText w:val="%1.%2."/>
      <w:lvlJc w:val="left"/>
      <w:pPr>
        <w:tabs>
          <w:tab w:val="num" w:pos="0"/>
        </w:tabs>
        <w:ind w:left="792" w:hanging="432"/>
      </w:pPr>
      <w:rPr>
        <w:sz w:val="20"/>
        <w:b/>
        <w:rFonts w:ascii="Arial" w:hAnsi="Arial"/>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1080" w:hanging="360"/>
      </w:pPr>
      <w:rPr>
        <w:rFonts w:ascii="Symbol" w:hAnsi="Symbol" w:cs="Symbol" w:hint="default"/>
        <w:sz w:val="2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sz w:val="20"/>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sz w:val="20"/>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suppressAutoHyphens w:val="true"/>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Hyper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Georgia" w:hAnsi="Georgia"/>
      <w:sz w:val="20"/>
      <w:szCs w:val="20"/>
    </w:rPr>
  </w:style>
  <w:style w:type="character" w:styleId="CommentSubjectChar" w:customStyle="1">
    <w:name w:val="Comment Subject Char"/>
    <w:basedOn w:val="CommentTextChar"/>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VisitedInternetLink">
    <w:name w:val="FollowedHyperlink"/>
    <w:basedOn w:val="DefaultParagraphFont"/>
    <w:qFormat/>
    <w:rsid w:val="00581120"/>
    <w:rPr>
      <w:color w:val="800080" w:themeColor="followedHyperlink"/>
      <w:u w:val="single"/>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paragraph" w:styleId="LOnormal">
    <w:name w:val="LO-normal"/>
    <w:qFormat/>
    <w:pPr>
      <w:widowControl/>
      <w:suppressAutoHyphens w:val="true"/>
      <w:bidi w:val="0"/>
      <w:spacing w:lineRule="auto" w:line="276" w:before="0" w:after="0"/>
      <w:jc w:val="left"/>
    </w:pPr>
    <w:rPr>
      <w:rFonts w:ascii="Calibri" w:hAnsi="Calibri" w:eastAsia="PMingLiU" w:cs="Times New Roman"/>
      <w:color w:val="auto"/>
      <w:kern w:val="0"/>
      <w:sz w:val="20"/>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by" TargetMode="External"/><Relationship Id="rId4" Type="http://schemas.openxmlformats.org/officeDocument/2006/relationships/hyperlink" Target="mailto:legal@endlessos.org" TargetMode="External"/><Relationship Id="rId5" Type="http://schemas.openxmlformats.org/officeDocument/2006/relationships/hyperlink" Target="mailto:legal@endlessos.org" TargetMode="External"/><Relationship Id="rId6" Type="http://schemas.openxmlformats.org/officeDocument/2006/relationships/hyperlink" Target="../../../../../../../../usr/share/eos-license-service/terms/eos/C/Terms-of-Use.pdf" TargetMode="External"/><Relationship Id="rId7" Type="http://schemas.openxmlformats.org/officeDocument/2006/relationships/hyperlink" Target="http://localhost:3010/" TargetMode="External"/><Relationship Id="rId8" Type="http://schemas.openxmlformats.org/officeDocument/2006/relationships/hyperlink" Target="https://github.com/endlessm" TargetMode="External"/><Relationship Id="rId9" Type="http://schemas.openxmlformats.org/officeDocument/2006/relationships/hyperlink" Target="http://www.google.com/terms_of_service.html" TargetMode="External"/><Relationship Id="rId10" Type="http://schemas.openxmlformats.org/officeDocument/2006/relationships/hyperlink" Target="http://www.google.com/privacypolicy.html" TargetMode="External"/><Relationship Id="rId11" Type="http://schemas.openxmlformats.org/officeDocument/2006/relationships/hyperlink" Target="mailto:legal@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LibreOffice/7.3.1.3$Linux_X86_64 LibreOffice_project/a69ca51ded25f3eefd52d7bf9a5fad8c90b87951</Application>
  <AppVersion>15.0000</AppVersion>
  <Pages>7</Pages>
  <Words>4085</Words>
  <Characters>21591</Characters>
  <CharactersWithSpaces>25605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cp:keywords>
 </cp:keywords>
  <dc:language>en-US</dc:language>
  <cp:lastModifiedBy>Daniel Drake</cp:lastModifiedBy>
  <cp:lastPrinted>2013-12-16T23:20:00Z</cp:lastPrinted>
  <dcterms:modified xsi:type="dcterms:W3CDTF">2022-04-25T14:54:31Z</dcterms:modified>
  <cp:revision>19</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