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>$bunit</w:t>
            </w:r>
            <w:r>
              <w:rPr>
                <w:rFonts w:cs="Arial"/>
                <w:b/>
                <w:sz w:val="32"/>
                <w:szCs w:val="32"/>
              </w:rPr>
              <w:t xml:space="preserve">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2019-04-08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 xml:space="preserve">(*) in case of </w:t>
            </w:r>
            <w:r>
              <w:rPr>
                <w:rFonts w:cs="Arial"/>
                <w:sz w:val="16"/>
                <w:szCs w:val="16"/>
              </w:rPr>
              <w:t>internal</w:t>
            </w:r>
            <w:r>
              <w:rPr>
                <w:rFonts w:cs="Arial"/>
                <w:sz w:val="16"/>
                <w:szCs w:val="16"/>
              </w:rPr>
              <w:t xml:space="preserve"> components </w:t>
            </w:r>
            <w:r>
              <w:rPr>
                <w:rFonts w:cs="Arial"/>
                <w:sz w:val="16"/>
                <w:szCs w:val="16"/>
              </w:rPr>
              <w:t>or sub projects</w:t>
            </w:r>
            <w:r>
              <w:rPr>
                <w:rFonts w:cs="Arial"/>
                <w:sz w:val="16"/>
                <w:szCs w:val="16"/>
              </w:rPr>
              <w:t>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43_4144078424"/>
            <w:bookmarkStart w:id="2" w:name="__Fieldmark__1432_2863671213"/>
            <w:bookmarkStart w:id="3" w:name="__Fieldmark__430_2376387130"/>
            <w:bookmarkStart w:id="4" w:name="__Fieldmark__202_693472701"/>
            <w:bookmarkStart w:id="5" w:name="__Fieldmark__34_467579353"/>
            <w:bookmarkStart w:id="6" w:name="__Fieldmark__37_2936216607"/>
            <w:bookmarkStart w:id="7" w:name="__Fieldmark__43_4144078424"/>
            <w:bookmarkStart w:id="8" w:name="__Fieldmark__43_4144078424"/>
            <w:bookmarkEnd w:id="2"/>
            <w:bookmarkEnd w:id="3"/>
            <w:bookmarkEnd w:id="4"/>
            <w:bookmarkEnd w:id="5"/>
            <w:bookmarkEnd w:id="6"/>
            <w:bookmarkEnd w:id="8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" w:name="__Fieldmark__38_2683092876"/>
            <w:bookmarkStart w:id="10" w:name="__Fieldmark__451_2806362936"/>
            <w:bookmarkStart w:id="11" w:name="__Fieldmark__96_4144078424"/>
            <w:bookmarkStart w:id="12" w:name="__Fieldmark__1482_2863671213"/>
            <w:bookmarkStart w:id="13" w:name="__Fieldmark__122_4282271555"/>
            <w:bookmarkStart w:id="14" w:name="__Fieldmark__78_467579353"/>
            <w:bookmarkStart w:id="15" w:name="__Fieldmark__90_3681762000"/>
            <w:bookmarkStart w:id="16" w:name="__Fieldmark__78_111612999"/>
            <w:bookmarkStart w:id="17" w:name="__Fieldmark__56_4120416817"/>
            <w:bookmarkStart w:id="18" w:name="__Fieldmark__70_1861443027"/>
            <w:bookmarkStart w:id="19" w:name="__Fieldmark__84_2119690868"/>
            <w:bookmarkStart w:id="20" w:name="__Fieldmark__240_693472701"/>
            <w:bookmarkStart w:id="21" w:name="__Fieldmark__121_11373989334"/>
            <w:bookmarkStart w:id="22" w:name="__Fieldmark__569_2806362936"/>
            <w:bookmarkStart w:id="23" w:name="__Fieldmark__84_2936216607"/>
            <w:bookmarkStart w:id="24" w:name="__Fieldmark__471_2376387130"/>
            <w:bookmarkStart w:id="25" w:name="__Fieldmark__64_459903821"/>
            <w:bookmarkStart w:id="26" w:name="__Fieldmark__96_4144078424"/>
            <w:bookmarkStart w:id="27" w:name="__Fieldmark__96_4144078424"/>
            <w:bookmarkEnd w:id="9"/>
            <w:bookmarkEnd w:id="10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/>
              </w:rPr>
              <w:instrText> REF __RefHeading___Toc113_693472701 \n \h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r>
              <w:rPr>
                <w:sz w:val="20"/>
                <w:szCs w:val="20"/>
                <w:rFonts w:cs="Arial"/>
              </w:rPr>
              <w:t>1.4</w:t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8" w:name="__RefHeading___Toc105_693472701"/>
      <w:bookmarkEnd w:id="28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9" w:name="__RefHeading___Toc107_693472701"/>
      <w:bookmarkEnd w:id="29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30" w:name="__RefHeading___Toc109_693472701"/>
      <w:bookmarkEnd w:id="30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31" w:name="__RefHeading___Toc111_693472701"/>
      <w:bookmarkEnd w:id="31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32" w:name="__RefHeading___Toc113_693472701"/>
      <w:bookmarkEnd w:id="32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3" w:name="__RefHeading___Toc115_693472701"/>
      <w:bookmarkEnd w:id="33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There is general absence of warranty/liability, e.g. – error corrections must be made by or ordered by </w:t>
      </w:r>
      <w:r>
        <w:rPr/>
        <w:t>the</w:t>
      </w:r>
      <w:r>
        <w:rPr/>
        <w:t xml:space="preserve"> </w:t>
      </w:r>
      <w:r>
        <w:rPr/>
        <w:t>organization</w:t>
      </w:r>
      <w:r>
        <w:rPr/>
        <w:t xml:space="preserve">, and </w:t>
      </w:r>
      <w:r>
        <w:rPr/>
        <w:t>the organization</w:t>
      </w:r>
      <w:r>
        <w:rPr/>
        <w:t xml:space="preserve">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4" w:name="__RefHeading___Toc117_693472701"/>
      <w:bookmarkEnd w:id="34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1"/>
        <w:gridCol w:w="2432"/>
        <w:gridCol w:w="4939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5" w:name="__RefHeading___Toc119_693472701"/>
      <w:bookmarkEnd w:id="35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121_693472701"/>
      <w:bookmarkEnd w:id="36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7" w:name="__RefHeading___Toc123_693472701"/>
      <w:bookmarkEnd w:id="37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8" w:name="__RefHeading___Toc127_693472701"/>
      <w:bookmarkEnd w:id="38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39" w:name="__RefHeading___Toc129_693472701"/>
      <w:bookmarkEnd w:id="39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131_693472701"/>
      <w:bookmarkEnd w:id="40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Main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1" w:name="__RefHeading___Toc125_693472701"/>
      <w:bookmarkEnd w:id="41"/>
      <w:r>
        <w:rPr/>
        <w:t xml:space="preserve">Obligations </w:t>
      </w:r>
      <w:r>
        <w:rPr/>
        <w:t>resulting from the use of 3</w:t>
      </w:r>
      <w:r>
        <w:rPr>
          <w:vertAlign w:val="superscript"/>
        </w:rPr>
        <w:t>rd</w:t>
      </w:r>
      <w:r>
        <w:rPr/>
        <w:t xml:space="preserve"> party components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following artifacts are available in the software catalogue sw360: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Readme_OSS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Source Code Package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br/>
      </w:r>
    </w:p>
    <w:p>
      <w:pPr>
        <w:pStyle w:val="Normal"/>
        <w:rPr>
          <w:b w:val="false"/>
          <w:i w:val="false"/>
          <w:caps w:val="false"/>
          <w:smallCaps w:val="false"/>
          <w:color w:val="24292E"/>
          <w:spacing w:val="0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2" w:name="__RefHeading___Toc135_693472701"/>
      <w:bookmarkEnd w:id="42"/>
      <w:r>
        <w:rPr/>
        <w:t>Common Rules</w:t>
      </w:r>
    </w:p>
    <w:p>
      <w:pPr>
        <w:pStyle w:val="Heading2"/>
        <w:numPr>
          <w:ilvl w:val="1"/>
          <w:numId w:val="2"/>
        </w:numPr>
        <w:rPr/>
      </w:pPr>
      <w:bookmarkStart w:id="43" w:name="__RefHeading___Toc137_693472701"/>
      <w:bookmarkEnd w:id="43"/>
      <w:r>
        <w:rPr/>
        <w:t>Additional Requirements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</w:t>
    </w:r>
    <w:r>
      <w:rPr/>
      <w:t xml:space="preserve">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338</TotalTime>
  <Application>LibreOffice/6.0.7.3$Linux_X86_64 LibreOffice_project/00m0$Build-3</Application>
  <Pages>4</Pages>
  <Words>498</Words>
  <Characters>2975</Characters>
  <CharactersWithSpaces>3357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2019-04-08T09:18:54Z</dcterms:modified>
  <cp:revision>24</cp:revision>
  <dc:subject/>
  <dc:title/>
</cp:coreProperties>
</file>