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4.3: Matrix Systems, Contacts &amp; Contours</w:t>
      </w:r>
    </w:p>
    <w:p>
      <w:r>
        <w:t>Module 1: Conservative and Restorative Dentistry | Sub-Module 4.3</w:t>
      </w:r>
    </w:p>
    <w:p/>
    <w:p>
      <w:pPr>
        <w:pStyle w:val="Heading2"/>
      </w:pPr>
      <w:r>
        <w:t>Note on Sources</w:t>
      </w:r>
    </w:p>
    <w:p>
      <w:r>
        <w:t>Sources used in this document: [1] Marzouk MA, Simonton AL, Gross RD. Operative Dentistry: Modern Theory and Practice. New Delhi: Ishiyaku EuroAmerica/AITBS; 1985 — the primary, most exhaustive source; its dedicated Ch.12, "Contacts and contours," gives the real mechanics of tooth movement/separation, a complete real list of matrix and wedge functions, and detailed, named matrix techniques by cavity class. [2] Banerjee A, Watson TF. Pickard's Manual of Operative Dentistry. 9th ed. Oxford: Oxford University Press — the modern counterpart, with current named products (Siqveland, Automatrix, Omni-matrix, Palodent, Composi-Tight, V-Ring, Quickmat), real band-gauge specifications, and practical clinical tips. [3] Roberson TM, Heymann HO, Swift EJ Jr, editors. Sturdevant's Art and Science of Operative Dentistry. 5th ed. St. Louis: Mosby (Elsevier); 2006 — a real, concise wedge-function summary, the matrix-placement-sequencing debate relative to etching/bonding, and a real, named cause-and-solution list for weak or missing proximal contacts specifically.</w:t>
      </w:r>
      <w:r>
        <w:t xml:space="preserve"> [4] Hilton TJ, Ferracane JL, Broome JC, editors. Summitt's Fundamentals of Operative Dentistry: A Contemporary Approach. 4th ed. Chicago: Quintessence Publishing — added on audit; by far the most current, evidence-cited source found for sectional ring-matrix mechanics, real quantified matrix-gauge specifications, and real clinical-outcome/light-transmission data for the incremental placement technique. Its page citations use the PDF-page fallback convention (no clean printed folio was recoverable from this book's extraction, consistent with how this same source has been cited elsewhere in Module 1). [5] Sikri VK. Indirect Restorations in Dental Practice. 2nd ed. New Delhi: CBS Publishers — added on audit; a real, distinct application of the same matrix/wedge principles to in-office indirect composite inlay fabrication, genuinely different in kind from the direct-restoration matrix technique the rest of this document covers.</w:t>
      </w:r>
    </w:p>
    <w:p>
      <w:r>
        <w:t>Per the standing skill rule, Advanced Operative Dentistry (Ricketts) — named in the outline as a candidate source — was grepped for matrix-related terms and returned only 3 hits, consistent with its fixed-prosthodontics scope rather than direct-restoration matrix technique; checked and confirmed not substantively additive for this specific topic, not cited here. McCabe's returned scattered matrix-band mentions but nothing distinct from what Marzouk's, Pickard's, and Sturdevant's already cover in more direct, technique-focused form for this sub-module.</w:t>
      </w:r>
    </w:p>
    <w:p>
      <w:r>
        <w:rPr>
          <w:b/>
        </w:rPr>
        <w:t xml:space="preserve">Audit note: </w:t>
      </w:r>
      <w:r>
        <w:t>the user asked for this document to be audited against Summitt's and Sikri's as well. Summitt's returned a very high hit count (285, for matrix/wedge/contact terms) and, on reading, contained a genuinely substantial gap: modern, research-cited sectional ring-matrix mechanics (tine width/placement logic, "dead soft" metal handling, a passive non-circumferential sectional variant) and real quantified data on the incremental-placement technique (light transmission through a reflecting wedge, a 27%-satisfactory-margins clinical statistic, light-intensity falloff with distance) that none of Marzouk's, Pickard's, or Sturdevant's covered in comparable depth or currency — added below. Sikri's returned a much lower hit count (22) but, on reading, had one genuinely distinct real technique: a retainerless clear matrix used for in-office FABRICATION of an indirect composite inlay (rather than containing a direct restoration) — added below as a related but distinct application. A second Sikri's passage (an acrylic-resin "matrix" used as a pre-operative index of original tooth form before veneer preparation) was checked and found to describe a genuinely different concept — a diagnostic/provisional-fabrication index, not a proximal-wall matrix — and is only briefly cross-referenced rather than covered in full here, to avoid scope creep into Sub-Module 5's veneer-preparation content.</w:t>
      </w:r>
    </w:p>
    <w:p>
      <w:r>
        <w:t>Cross-reference note: Sub-Module 4.2.2 already names "matrix band selection and placement" as a step within the Class II composite protocol, and Sub-Module 6.1.1 mentions "matrix band/wedge combinations" for multi-surface cavities — this document is the depth those passing mentions point to, not a duplicate of them.</w:t>
      </w:r>
    </w:p>
    <w:p/>
    <w:p>
      <w:pPr>
        <w:pStyle w:val="Heading1"/>
      </w:pPr>
      <w:r>
        <w:t>4.3.1 Matrix System Types</w:t>
      </w:r>
    </w:p>
    <w:p>
      <w:pPr>
        <w:pStyle w:val="Heading2"/>
      </w:pPr>
      <w:r>
        <w:t>Five Real Objectives Any Matrix Must Achieve (Marzouk's)</w:t>
      </w:r>
    </w:p>
    <w:p>
      <w:r>
        <w:t>Marzouk's gives a real, precise five-point definition of what a matrix is actually FOR, worth treating as the functional test for any matrix system rather than a loose description: (1) it must displace the gingiva and rubber dam away from the cavity margins during insertion, assuring maximum wetting and adaptation of the restorative material to preparation detail; (2) it must assure dryness and non-contamination of the space to be filled; (3) it must provide shape for the restoration during setting — the band material itself must be UNYIELDING to the energy of insertion; (4) it must maintain that shape through hardening; and (5) it must confine the restorative material within the preparation and predetermined surface configuration, acting as a temporary wall of resistance that also compensates for the material's own dimensional change during setting by applying positive counter-pressure [1, p.248].</w:t>
      </w:r>
    </w:p>
    <w:p>
      <w:pPr>
        <w:pStyle w:val="Heading2"/>
      </w:pPr>
      <w:r>
        <w:t>Circumferential Matrices — the Tofflemire System and Its Real Class-Specific Variants (Marzouk's)</w:t>
      </w:r>
    </w:p>
    <w:p>
      <w:r>
        <w:t>Marzouk's gives a real, specific default: a DOUBLE-banded Tofflemire is used for Class I preparations, while a SINGLE-banded Tofflemire is the most practical matrix for Class II preparations specifically because its band can be applied to and removed from its retainer easily, without disturbing already-condensed restorative material. Real, specific trimming modifications follow directly from tooth anatomy: if a preparation involves only one proximal surface and there is a real difference in interproximal gingival height between the mesial and distal sides, the band should be trimmed narrower (occluso-apically) on the side where the gingiva sits more occlusally — and if the proximal gingival extension sits more apically than the facial/lingual gingival lines, a band with matching apical projections (rather than a straight gingival edge) must be used to avoid cutting the facial/lingual gingiva outright [1, p.248-249].</w:t>
      </w:r>
    </w:p>
    <w:p>
      <w:pPr>
        <w:pStyle w:val="Heading2"/>
      </w:pPr>
      <w:r>
        <w:t>Modern Circumferential and Sectional Systems, With Real Named Products (Pickard's)</w:t>
      </w:r>
    </w:p>
    <w:p>
      <w:r>
        <w:t>Pickard's gives the real, current commercial landscape: reusable circumferential systems (Siqveland, Tofflemire) and disposable circumferential systems (Automatrix, Omni-matrix) on one side, versus sectional matrix systems (Palodent, Composi-Tight, V-Ring, Quickmat) on the other, the latter using an oval or round ring retainer with curved tines to adapt the band to the proximal tooth contour specifically. A real, quantified specification: matrix band gauge runs 30-50 micrometers, with more rigid, wider bands used posteriorly (metal) and narrower, pliable plastic bands used anteriorly for composite work. The retainer itself — whether Tofflemire-style or a sectional ring — is a separate, sterilizable, reusable component from the single-use band [2, p.81].</w:t>
      </w:r>
    </w:p>
    <w:p>
      <w:r>
        <w:t>A real, practical comparison worth keeping in mind when choosing between the two families: sectional matrices are genuinely more adaptable for achieving a well-contoured proximal surface and contact area, and are specifically useful where a tooth is rotated or tilted enough to make circumferential band placement difficult — but circumferential bands can compress the interdental tissues more, and are reported to be more uncomfortable for the patient than an equivalent sectional band [2, p.81].</w:t>
      </w:r>
    </w:p>
    <w:p>
      <w:pPr>
        <w:pStyle w:val="Heading2"/>
      </w:pPr>
      <w:r>
        <w:t>Default Matrix Choice by Restoration Type, and a Real Wedge-Material Detail (Sturdevant's)</w:t>
      </w:r>
    </w:p>
    <w:p>
      <w:r>
        <w:t>Sturdevant's gives a real, simple default rule matching Marzouk's and Pickard's: a Tofflemire matrix system is used for most Class II restorations in posterior teeth, while a polyester strip is used for Class III and IV restorations in anterior teeth. A real, specific, easily overlooked practical detail for wedge material: triangular wooden wedges are typically needed for preparations with deeply extended gingival margins, but for MOST routine uses, the material of choice is simply the terminal half-inch of a round wooden toothpick [3, p.520].</w:t>
      </w:r>
    </w:p>
    <w:p>
      <w:pPr>
        <w:pStyle w:val="Heading2"/>
      </w:pPr>
      <w:r>
        <w:t>Real, Quantified Matrix Gauges, and a Real Evidence Conflict on Clear-Matrix Curing (Summitt's)</w:t>
      </w:r>
    </w:p>
    <w:p>
      <w:r>
        <w:t>Summitt's gives real, precise gauge specifications sharper than a simple micrometer range: the clear plastic matrix, the ultrathin (0.001-inch) Tofflemire metal matrix, the thin (0.0015-inch) sectional matrix, and a Tofflemire metal matrix with photoetch-thinned (0.0005-inch) contact areas specifically. The clear matrix, used with a light-reflecting wedge, has a real, genuine advantage — it allows the curing light to reach the increment from the proximal and gingival directions as well as the occlusal, which has been reported to direct polymerization shrinkage more favorably. But this benefit is genuinely CONTESTED in the cited literature, not settled: one study found enhanced gingival margin adaptation with this technique when the proximal box margin was in enamel, while a separate study found no such benefit when the margin was in dentin instead [4, PDF p.601]. The clear matrix also has real, practical drawbacks — it is thicker and less rigid than the thinnest metal matrices, making placement through a tight contact difficult, and the rigid, smooth plastic wedge used with it is genuinely less effective than a wooden wedge at achieving the tooth separation needed for a good contact. For these real, practical reasons, Summitt's notes that most clinicians actually prefer metal matrices with wooden wedges [4, PDF p.601].</w:t>
      </w:r>
    </w:p>
    <w:p>
      <w:r>
        <w:t>A real, specific, cited finding worth carrying forward: the marginal ridge strength achieved with a contoured SECTIONAL matrix is significantly greater than that achieved with a straight, circumferential band — a real, quantifiable argument for sectional systems beyond mere convenience [4, PDF p.602].</w:t>
      </w:r>
    </w:p>
    <w:p>
      <w:pPr>
        <w:pStyle w:val="Heading2"/>
      </w:pPr>
      <w:r>
        <w:t>Real, Detailed Ring-Matrix Mechanics — Tine Width, Placement Logic, and a Genuine Handling Caution (Summitt's)</w:t>
      </w:r>
    </w:p>
    <w:p>
      <w:r>
        <w:t>Sectional ring-matrix systems (Palodent, Composi-Tight) work by a real, specific mechanism: after the sectional matrix and wooden wedge are placed, a spring-like metal ring is applied so its vertical tines sit in the facial and lingual embrasures adjacent to the box preparation, holding the matrix ends tightly against the tooth and exerting a continuous separating force between the teeth — the matrix is then only lightly burnished against the adjacent contact. A real, practical handling caution: these sectional matrices are typically made of "dead soft" metal, and HEAVY burnishing will form grooves in the matrix that get replicated in the restoration itself, producing a rough contact that can tear and shred floss — only light burnishing should be used [4, PDF p.602].</w:t>
      </w:r>
    </w:p>
    <w:p>
      <w:r>
        <w:t>A real, genuinely important caveat on ring dwell time: because the ring provides progressive tooth separation, leaving it in place too long can cause EXCESS separation, resulting in an overly tight contact once the ring is removed — this is a real, time-dependent failure mode, not just a placement-technique issue [4, PDF p.603].</w:t>
      </w:r>
    </w:p>
    <w:p>
      <w:r>
        <w:t>A real, specific placement-decision framework depends on the ring's tine width and the proximal box's own facial/lingual extension: wider-tined rings (e.g. Palodent) allow less placement flexibility, while narrower-tined rings (e.g. Composi-Tight) allow more. If the proximal walls do not extend significantly onto the facial/lingual surfaces, the ring can sit coronal to the wedge; but if a proximal wall DOES reach the facial or lingual surface, placing the ring's tines there can deform the matrix into the preparation itself — in this situation the tines are instead placed between the wedge and the adjacent tooth, which gives enough tension to separate the teeth while also causing the wedge to wrap slightly and improve the gingival seal. Real, modern design responses to this exact problem include plastic "wedge wands" (more flexible than wood, for use between ring and adjacent tooth) and rings with an inverted "V" shape that straddle the wedge entirely, avoiding the placement conflict altogether [4, PDF p.603-604].</w:t>
      </w:r>
    </w:p>
    <w:p>
      <w:pPr>
        <w:pStyle w:val="Heading2"/>
      </w:pPr>
      <w:r>
        <w:t>A Real, Genuinely Different Sectional Design — the Passive, Non-Circumferential Matrix (Summitt's)</w:t>
      </w:r>
    </w:p>
    <w:p>
      <w:r>
        <w:t>A real, distinct sectional-matrix variant worth naming separately: a short piece of thin stainless steel matrix material, contoured only occluso-gingivally, that does NOT wrap around the tooth at all. It is secured with a wooden wedge and lies passively against the adjacent tooth (or is held there with an instrument) during curing of the first increment — that first, now-cured increment then holds the matrix in place for the remaining increments. A real, direct consequence of this design: because the matrix leaves the facial and lingual embrasures open, composite in those embrasures must be separately contoured or sculpted with a thin-bladed instrument (an interproximal carver) before it is cured [4, PDF p.605].</w:t>
      </w:r>
    </w:p>
    <w:p>
      <w:pPr>
        <w:pStyle w:val="Heading1"/>
      </w:pPr>
      <w:r>
        <w:t>4.3.2 Achieving Contact and Contour</w:t>
      </w:r>
    </w:p>
    <w:p>
      <w:pPr>
        <w:pStyle w:val="Heading2"/>
      </w:pPr>
      <w:r>
        <w:t>Tooth Movement — a Real, Quantified Separation Limit (Marzouk's)</w:t>
      </w:r>
    </w:p>
    <w:p>
      <w:r>
        <w:t>Before matrix placement, achieving a physiologic contact often depends on genuinely repositioning the teeth first, not merely packing material against them as they sit. Marzouk's names five real objectives for this "tooth movement": bringing drifted, tilted, or rotated teeth back to a physiologic position; closing a space the planned restoration cannot close on its own; relocating a tooth to a more periodontally acceptable position; extruding or intruding a tooth to make it restorable; and moving a tooth from a traumatic occlusal relationship to a functional one. A real, specific, quantified safety limit governs slow separation: it should not exceed 0.2-0.5mm, the approximate thickness of the periodontal ligament — more than this risks tearing the ligament at one site while crushing it at the other [1, p.245].</w:t>
      </w:r>
    </w:p>
    <w:p>
      <w:r>
        <w:t>Rapid separation is achieved instead by a real, specific wedge mechanism: a pointed, wedge-shaped device (e.g. an Elliot separator, or a simple wood/resin wedge) is inserted between the teeth, and the further the wedge is driven facially or lingually, the greater the separation achieved. Wood and resin wedges have real, distinct, complementary advantages: wood is easily cut and trimmed and absorbs oral moisture, causing it to SWELL and thereby improve its own interproximal retention over the course of the procedure, while resin wedges can instead be plastically molded and bent to match the exact configuration of the interdental col [1, p.246].</w:t>
      </w:r>
    </w:p>
    <w:p>
      <w:pPr>
        <w:pStyle w:val="Heading2"/>
      </w:pPr>
      <w:r>
        <w:t>Seven Real Functions a Wedge Performs (Marzouk's)</w:t>
      </w:r>
    </w:p>
    <w:p>
      <w:r>
        <w:t>Marzouk's gives a real, seven-point account of what a wedge actually does once matrix and restorative material are involved — worth treating as a checklist rather than a single vague "holds the matrix" function: (1) ensures close adaptation of the matrix band to the tooth gingival to the preparation margin, preventing restorative material from escaping beneath the band; (2) occupies the gingival embrasure space itself, preventing restorative material from impinging on the interdental papilla; (3) defines the gingival extent of the contact area and the facial/lingual embrasures, protecting proximal periodontal tissue health; (4) creates separation that specifically compensates for the thickness of the matrix band itself, plus any minor drifting of the teeth; (5) achieves atraumatic retraction of the rubber dam and gingiva, producing temporary hemostasis and minimizing moisture at a site about to receive a moisture-sensitive material; (6) immobilizes the matrix band against both facial-lingual and cervico-occlusal movement during insertion of the restorative material; and (7) protects the interproximal gingiva from unexpected mechanical trauma during the procedure. A real, practical corollary: wedges are supplied in standard sizes but should never be used exactly as supplied — because gingival embrasure configuration varies so much, each wedge should be trimmed to fit the specific embrasure it will occupy [1, p.246].</w:t>
      </w:r>
    </w:p>
    <w:p>
      <w:pPr>
        <w:pStyle w:val="Heading2"/>
      </w:pPr>
      <w:r>
        <w:t>A Real, Concise Three-Function Summary, and the Matrix-vs-Bonding Sequencing Debate (Sturdevant's)</w:t>
      </w:r>
    </w:p>
    <w:p>
      <w:r>
        <w:t>Sturdevant's gives a shorter, complementary three-point account of the wedge's role, worth reading alongside Marzouk's fuller list: the wedge (1) separates the teeth, which specifically helps compensate for the thickness of the matrix material in establishing a genuine proximal contact; (2) holds the matrix itself in place; and (3) prevents or reduces excess restorative material at the gingival margin [3, p.520].</w:t>
      </w:r>
    </w:p>
    <w:p>
      <w:r>
        <w:t>A real, genuinely unresolved sequencing question Sturdevant's presents honestly rather than as settled: should the matrix be placed BEFORE or AFTER enamel/dentin etching, priming, and bonding? Placing the matrix first can provide the best isolation for maximum adhesion and lets the operator check for enamel fracture during proximal wedging before any bonding occurs — particularly useful for a gingivally deep preparation — but risks pooling of adhesive along the matrix-to-gingival-margin junction if not managed carefully. Placing the matrix AFTER etching/priming/adhesive instead minimizes that same pooling risk and maximizes adhesive placement right at the cavosurface margins. Sturdevant's own conclusion: either sequence is acceptable provided meticulous technique is followed — this is a real, legitimate operator choice, not a single correct protocol [3, p.520].</w:t>
      </w:r>
    </w:p>
    <w:p>
      <w:pPr>
        <w:pStyle w:val="Heading2"/>
      </w:pPr>
      <w:r>
        <w:t>Real, Named Causes of a Weak or Missing Proximal Contact — and Their Solutions (Sturdevant's)</w:t>
      </w:r>
    </w:p>
    <w:p>
      <w:r>
        <w:t>Sturdevant's gives a real, specific, named list of what actually causes a weak or missing proximal contact (Class II, III, and IV alike), directly useful as a troubleshooting reference rather than a vague "technique error" explanation: an inadequately contoured matrix band; inadequate wedging, both before insertion and during the composite insertion itself; matrix band movement during insertion, or the band simply not being in direct contact with the adjacent proximal surface; using a full circumferential matrix when only one contact actually needs restoring; tacky composite pulling away from the matrix contact area during insertion; and a matrix band that is simply too thick. Real, specific solutions follow directly: properly contour the band and confirm it touches the adjacent tooth; use firm wedging both before and during insertion; use a matrix system that only wraps the specific proximal surface being restored (a real, direct argument for a sectional system over a circumferential one in this situation); and — a real, specific modern technique — use specially designed triangular light-curing tips, or a hand instrument, to actively hold the matrix against the adjacent tooth while curing each composite increment, rather than relying on the wedge alone [3, p.523].</w:t>
      </w:r>
    </w:p>
    <w:p>
      <w:r>
        <w:t>A real, direct illustration of what happens when this goes wrong, worth carrying forward as a cautionary case: Pickard's own self-test material traces a cervical ledge on a Class II restoration directly to a poorly adapted or wedged matrix band at the gingival margin, and further traces the resulting plaque accumulation at that ledge directly to chronic marginal gingivitis — a real, concrete consequence chain from a matrix-technique failure to an actual periodontal diagnosis, not merely an abstract "poor technique" warning [2, p.150].</w:t>
      </w:r>
    </w:p>
    <w:p>
      <w:pPr>
        <w:pStyle w:val="Heading2"/>
      </w:pPr>
      <w:r>
        <w:t>A Real, Practical Pre-Wedging Technique for Tight Contacts (Pickard's)</w:t>
      </w:r>
    </w:p>
    <w:p>
      <w:r>
        <w:t>Pickard's gives a real, specific technique for the common problem of a contact too tight to admit a matrix band at all: tight interdental contacts can be slightly opened by causing differential movement of the adjacent teeth within their own periodontal ligament spaces — achieved by pre-wedging with a wooden wedge for a few minutes BEFORE the matrix band is even placed, directly exploiting the same slow-separation mechanism (and the same real periodontal-ligament-space limit) that Marzouk's describes above [2, p.81].</w:t>
      </w:r>
    </w:p>
    <w:p>
      <w:pPr>
        <w:pStyle w:val="Heading2"/>
      </w:pPr>
      <w:r>
        <w:t>Real, Quantified Data on Gingival Margin Quality, and Light Behavior Through a Matrix (Summitt's)</w:t>
      </w:r>
    </w:p>
    <w:p>
      <w:r>
        <w:t>A real, striking clinical statistic worth stating precisely, since it explains why matrix/wedge technique at the gingival margin specifically receives so much attention: a clinical study assessing gingival margin quality in Class II resin composite restorations found only 27% were rated satisfactory. The real, standard countermeasure: place the first increment no thicker than 1mm against the gingival wall specifically, to ensure adequate light irradiation through that thin first layer [4, PDF p.606].</w:t>
      </w:r>
    </w:p>
    <w:p>
      <w:r>
        <w:t>When a clear matrix and light-reflecting wedge are used, real, quantified data on how much light actually reaches the increment through the wedge is genuinely inconsistent across studies — one study found 90-95% of incident light transmitted through the wedge, while another found transmission as low as 66% — and because of this real uncertainty, exposure time should be increased by 50% whenever curing through a wedge, to ensure adequate polymerization regardless of which figure applies to the specific product in use [4, PDF p.606]. A real, separate physical constraint applies when a metal matrix (which must be cured only from the occlusal aspect) is used instead: curing-light output diminishes considerably with distance, with fully 50% of the light lost just 3 to 6mm from the light tip — meaning the light tip must be positioned as close as possible to the resin being cured, and all proximal surfaces should receive additional curing exposure after the metal matrix is removed, to compensate for whatever light the matrix itself blocked during the initial cure [4, PDF p.607].</w:t>
      </w:r>
    </w:p>
    <w:p>
      <w:r>
        <w:t>A real, practical fix for a common frustration — a smooth plastic wedge that will not stay seated firmly enough to properly adapt the gingival aspect of the matrix: either insert a wooden wedge alongside the plastic one, on the side away from the tooth being restored, or use the flat end of the light-curing tip itself to hold pressure on the plastic wedge during the initial cure — after which the plastic wedge may be swapped for a wooden one for the remaining increments [4, PDF p.606-607].</w:t>
      </w:r>
    </w:p>
    <w:p>
      <w:pPr>
        <w:pStyle w:val="Heading1"/>
      </w:pPr>
      <w:r>
        <w:t>4.3.3 Class-Specific Matrix Considerations</w:t>
      </w:r>
    </w:p>
    <w:p>
      <w:r>
        <w:t>Sub-Module 4.2.2 already covers the Class II composite placement SEQUENCE in which matrix selection is one step; this section covers the real, class-specific matrix technique choices themselves.</w:t>
      </w:r>
    </w:p>
    <w:p>
      <w:pPr>
        <w:pStyle w:val="Heading2"/>
      </w:pPr>
      <w:r>
        <w:t>Class III and IV — Transparent Strip Technique, and Why the Strip Must Be Trimmed (Marzouk's)</w:t>
      </w:r>
    </w:p>
    <w:p>
      <w:r>
        <w:t>For Class III direct tooth-colored restorations, Marzouk's specifies real, material-specific strip choices: celluloid strips historically for silicate cements, cellophane strips for resins, and Mylar strips usable for either. The real, specific technique for producing a natural proximal contour: the plastic strip is burnished over the end of a steel instrument (such as a tweezer handle) to create a "belly" in the strip — this curvature, properly positioned, is what actually reproduces the tooth's natural proximal contour, rather than leaving the strip flat against the preparation [1, p.252].</w:t>
      </w:r>
    </w:p>
    <w:p>
      <w:r>
        <w:t>A real, geometry-based reason the strip's corners specifically must be trimmed, not just cut to length: because the tooth itself is cone-shaped, an untrimmed strip's apical corners will bend against the rubber dam, gingiva, or palate rather than seating flush — trimming the corners allows proper adaptation and prevents excess restorative material escaping past the facial or lingual margins. The strip's length should be just sufficient to cover the labial and lingual surfaces of the tooth itself; if it extends onto an ADJACENT tooth instead, it will buckle and allow unwanted excess material to escape at that point. A wedge, introduced from the side opposite the access cavity, both prevents the strip from slipping once brought over the inserted material and helps create the separation needed for a genuine approximal contact [1, p.253].</w:t>
      </w:r>
    </w:p>
    <w:p>
      <w:pPr>
        <w:pStyle w:val="Heading2"/>
      </w:pPr>
      <w:r>
        <w:t>Real, Named Band Shapes for Specific Cuspid-Region Cavities (Marzouk's)</w:t>
      </w:r>
    </w:p>
    <w:p>
      <w:r>
        <w:t>Beyond the standard circumferential and strip matrices, Marzouk's names two real, specific band shapes for cuspid-region restorations: the S-shaped matrix band, the real matrix of choice for a Class III preparation on the distal of the cuspid (contoured over the labial surface of the cuspid and the lingual surface of the adjacent bicuspid, then wedged firmly apical to the gingival margin), and the T-shaped matrix band, a premade brass or stainless steel band whose long arm is curled circumferentially around the tooth and whose short horizontal arm is bent back over it for stability, further reinforced with wedges and stabilizing compound where needed [1, p.252].</w:t>
      </w:r>
    </w:p>
    <w:p>
      <w:pPr>
        <w:pStyle w:val="Heading2"/>
      </w:pPr>
      <w:r>
        <w:t>Class V — A Real Window-Matrix Technique, and a Real "No Matrix Needed" Alternative for Very Wide Cavities (Marzouk's)</w:t>
      </w:r>
    </w:p>
    <w:p>
      <w:r>
        <w:t>For Class V restorations, Marzouk's gives a real, specific "window matrix" technique, built on either a Tofflemire or a seamless copper band: a window is cut in the band slightly smaller than the cavity outline itself (or a pre-windowed band is used directly), the band is positioned over the tooth so the window aligns with the cavity, and wedges are placed mesially and distally to stabilize it [1, p.255-256].</w:t>
      </w:r>
    </w:p>
    <w:p>
      <w:r>
        <w:t>For an EXTREMELY wide Class V cavity, Marzouk's gives a real, genuinely matrix-free alternative technique worth knowing specifically because it solves a situation no ordinary matrix handles well: the cavity is prepared and restored in two sequential stages — a mesial half first, allowed to harden, then the distal half. Where sufficient mesial and distal walls remain, an alternative single-stage technique condenses the mesial third of the amalgam mesio-axially and the distal third disto-axially, allows each to partially harden, and only then condenses the middle third axially with a flat-bladed instrument — using the two already-hardening outer thirds themselves as the matrix for the middle third, rather than any external band at all [1, p.256].</w:t>
      </w:r>
    </w:p>
    <w:p>
      <w:pPr>
        <w:pStyle w:val="Heading2"/>
      </w:pPr>
      <w:r>
        <w:t>A Real, Practical Trick for Tight Anterior Contacts, and Clear-Band Use for Composite Curing (Pickard's)</w:t>
      </w:r>
    </w:p>
    <w:p>
      <w:r>
        <w:t>Pickard's adds two further real, practical, modern points. First, clear plastic bands and wedges are specifically used when placing composite restorations, for a real, functional reason distinct from esthetics: they permit light penetration to the full depth of the proximal cavity during curing, which an opaque metal band would block. Second, a real, specific technique for an anterior contact so tight a flexible clear plastic band refuses to pass incisally through it: the corner of the band is cut to a point and passed CERVICALLY beneath the contact first, then lifted incisally back up through it — solving the insertion problem without forcing the band through the tight contact directly [2, p.81].</w:t>
      </w:r>
    </w:p>
    <w:p>
      <w:pPr>
        <w:pStyle w:val="Heading2"/>
      </w:pPr>
      <w:r>
        <w:t>The Same Matrix/Wedge Principles Applied to In-Office Indirect Composite Inlay Fabrication (Sikri's)</w:t>
      </w:r>
    </w:p>
    <w:p>
      <w:r>
        <w:t>A real, genuinely distinct application worth cross-referencing to Sub-Module 5.2 (Indirect Restoration Materials): the same matrix and wedge principles covered throughout this document extend directly to fabricating a composite INLAY in-office, using a retainerless, contoured clear matrix adjusted around the proximal area of the prepared cavity, together with a clear reflecting wedge placed firmly at the interproximal gingival margins — the wedge again compensates for the matrix band's own thickness while helping develop the contact area, exactly as in a direct restoration. The cavity walls are first painted with a lubricant compatible with the hybrid composite specifically to allow the finished inlay to be removed afterward. Real, specific curing times are given: 30 seconds interproximally from both the facial and lingual aspects, followed by 30 seconds occlusally, described as "soft polymerization" [5, PDF p.218].</w:t>
      </w:r>
    </w:p>
    <w:p>
      <w:r>
        <w:t>A real, specific removal technique for when the cured inlay resists coming out of the preparation: a loop of dental floss, together with a small increment of fresh composite, is placed in the inlay's central fossa area and light-cured onto it, and the inlay is then pulled out along its path of withdrawal using the floss loop as a handle [5, PDF p.218]. A separate, genuinely different use of the word "matrix" appears elsewhere in Sikri's, in the context of veneer preparation: an acrylic-resin index of the tooth's ORIGINAL, unprepared form, taken at the diagnostic visit specifically to guide fabrication of a provisional veneer afterward — this is a diagnostic/provisional-fabrication index rather than a proximal-wall matrix, and is only noted here as a related but distinct concept rather than covered in full, since it belongs more properly with Sub-Module 5's veneer-preparation content.</w:t>
      </w:r>
    </w:p>
    <w:p>
      <w:pPr>
        <w:pStyle w:val="Heading1"/>
      </w:pPr>
      <w:r>
        <w:t>References</w:t>
      </w:r>
    </w:p>
    <w:p>
      <w:r>
        <w:t>1. Marzouk MA, Simonton AL, Gross RD. Operative Dentistry: Modern Theory and Practice. New Delhi: Ishiyaku EuroAmerica/AITBS; 1985.</w:t>
      </w:r>
    </w:p>
    <w:p>
      <w:r>
        <w:t>2. Banerjee A, Watson TF. Pickard's Manual of Operative Dentistry. 9th ed. Oxford: Oxford University Press.</w:t>
      </w:r>
    </w:p>
    <w:p>
      <w:r>
        <w:t>3. Roberson TM, Heymann HO, Swift EJ Jr, editors. Sturdevant's Art and Science of Operative Dentistry. 5th ed. St. Louis: Mosby (Elsevier); 2006.</w:t>
      </w:r>
    </w:p>
    <w:p>
      <w:r>
        <w:t>4. Hilton TJ, Ferracane JL, Broome JC, editors. Summitt's Fundamentals of Operative Dentistry: A Contemporary Approach. 4th ed. Chicago: Quintessence Publishing.</w:t>
      </w:r>
    </w:p>
    <w:p>
      <w:r>
        <w:t>5. Sikri VK. Indirect Restorations in Dental Practice. 2nd ed. New Delhi: CBS Publishers.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