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5.4: Occlusion &amp; Indirect Restoration Planning</w:t>
      </w:r>
    </w:p>
    <w:p>
      <w:r>
        <w:rPr>
          <w:i w:val="0"/>
        </w:rPr>
        <w:t>Note on Sources: This sub-module was added retrospectively to the Module 1 outline after a completeness audit found ZERO mentions of occlusion anywhere else in the module, despite it being essential prerequisite knowledge for any indirect restoration. It is built from the three sources named in the outline, each contributing a genuinely distinct angle: Advanced Operative Dentistry (Ricketts, Ch.6, "Occlusion") [1] is the primary/organizing source — the fullest, most clinically detailed single chapter on occlusion found in this project's textbook set, covering bruxism/TMD, patient examination technique with real measured normal values, and an exceptionally detailed, device-by-device account of facebows, interocclusal records, and programming a semi-adjustable articulator. Indirect Restorations in Dental Practice (Vimal K. Sikri, Ch.3, "Functional Occlusion") [2] contributes real, complementary terminology and taxonomy largely absent from Ricketts's account — the Curve of Spee/Curve of Wilson, a formal 4-class articulator classification system, the "point centric"/"long centric" terminology, and the practical EDEC (Examine-Design-Execute-Check) clinical protocol for managing occlusion through an indirect restoration's fabrication. Pickard's Manual of Operative Dentistry, 9th ed. (§5.14, "Principles of dental occlusion") [3] contributes the clearest, most exam-ready formal definitions of the conformative vs. reorganized approach and a structured terminology table with real, specific clinical registration-technique thicknesses (articulating paper, shimstock).</w:t>
      </w:r>
    </w:p>
    <w:p>
      <w:pPr>
        <w:pStyle w:val="Heading1"/>
      </w:pPr>
      <w:r>
        <w:t>5.4.1 Core Occlusal Concepts</w:t>
      </w:r>
    </w:p>
    <w:p>
      <w:pPr>
        <w:pStyle w:val="Heading2"/>
      </w:pPr>
      <w:r>
        <w:t>Centric Relation vs. Centric Occlusion (Maximum Intercuspation)</w:t>
      </w:r>
    </w:p>
    <w:p>
      <w:r>
        <w:rPr>
          <w:i w:val="0"/>
        </w:rPr>
        <w:t>CENTRIC OCCLUSION (also called Intercuspal Position, ICP, or Maximum Intercuspal Position, MIP) is the position of the jaws when the maxillary and mandibular teeth are in maximum intercuspation — patients close from rest directly into this position via a conditioned path of closure. It is a TOOTH-DETERMINED position, independent of the condyle's position in the glenoid fossa [1, p.72].</w:t>
      </w:r>
    </w:p>
    <w:p>
      <w:r>
        <w:rPr>
          <w:i w:val="0"/>
        </w:rPr>
        <w:t>CENTRIC RELATION (CR), by contrast, is a JOINT-DETERMINED position: the maxillomandibular relationship when the condyles articulate with the thinnest avascular portion of their respective discs, with the disc-condyle complex in the antero-superior position against the slopes of the articular eminences — a position independent of tooth contact entirely [2, p.76]. A pragmatic, clinically usable definition (Christensen, 2004, cited by Ricketts) describes it simply as "the most comfortable posterior location of the mandible when it is bilaterally manipulated gently backward and upward into a retrusive position." When the mandible opens/closes purely around this position, it rotates on an arc around an imaginary axis through both condyle heads — the TERMINAL HINGE AXIS — for about 20mm of opening before the condyles begin to translate down the articular eminence. The first tooth contact reached on closing along this arc is the RETRUDED CONTACT POSITION (RCP) [1, p.73].</w:t>
      </w:r>
    </w:p>
    <w:p>
      <w:r>
        <w:rPr>
          <w:i w:val="0"/>
        </w:rPr>
        <w:t>The REAL, CLINICALLY IMPORTANT DISTINCTION: for most dentate patients, CR/RCP and centric occlusion/ICP do NOT coincide — there is a small slide of about 1-2mm, typically in an anterior and upward direction, between them [1, p.73]. Sikri's gives a corroborating, more precisely quantified figure: in 90% of the population, CO is on average 1.0mm anterior to CR, with the slide rarely exceeding 1.0mm; in the remaining 10% — notably patients who have undergone therapeutic reorganization of their dentition — ICP and RCP are coincident, a state termed "POINT CENTRIC" (restoring teeth to inter-digitate directly in CR). The related term "LONG CENTRIC" describes the mandible's ability to close into CR or slightly anterior to it without deflection [2, p.77]. It is important to identify the RCP contact and record the direction and smoothness of this slide before any restorative treatment begins, since restorative work that ignores this relationship can leave a new restoration high or interfering precisely at the point the mandible naturally seats [1, p.73].</w:t>
      </w:r>
    </w:p>
    <w:p>
      <w:pPr>
        <w:pStyle w:val="Heading2"/>
      </w:pPr>
      <w:r>
        <w:t>Working vs. Non-Working (Balancing) Side Contacts</w:t>
      </w:r>
    </w:p>
    <w:p>
      <w:r>
        <w:rPr>
          <w:i w:val="0"/>
        </w:rPr>
        <w:t>In lateral excursion, the side the mandible moves TOWARD is the WORKING side, and the side it moves AWAY from is the NON-WORKING (balancing) side. On the working side, tooth guidance is provided either by the canines alone (CANINE GUIDANCE) or by the canine together with one or more posterior teeth simultaneously (GROUP FUNCTION) [1, p.75-76; 2, p.85-86]. Working-side guidance is intended to occur WITHOUT any contact on the non-working side; NON-WORKING SIDE CONTACTS are more likely when the condylar inclination is shallow or the working-side tooth guidance itself is shallow, because both cause the body of the mandible to move more horizontally into excursion rather than dropping downward, increasing the chance the non-working-side teeth actually touch [1, p.76]. Sikri's states this as an explicit occlusal requirement: during lateral excursion there should be no contacts on the non-working side at all [2, p.73].</w:t>
      </w:r>
    </w:p>
    <w:p>
      <w:pPr>
        <w:pStyle w:val="Heading2"/>
      </w:pPr>
      <w:r>
        <w:t>Mutually Protected Occlusion — Anterior/Canine Guidance Disengaging Posterior Contacts</w:t>
      </w:r>
    </w:p>
    <w:p>
      <w:r>
        <w:rPr>
          <w:i w:val="0"/>
        </w:rPr>
        <w:t>MUTUALLY PROTECTED OCCLUSION is an occlusal scheme with a genuinely reciprocal logic worth stating precisely both ways: the POSTERIOR teeth prevent excessive contact of the anterior teeth in maximum intercuspation (protecting the anteriors from axial overload), while the ANTERIOR teeth disengage the posterior teeth in all excursive movements of the mandible (protecting the posteriors from the lateral/shearing forces that excursive movement would otherwise apply to them) [2, p.83-84]. In lateral excursion specifically, this anterior-guidance role is delivered either by CANINE PROTECTED OCCLUSION — where the canines alone, reinforced by their strong radicular support, absorb the lateral forces and disocclude all posterior teeth on both the working and non-working sides — or by GROUP FUNCTION, where the canine and several posterior teeth glide together along the buccal cuspal inclines on the working side [2, p.85-86].</w:t>
      </w:r>
    </w:p>
    <w:p>
      <w:pPr>
        <w:pStyle w:val="Heading2"/>
      </w:pPr>
      <w:r>
        <w:t>Functional vs. Nonfunctional Cusps</w:t>
      </w:r>
    </w:p>
    <w:p>
      <w:r>
        <w:rPr>
          <w:i w:val="0"/>
        </w:rPr>
        <w:t>In maximum intercuspal position, the palatal cusps of the maxillary molars normally contact the central fossae or marginal ridges of the mandibular molars — these are termed SUPPORTING (functional) cusps. Cusps that do NOT contact opposing fossae/ridges in this position are termed NON-SUPPORTING or SHEARING cusps [2, p.75]. Pickard's adds a genuinely important clinical caution here, worth stating directly rather than oversimplifying the functional/nonfunctional labeling: even though some authorities classify the buccal cusps of mandibular teeth and the palatal cusps of maxillary teeth as "functional" cusps, in reality ALL cusps, ridges, and fossae play an important role in a harmoniously functioning dynamic occlusion, and treating the "nonfunctional" cusps as clinically unimportant is a real, avoidable error — directly relevant to onlay cusp-reduction planning (cross-reference Sub-Module 5.1.2), where over-aggressive reduction of a "nonfunctional" cusp can still disrupt genuine occlusal harmony [3, p.85].</w:t>
      </w:r>
    </w:p>
    <w:p>
      <w:pPr>
        <w:pStyle w:val="Heading1"/>
      </w:pPr>
      <w:r>
        <w:t>Factors That Control Mandibular Movement (Sikri's)</w:t>
      </w:r>
    </w:p>
    <w:p>
      <w:r>
        <w:rPr>
          <w:i w:val="0"/>
        </w:rPr>
        <w:t>Beyond the working/non-working distinction, Sikri's names six specific anatomic/mechanical factors that together shape and constrain mandibular movement — genuinely useful vocabulary for understanding why an articulator needs to be programmed rather than simply used out of the box [2, p.78-82]:</w:t>
      </w:r>
    </w:p>
    <w:p>
      <w:r>
        <w:rPr>
          <w:i w:val="0"/>
        </w:rPr>
        <w:t>• INCISAL GUIDANCE — the path the mandibular incisal edges follow as they glide over the palatal surfaces of the maxillary incisors during protrusion; its steepness depends directly on overjet and overbite (Class II Division II angulation creates a very steep guidance with rapid posterior disclusion; Class III anterior crossbite removes incisal guidance almost entirely, so protrusive movement is instead guided by contacting posterior inclines).</w:t>
      </w:r>
    </w:p>
    <w:p>
      <w:r>
        <w:rPr>
          <w:i w:val="0"/>
        </w:rPr>
        <w:t>• CONDYLAR GUIDANCE — the mandibular guidance generated as the condyle/disc traverses the contour of the glenoid fossa; together with incisal guidance, these are the two "end factors" that jointly control tooth separation during protrusive movement.</w:t>
      </w:r>
    </w:p>
    <w:p>
      <w:r>
        <w:rPr>
          <w:i w:val="0"/>
        </w:rPr>
        <w:t>• CURVE OF SPEE — the anteroposterior curve of the occlusal plane, traced from the mandibular canine cusp tip along the buccal cusp tips of the premolars and molars; it influences anteroposterior tooth movement.</w:t>
      </w:r>
    </w:p>
    <w:p>
      <w:r>
        <w:rPr>
          <w:i w:val="0"/>
        </w:rPr>
        <w:t>• CURVE OF WILSON (and CURVE OF MONSON) — the mediolateral curve of the occlusal plane, concave in the lower arch and convex in the upper arch, produced by the lingual inclination of the lower posterior teeth and the buccal inclination of the upper posterior teeth; it influences lateral tooth movement.</w:t>
      </w:r>
    </w:p>
    <w:p>
      <w:r>
        <w:rPr>
          <w:i w:val="0"/>
        </w:rPr>
        <w:t>• BENNETT MOVEMENT (laterotrusion) — the lateral and downward movement of the WORKING-side condyle; BENNETT SHIFT (mandibular translation) is the related bodily side-shift of the whole mandible toward the working side. The Bennett movement influences the width of the working-side fossa, while the Bennett ANGLE — the angle formed on the non-working side between protrusive and lateral movement paths — influences the steepness of the non-working-side cuspal inclines.</w:t>
      </w:r>
    </w:p>
    <w:p>
      <w:r>
        <w:rPr>
          <w:i w:val="0"/>
        </w:rPr>
        <w:t>• INTERCONDYLAR DISTANCE — the distance between the two condylar rotational centers; a WIDER intercondylar distance produces SHALLOWER cuspal inclines, while a NARROWER one produces STEEPER inclines. Cuspal incline steepness is also directly linked to incisal guidance steepness — shallow incisal guidance correlates with shallow cuspal inclines, and steep with steep.</w:t>
      </w:r>
    </w:p>
    <w:p>
      <w:pPr>
        <w:pStyle w:val="Heading1"/>
      </w:pPr>
      <w:r>
        <w:t>5.4.2 Recording and Transferring Occlusion</w:t>
      </w:r>
    </w:p>
    <w:p>
      <w:pPr>
        <w:pStyle w:val="Heading2"/>
      </w:pPr>
      <w:r>
        <w:t>Interocclusal Records (Bite Registration)</w:t>
      </w:r>
    </w:p>
    <w:p>
      <w:r>
        <w:rPr>
          <w:i w:val="0"/>
        </w:rPr>
        <w:t>An interocclusal record documents the positional relationship of the opposing teeth/arches to each other, so it can be reproduced on an articulator. The ideal recording material must be soft and mouldable, must not displace soft tissue or teeth, must not interfere with mandibular movement during setting, and must be stable and accurate once set — commonly used materials are impression plaster, elastomers (silicone bite registration pastes), and hard base-plate wax used in double thickness across the arch (cross-reference Module 3 Sub-Module 6/7 for the underlying material chemistry of these registration materials) [2, p.99].</w:t>
      </w:r>
    </w:p>
    <w:p>
      <w:r>
        <w:rPr>
          <w:i w:val="0"/>
        </w:rPr>
        <w:t>A real, practical distinction on WHICH position to record: interocclusal records made in centric relation or centric occlusion are used to articulate the casts themselves, while records made in PROTRUSIVE or LATERAL excursion are instead used to PROGRAM the articulator — i.e., to set its horizontal and lateral condylar guidance elements to simulate that specific patient's movement pathways, not to mount the casts [2, p.99-100].</w:t>
      </w:r>
    </w:p>
    <w:p>
      <w:r>
        <w:rPr>
          <w:i w:val="0"/>
        </w:rPr>
        <w:t>Ricketts gives real, quantified technique detail on wax records worth using directly: a "horseshoe"-shaped wax record should never be used, since it easily distorts in transit to the laboratory and — being non-elastomeric — never reforms its original shape; the wax should instead be at least double thickness and extend fully across the arch. Once the patient closes into warmed, softened wax, it is removed and trimmed with scissors so the technician can confirm full cast seating — but because this trimming itself distorts the wax, the record must be RESEATED in the patient's mouth in the same position and re-established before being chilled, disinfected, and sent to the laboratory. Silicone bite registration pastes (dispensed from double cartridges through a double-helix mixing tip) avoid this distortion problem and set rapidly, reducing both patient fatigue and errors from jaw movement during setting [1, p.79-82].</w:t>
      </w:r>
    </w:p>
    <w:p>
      <w:r>
        <w:rPr>
          <w:i w:val="0"/>
        </w:rPr>
        <w:t>For difficult patients whose preconditioned path of closure makes it hard to capture a true RCP record (due to periodontal-mechanoreceptor feedback or muscle splinting causing them to slide readily into ICP), a LUCIA JIG or deprogramming appliance — a cold-cure acrylic anterior bite platform covering the upper central incisors, designed so the lower incisors contact it at 90° with all posterior teeth held apart — can be constructed chairside. Repeated contact on this platform breaks down the programmed path of closure and allows the terminal hinge axis record to be taken without the mandible sliding forward into ICP; cotton wool rolls between the teeth or a hard occlusal splint are alternative deprogramming methods [1, p.80].</w:t>
      </w:r>
    </w:p>
    <w:p>
      <w:r>
        <w:rPr>
          <w:i w:val="0"/>
        </w:rPr>
        <w:t>Sikri's contributes a distinct, practical technique for records where only SOME teeth in a quadrant are being restored (rather than a full arch): double-thickness base-plate wax is softened, shaped over only the PREPARED tooth/teeth, and the mandible is guided into ICP with the unprepared teeth left in direct natural occlusion — the wax record is then chilled and, if needed, relined with zinc oxide eugenol paste or temporary cement for added stability [2, p.100].</w:t>
      </w:r>
    </w:p>
    <w:p>
      <w:pPr>
        <w:pStyle w:val="Heading2"/>
      </w:pPr>
      <w:r>
        <w:t>Face-Bow Transfer — What It Actually Captures, and Why It Matters for Multi-Unit Work</w:t>
      </w:r>
    </w:p>
    <w:p>
      <w:r>
        <w:rPr>
          <w:i w:val="0"/>
        </w:rPr>
        <w:t>A FACE-BOW is a caliper-like device that records the spatial relationship of the MAXILLARY ARCH to the terminal hinge axis (the condyles), and transfers that relationship to the articulator so the maxillary cast opens and closes on the articulator the same way the real maxilla does relative to the real jaw joints [1, p.78; 2, p.97]. It does NOT capture the mandible's relationship to the maxilla — that is the separate job of the interocclusal record.</w:t>
      </w:r>
    </w:p>
    <w:p>
      <w:r>
        <w:rPr>
          <w:i w:val="0"/>
        </w:rPr>
        <w:t>Two real facebow types are distinguished, with a real precision trade-off between them: the KINEMATIC facebow locates the true terminal hinge axis directly, using a mandibular clutch and adjustable condylar pointer arms — the patient is guided into terminal hinge axis position and opens/closes slightly until the pointers arc no more (pure rotation), at which point they sit directly over the true axis; this is accurate but time-consuming. Most clinicians instead use an ARBITRARY hinge-axis position: either an EARBOW (condylar locators placed in the external auditory meatus — convenient, and in nearly 90% of patients falls within 6mm of the true terminal hinge axis) or a marked point 13mm along a line from the tragus of the ear to the outer canthus of the eye [1, p.78-79; corroborated independently by 2, p.97]. A third reference point (e.g., the orbitale, or a point 43mm above the lateral incisor incisal edge depending on the specific facebow/articulator system) is then used to set the correct angulation of the maxillary occlusal plane relative to the Frankfurt plane once the record is transferred to the laboratory [1, p.79-80].</w:t>
      </w:r>
    </w:p>
    <w:p>
      <w:r>
        <w:rPr>
          <w:i w:val="0"/>
        </w:rPr>
        <w:t>WHY THIS MATTERS SPECIFICALLY FOR MULTI-UNIT WORK: for a single crown in a Class I incisor relationship, hand-holding the opposing casts together is a simple, acceptable method, but it requires the dentist to accept that some intraoral occlusal adjustment will be needed chairside. As soon as guidance itself (canine guidance or group function), or several teeth spanning the arch, are involved, that chairside-adjustment burden becomes excessive — which is exactly why facebow-mounted articulation exists: it front-loads the accuracy work into the laboratory stage, reducing (though never eliminating) the amount of intraoral adjustment a multi-unit indirect restoration needs at delivery [1, p.77].</w:t>
      </w:r>
    </w:p>
    <w:p>
      <w:pPr>
        <w:pStyle w:val="Heading2"/>
      </w:pPr>
      <w:r>
        <w:t>Articulators — Plain-Line vs. Semi-Adjustable; When Each Is Sufficient</w:t>
      </w:r>
    </w:p>
    <w:p>
      <w:r>
        <w:rPr>
          <w:i w:val="0"/>
        </w:rPr>
        <w:t>Sikri's gives a formal FOUR-CLASS articulator classification worth using as the organizing framework [2, p.92-96]: CLASS I — a simple holding instrument capable only of a single static registration with vertical (opening/closing) motion, e.g. the hinge articulator; CLASS II — permits horizontal AND vertical motion but does not orient that motion to the actual temporomandibular joints, e.g. the plane-line/average-value articulator; CLASS III — simulates condylar pathways using averages or mechanical equivalents and DOES orient the casts relative to the joints (may be Arcon or non-Arcon), e.g. Whipmix 3040/Denar Mark II (Arcon) or Dentatus/Hanau H2 (non-Arcon) — this is the SEMI-ADJUSTABLE articulator category; CLASS IV — accepts full three-dimensional dynamic registrations and simulates mandibular movement most completely, e.g. Denar D5A and Stuart articulators (the FULLY ADJUSTABLE category).</w:t>
      </w:r>
    </w:p>
    <w:p>
      <w:r>
        <w:rPr>
          <w:i w:val="0"/>
        </w:rPr>
        <w:t>The PLAIN-LINE/AVERAGE-VALUE articulator (Class II) is genuinely sufficient for small bridges (around three units) or a couple of posterior crowns in a straightforward Class I relationship — it allows some lateral/protrusive movement using manufacturer-fixed average values (commonly 30° condylar guidance, 15° incisal guidance per Sikri's), but the Bennett angle and Bennett movement are NOT reproduced and the maxillary cast is mounted only arbitrarily, so accuracy is limited to reproducing intercuspal position rather than true individual excursive movement [1, p.77; 2, p.93]. The SEMI-ADJUSTABLE articulator (Class III) becomes genuinely necessary — rather than merely preferable — once planning becomes "more advanced restorative dentistry": it allows condylar inclination, Bennett angle, and Bennett movement to each be individually CUSTOMIZED using the patient's own protrusive and lateral interocclusal records, at commonly used average starting settings of condylar inclination 25-35°, progressive side shift (Bennett angle) 7-15°, and immediate side shift (Bennett movement) 1-2mm [1, p.82-83; corroborated with matching figures in 2, p.94-95].</w:t>
      </w:r>
    </w:p>
    <w:p>
      <w:r>
        <w:rPr>
          <w:i w:val="0"/>
        </w:rPr>
        <w:t>A real, honestly-stated shortcoming of even the semi-adjustable class, per Sikri's: the positional records used to program it are only a STRAIGHT-LINE approximation of the condyle's actual curved movement path, and the arbitrary facebow is itself only an approximation of the true retruded axis — which is precisely the gap FULLY ADJUSTABLE articulators (Class IV) are built to close, using curved condylar inserts and pantographic or stereographic tracings (e.g. the Denar Cadiax system) rather than flat, averaged tracks. These fully adjustable systems require substantially more complex programming information and clinical time, and — since their output accuracy is only as good as the recordings used to program them — are reserved in practice for the most complex restorative cases rather than used routinely; the semi-adjustable articulator remains the articulator of choice for the large majority of clinical situations [1, p.77-78, 88-89; 2, p.96].</w:t>
      </w:r>
    </w:p>
    <w:p>
      <w:r>
        <w:rPr>
          <w:i w:val="0"/>
        </w:rPr>
        <w:t>Two further, genuinely distinct classification terms worth defining precisely: ARCON (from "ARticulator" + "CONdyle") articulators attach the condylar sphere to the MANDIBULAR member and the glenoid-fossa component to the MAXILLARY member — the anatomically correct arrangement, generally considered easier to conceptualize and to more closely simulate real mandibular movement. NON-ARCON articulators reverse this, attaching the condylar sphere to the maxillary member instead [1, p.78; 2, p.94-95].</w:t>
      </w:r>
    </w:p>
    <w:p>
      <w:pPr>
        <w:pStyle w:val="Heading2"/>
      </w:pPr>
      <w:r>
        <w:t>Traumatic Tooth Contacts — Identifying Premature/Interfering Contacts Before They Damage a New Restoration</w:t>
      </w:r>
    </w:p>
    <w:p>
      <w:r>
        <w:rPr>
          <w:i w:val="0"/>
        </w:rPr>
        <w:t>Sikri's names TRAUMATIC FUNCTIONAL OCCLUSION explicitly as a real, common, and avoidable cause of patient discomfort and restoration failure: premature contact at a high marginal ridge, cusp tip, or inclined plane during function causes discomfort, and mobile/extruded teeth from lost periodontal support compound the problem. Such prematurities should be identified by carefully examining wax records or articulating-paper marks and corrected by grinding with small stones, with care taken not to compromise the tooth's structural integrity in the process [2, p.676].</w:t>
      </w:r>
    </w:p>
    <w:p>
      <w:r>
        <w:rPr>
          <w:i w:val="0"/>
        </w:rPr>
        <w:t>Pickard's gives the real, specific clinical technique and material specifications for this detection step: ARTICULATING PAPER, available in a range of 40-200 microns thickness and various colors, is used to mark cusp-incline-to-fossa contact areas; SHIMSTOCK, a much thinner articulating FOIL at only 8 microns, is reserved specifically for the fine occlusal adjustment of coronal restorations, where a standard articulating paper's own thickness could itself mask a genuine high spot. A real, practical procedural detail: occlusal surfaces must be dried with cotton wool rolls before using articulating paper or foil, since residual saliva prevents a clean contact mark from registering [3, p.83-85]. Checking must be BOTH static and dynamic — the patient should be asked to "grind" their teeth side to side and front to back, not simply bite once into maximum intercuspation, so that guidance-path interferences (not just ICP prematurities) are actually caught before the restoration is finished [3, p.85].</w:t>
      </w:r>
    </w:p>
    <w:p>
      <w:pPr>
        <w:pStyle w:val="Heading1"/>
      </w:pPr>
      <w:r>
        <w:t>5.4.3 Analyzing Occlusion Before Restorative Treatment</w:t>
      </w:r>
    </w:p>
    <w:p>
      <w:pPr>
        <w:pStyle w:val="Heading2"/>
      </w:pPr>
      <w:r>
        <w:t>The Conformative vs. Reorganized Approach</w:t>
      </w:r>
    </w:p>
    <w:p>
      <w:r>
        <w:rPr>
          <w:i w:val="0"/>
        </w:rPr>
        <w:t>Pickard's gives the clearest, most formally stated definitions of these two fundamental treatment philosophies. The CONFORMATIVE APPROACH ensures pre-existing occlusal relationships are NOT altered in any of the three planes (anteroposterior, vertical, horizontal) — it requires analyzing the existing occlusion carefully BEFORE starting, so the final restoration simply fits into the scheme that is already there; this is the approach used for the great majority of single or multiple direct restorations. The REORGANIZED APPROACH deliberately CHANGES the occlusion, and is undertaken specifically when major occlusal discrepancies already exist — tilting, over-eruption, premature interference contacts, or occlusal-plane distortion that has reduced the available restorative space — requiring extensive planning (typically with provisional restorations first) to calculate how much tolerance the patient's system has for the occlusal change; this approach is generally reserved for complex, multi-unit indirect rehabilitation and is explicitly outside the scope of most single-tooth restorative planning [3, p.83]. Ricketts describes this same distinction using slightly different terminology worth cross-referencing directly: a CONFORMATIVE approach where the restoration is made to fit harmoniously with the existing occlusion and articulation (achieving simultaneous, even contacts rather than hunting down every "high spot"), versus a REORGANIZED approach where RCP and ICP are deliberately made to coincide at a predetermined vertical dimension — used when most or all teeth are being restored with fixed and/or removable prosthodontics [1, p.75-76].</w:t>
      </w:r>
    </w:p>
    <w:p>
      <w:pPr>
        <w:pStyle w:val="Heading2"/>
      </w:pPr>
      <w:r>
        <w:t>A Structured Terminology Table (Pickard's)</w:t>
      </w:r>
    </w:p>
    <w:p>
      <w:r>
        <w:rPr>
          <w:i w:val="0"/>
        </w:rPr>
        <w:t>Pickard's organizes the core static and dynamic occlusal relationships into a single reference table worth reproducing directly, since it is genuinely exam-ready as stated [3, p.83-84]:</w:t>
      </w:r>
    </w:p>
    <w:p>
      <w:r>
        <w:rPr>
          <w:i w:val="0"/>
        </w:rPr>
        <w:t>• Intercuspal Position (ICP) — static — maximum cuspal interdigitation between maxillary and mandibular teeth; not always clinically reproducible, and can be affected by occlusal interferences.</w:t>
      </w:r>
    </w:p>
    <w:p>
      <w:r>
        <w:rPr>
          <w:i w:val="0"/>
        </w:rPr>
        <w:t>• Occlusal Vertical Dimension (OVD) — static — the vertical relationship between maxilla and mandible with the teeth in ICP; can be reduced by tooth wear or missing teeth, and can be compensated biologically by over-eruption/dento-alveolar compensation.</w:t>
      </w:r>
    </w:p>
    <w:p>
      <w:r>
        <w:rPr>
          <w:i w:val="0"/>
        </w:rPr>
        <w:t>• Rest Position/Resting Vertical Dimension (RP/RVD) — static — the vertical relationship when resting comfortably upright with relaxed facial musculature, achieved after swallowing/yawning, teeth usually slightly apart.</w:t>
      </w:r>
    </w:p>
    <w:p>
      <w:r>
        <w:rPr>
          <w:i w:val="0"/>
        </w:rPr>
        <w:t>• Freeway Space (FS) — static — the vertical-dimension difference between RP and OVD, ranging 2-4mm; adaptive in the dentate patient, but an essential consideration when restoring a fully edentate patient with complete dentures.</w:t>
      </w:r>
    </w:p>
    <w:p>
      <w:r>
        <w:rPr>
          <w:i w:val="0"/>
        </w:rPr>
        <w:t>• Overjet (OJ) — static — the horizontal distance between maxillary and mandibular incisal edges in ICP.</w:t>
      </w:r>
    </w:p>
    <w:p>
      <w:r>
        <w:rPr>
          <w:i w:val="0"/>
        </w:rPr>
        <w:t>• Overbite (OB) — static — the vertical distance between maxillary and mandibular incisal edges in ICP; absence of vertical overlap can produce an edge-to-edge relationship or an anterior open bite (AOB).</w:t>
      </w:r>
    </w:p>
    <w:p>
      <w:r>
        <w:rPr>
          <w:i w:val="0"/>
        </w:rPr>
        <w:t>• Retruded Contact Position (RCP) — dynamic — the most retruded mandibular position at initial cuspal contact, condylar heads rearmost in the glenoid fossae, rotating about the terminal hinge axis (centric relation); a clinically reproducible, registerable position used both in edentulous rehabilitation and in the reorganized approach for dentate patients.</w:t>
      </w:r>
    </w:p>
    <w:p>
      <w:r>
        <w:rPr>
          <w:i w:val="0"/>
        </w:rPr>
        <w:t>• Lateral excursions — dynamic — the occlusal relationship as the mandible shifts horizontally left or right; working-side horizontal movement is guided by the palatal/labial surfaces of the canines/incisors, the cuspal inclines of the premolars/molars, or a combination of both, and may also be influenced by non-working-side contacts and the condylar head–glenoid fossa relationship.</w:t>
      </w:r>
    </w:p>
    <w:p>
      <w:r>
        <w:rPr>
          <w:i w:val="0"/>
        </w:rPr>
        <w:t>• Protrusion — dynamic — the anterior/forward mandibular movement with teeth in occlusion, usually guided by the palatal contour of the maxillary incisors; can produce a posterior open bite, a phenomenon named Christensen's phenomenon.</w:t>
      </w:r>
    </w:p>
    <w:p>
      <w:pPr>
        <w:pStyle w:val="Heading2"/>
      </w:pPr>
      <w:r>
        <w:t>When Existing Occlusal Disease/Wear Must Be Addressed Before a Definitive Indirect Restoration</w:t>
      </w:r>
    </w:p>
    <w:p>
      <w:r>
        <w:rPr>
          <w:i w:val="0"/>
        </w:rPr>
        <w:t>Sikri's practical diagnostic approach for this decision begins with a structured patient interview, since the objective is to surface occlusal disharmony the clinical exam alone might miss: does the patient have difficulty eating or prefer chewing on one side only; do they notice clicking of teeth or joints while eating; do they grind or occasionally slide their teeth; do they have difficulty opening their mouth; do they have parafunctional habits (opening hairpins, nail biting); do their gums bleed while eating; and have they had discomfort with any previous restoration [2, p.87]. Clinical examination then adds direct findings: the pattern of occlusal wear on both arches, tooth inclination, cusp-fossa/cusp-ridge interferences, individual tooth contacts (open contacts, plunger cusps), supra-eruption of individual teeth, and periodontal status — cross-checked against panoramic, periapical, and bitewing radiographs and against the mounted study casts themselves, which reveal tipping, supra-occlusion, migration, and plunger cusps that are difficult to see directly in the mouth [2, p.88-91].</w:t>
      </w:r>
    </w:p>
    <w:p>
      <w:r>
        <w:rPr>
          <w:i w:val="0"/>
        </w:rPr>
        <w:t>A real, honest clinical judgment worth stating directly rather than treating every deviation as pathological: the textbook-ideal dynamic occlusal relationships described above are genuinely ABSENT in a significant proportion of the population, and yet those patients show no signs or symptoms of occlusal disorder — the stomatognathic system has real adaptive capacity. That adaptive capacity, however, may be REDUCED by age, illness, or stress, meaning a minor occlusal disturbance (e.g., a slightly tilted tooth) that was previously well within a patient's physiologic tolerance can become pathological later. The corresponding, explicitly stated practice rule: in the ABSENCE of any sign or symptom, prophylactic removal of non-ideal contacts is NOT advisable — such contacts remain only a potential future interference, to be adjusted only if and when they actually become symptomatic [2, p.90].</w:t>
      </w:r>
    </w:p>
    <w:p>
      <w:pPr>
        <w:pStyle w:val="Heading2"/>
      </w:pPr>
      <w:r>
        <w:t>Occlusal Adjustment (Selective Grinding) — Indications, Real Limits</w:t>
      </w:r>
    </w:p>
    <w:p>
      <w:r>
        <w:rPr>
          <w:i w:val="0"/>
        </w:rPr>
        <w:t>Occlusal adjustment is explicitly IRREVERSIBLE and should be undertaken judiciously, using a slow-speed handpiece and a small diamond wheel. Prematurities identified on articulated casts should first be confirmed clinically by marking them with articulating paper before any tooth structure is actually removed, and — a real, specific technical limit worth stating directly — cusp TIPS themselves are generally NOT ground down; adjustment is instead directed at the opposing inclined planes/fossae causing the interference, preserving the cusp's own supporting geometry [2, p.104].</w:t>
      </w:r>
    </w:p>
    <w:p>
      <w:r>
        <w:rPr>
          <w:i w:val="0"/>
        </w:rPr>
        <w:t>A directly relevant, sobering evidence-based caution from Ricketts, worth stating alongside this clinical grinding technique rather than in isolation: occlusal adjustment has historically been used as a treatment for temporomandibular disorders (TMD) on the theory that occlusal interferences cause or worsen TMD — but numerous studies have shown occlusal adjustment neither PREVENTS nor TREATS TMD, and it should therefore not be used for that purpose. It should also be specifically avoided, or undertaken only with great care and in gradual, staged increments, in patients who currently have or have previously suffered from TMD, since their adaptation to even small occlusal changes may be poorly tolerated and can exacerbate their signs and symptoms [1, p.70-71].</w:t>
      </w:r>
    </w:p>
    <w:p>
      <w:pPr>
        <w:pStyle w:val="Heading2"/>
      </w:pPr>
      <w:r>
        <w:t>Real Clinical Consequence of Ignoring Occlusion in Indirect Restoration Design</w:t>
      </w:r>
    </w:p>
    <w:p>
      <w:r>
        <w:rPr>
          <w:i w:val="0"/>
        </w:rPr>
        <w:t>Sikri's dedicated complications chapter names the real, recurring occlusion-related failure modes of indirect restorations directly, worth using as a checklist for why this sub-module matters practically [2, p.675-677]:</w:t>
      </w:r>
    </w:p>
    <w:p>
      <w:r>
        <w:rPr>
          <w:i w:val="0"/>
        </w:rPr>
        <w:t>• TRAUMATIC FUNCTIONAL OCCLUSION from a premature contact (high marginal ridge, cusp tip, or inclined plane) causes patient discomfort and, if uncorrected, can progress to more serious, unmanageable complications; correction requires re-examining wax records/articulating-paper marks and selectively grinding the prematurity.</w:t>
      </w:r>
    </w:p>
    <w:p>
      <w:r>
        <w:rPr>
          <w:i w:val="0"/>
        </w:rPr>
        <w:t>• An OVERSIZED OR POORLY POSITIONED OCCLUSAL TABLE leads to food stagnation and abnormal pressure under the gingival tissues; correction narrows the bucco-lingual occlusal-table dimension (reducing lingual cusps and/or opening the lingual embrasure) and may include auxiliary escape grooves through the marginal ridges.</w:t>
      </w:r>
    </w:p>
    <w:p>
      <w:r>
        <w:rPr>
          <w:i w:val="0"/>
        </w:rPr>
        <w:t>• INADEQUATE OR IMPROPER CONTACT AREA can force the restoration toward or away from the approximating teeth — this should be checked specifically at try-in/seating, not assumed correct from the preparation design alone.</w:t>
      </w:r>
    </w:p>
    <w:p>
      <w:r>
        <w:rPr>
          <w:i w:val="0"/>
        </w:rPr>
        <w:t>The genuinely direct link back to indirect restoration design worth stating plainly: a restoration built without correctly recording and respecting the patient's real occlusal scheme does not merely feel "off" to the patient — it can fracture, debond, or wear at an accelerated rate, precisely because it is being loaded outside the functional harmony the rest of the stomatognathic system has adapted to. This is the direct clinical justification for the entire recording-and-transfer workflow (facebow, interocclusal records, articulator selection) described in 5.4.2 above, rather than a purely academic exercise [2, p.676-677].</w:t>
      </w:r>
    </w:p>
    <w:p>
      <w:pPr>
        <w:pStyle w:val="Heading2"/>
      </w:pPr>
      <w:r>
        <w:t>The EDEC Principle (Sikri's)</w:t>
      </w:r>
    </w:p>
    <w:p>
      <w:r>
        <w:rPr>
          <w:i w:val="0"/>
        </w:rPr>
        <w:t>A genuinely practical, named clinical protocol for managing occlusion specifically through the TIME GAP inherent to indirect restoration fabrication — where the laboratory technician is necessarily involved in decisions the dentist cannot supervise directly — is EDEC: EXAMINE, DESIGN, EXECUTE, CHECK [2, p.101-102]:</w:t>
      </w:r>
    </w:p>
    <w:p>
      <w:r>
        <w:rPr>
          <w:i w:val="0"/>
        </w:rPr>
        <w:t>• EXAMINE — the occlusion is analyzed (both static and dynamic, using articulating papers/foils) BEFORE tooth preparation begins; cast models with marked occlusal problems, photographs, bite records, or occlusal sketches are used to transfer this anatomical information accurately to the technician.</w:t>
      </w:r>
    </w:p>
    <w:p>
      <w:r>
        <w:rPr>
          <w:i w:val="0"/>
        </w:rPr>
        <w:t>• DESIGN — tooth-preparation design depends on the restorative material chosen; the technician may propose minor model adjustments ("model grooming"), though many authors explicitly discourage this practice, preferring instead that any needed change be made to the actual tooth preparation and the impression repeated, rather than corrected only on the model.</w:t>
      </w:r>
    </w:p>
    <w:p>
      <w:r>
        <w:rPr>
          <w:i w:val="0"/>
        </w:rPr>
        <w:t>• EXECUTE — the patient's occlusion must be actively preserved throughout the fabrication interval using interim (provisional) restorations that duplicate the occlusal scheme until the definitive restoration is ready.</w:t>
      </w:r>
    </w:p>
    <w:p>
      <w:r>
        <w:rPr>
          <w:i w:val="0"/>
        </w:rPr>
        <w:t>• CHECK — the occlusion is checked thoroughly both DURING preparation and AFTER the restoration is placed, with any interferences identified and cleared; the final, finished, and polished restoration should reproduce the patient's own functional occlusion, not an idealized abstraction of it.</w:t>
      </w:r>
    </w:p>
    <w:p>
      <w:pPr>
        <w:pStyle w:val="Heading1"/>
      </w:pPr>
      <w:r>
        <w:t>References (Vancouver Style)</w:t>
      </w:r>
    </w:p>
    <w:p>
      <w:r>
        <w:t>1. Ricketts D. Occlusion. In: Ricketts D, Bartlett D, editors. Advanced Operative Dentistry: A Practical Approach. Edinburgh: Churchill Livingstone/Elsevier; 2011. Ch.6.</w:t>
      </w:r>
    </w:p>
    <w:p>
      <w:r>
        <w:t>2. Sikri VK. Indirect Restorations in Dental Practice. New Delhi: CBS Publishers &amp; Distributors. Ch.3, "Functional Occlusion"; and Ch.13 (Complications).</w:t>
      </w:r>
    </w:p>
    <w:p>
      <w:r>
        <w:t>3. Kidd EAM, Fejerskov O, Nyvad B, editors. Pickard's Manual of Operative Dentistry. 9th ed. Oxford: Oxford University Press. §5.14, "Principles of dental occlusion".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