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2.1: Pulpal Diseases &amp; Pulpitis</w:t>
      </w:r>
    </w:p>
    <w:p>
      <w:r>
        <w:rPr>
          <w:b/>
          <w:i w:val="0"/>
        </w:rPr>
        <w:t>Module 2 — Endodontics, Sub-Module 2: Endodontic Diseases &amp; Pathology</w:t>
      </w:r>
    </w:p>
    <w:p>
      <w:pPr>
        <w:pStyle w:val="Heading1"/>
      </w:pPr>
      <w:r>
        <w:t>Note on Sources</w:t>
      </w:r>
    </w:p>
    <w:p>
      <w:r>
        <w:rPr>
          <w:b w:val="0"/>
          <w:i w:val="0"/>
        </w:rPr>
        <w:t>Built from six sources, read directly. Cohen's Pathways of the Pulp, 12th ed. contributes its Ch.1 "Diagnosis" section — "Clinical Classification of Pulpal and Periapical Diseases" — for 2.1.1, rather than the outline's originally-named Ch.14: on inspection, Ch.14 ("Pulp Reactions to Caries and Dental Procedures," already mined for Sub-Module 1's 1.3) covers PATHOPHYSIOLOGY — mechanism — while Ch.1 is where Cohen's actually reproduces the formal, AAE-aligned CLINICAL diagnostic categories this section needs; both chapters are genuinely relevant to different things, and both are cited where each is the better fit. Ingle's Endodontics, 7th ed. Ch.4 "Inflammation and Immunological Responses" is the primary source for 2.1.2 — it turned out to be an exceptionally deep, near-immunology-textbook-level chapter, covering innate immunity, adaptive immunity, and the full inflammatory-mediator cascade in real mechanistic and quantified detail; only the main, clinically load-bearing content was drawn from it (the four principal T-helper subpopulations in full, with emerging subsets such as Th9/Th17/Th22/Tfh named but not derived to the same depth, since the outline's own scope for this sub-module is "adaptive immunity (T-cells, B-cells), antibody production" rather than a specialist immunology monograph). Seltzer and Bender's Dental Pulp, 2nd ed. contributes real quantified paracrine-mediator data (prostaglandin/bradykinin/histamine effects on pulpal blood flow) not found in comparable numeric detail elsewhere. Grossman's Endodontic Practice, 14th ed. contributes the true/false pulp-stone histologic distinction and the clinically load-bearing denticle-vs-diffuse-calcification location distinction for 2.1.1's calcifications content. The Glossary of Endodontic Terms, 8th ed. (AAE) supplies every formal DEFINITION call-out; its wording was checked directly against Cohen's own citations to the 2016 (9th) edition of the same glossary and found to be verbatim identical for every term checked — the two editions' core diagnostic-category definitions are unchanged, so no real edition conflict exists despite the different printing years. **Added on user request**: Zero DT, Zandona AF, Vail MM, Spolnik KJ. "Dental Caries and Pulpal Disease." Dent Clin North Am 2011;55(1):29-46 — a Dental Clinics of North America review, found in the project's DCNA article collection, that supplies real histologic sequencing and quantified bacteria-to-pulp distance thresholds for the caries-to-pulpitis progression genuinely more granular than any textbook source used here, added as a new subsection within 2.1.1.</w:t>
      </w:r>
    </w:p>
    <w:p>
      <w:r>
        <w:rPr>
          <w:b w:val="0"/>
          <w:i w:val="0"/>
        </w:rPr>
        <w:t>Citation convention carries over from Sub-Module 1: Cohen's uses the PDF-page fallback `[1, PDF p.X]` (no recoverable printed folio in this extraction); Ingle's, Seltzer &amp; Bender's, and Grossman's all use their own confirmed offsets (Ingle's: marker+12; Seltzer &amp; Bender's: marker direct; Grossman's: marker−25); the Glossary uses marker direct. The Zero et al. DCNA article has real printed pagination (29-46) confirmed as PDF page+28 = printed page — cited as `[6, p.X]`.</w:t>
      </w:r>
    </w:p>
    <w:p>
      <w:pPr>
        <w:pStyle w:val="Heading1"/>
      </w:pPr>
      <w:r>
        <w:t>SUB-MODULE 2: ENDODONTIC DISEASES &amp; PATHOLOGY</w:t>
      </w:r>
    </w:p>
    <w:p>
      <w:pPr>
        <w:pStyle w:val="Heading2"/>
      </w:pPr>
      <w:r>
        <w:t>2.1 Pulpal Diseases &amp; Pulpitis</w:t>
      </w:r>
    </w:p>
    <w:p>
      <w:pPr>
        <w:pStyle w:val="Heading2"/>
      </w:pPr>
      <w:r>
        <w:t>2.1.1 Classification of Pulpal Diseases</w:t>
      </w:r>
    </w:p>
    <w:p>
      <w:r>
        <w:rPr>
          <w:b w:val="0"/>
          <w:i w:val="0"/>
        </w:rPr>
        <w:t>Pulpal disease has historically resisted a single, universally satisfying classification, for a reason worth stating up front rather than glossing over: attempts to correlate a tooth's clinical signs and symptoms with its actual histopathologic status have repeatedly shown a poor correlation — a tooth can present with severe symptoms and only mild histologic inflammation, or the reverse. Because of this, the classification used clinically is deliberately NOT a histopathologic classification at all; it is a CLINICAL classification, built from the objective and subjective findings a clinician can actually gather chairside, whose purpose is to drive a treatment decision rather than to describe tissue biology precisely. The terminology below is the American Association of Endodontists' own standard clinical classification, as reproduced and elaborated in Cohen's Ch.1 [1, PDF p.251].</w:t>
      </w:r>
    </w:p>
    <w:p>
      <w:r>
        <w:rPr>
          <w:b/>
          <w:i w:val="0"/>
        </w:rPr>
        <w:t>Pulpal disease:</w:t>
      </w:r>
    </w:p>
    <w:p>
      <w:r>
        <w:rPr>
          <w:b/>
        </w:rPr>
        <w:t xml:space="preserve">DEFINITION — Normal pulp: </w:t>
      </w:r>
      <w:r>
        <w:t>a clinical diagnostic category in which the pulp is symptom-free and normally responsive to pulp testing [5, p.41].</w:t>
      </w:r>
    </w:p>
    <w:p>
      <w:r>
        <w:rPr>
          <w:b w:val="0"/>
          <w:i w:val="0"/>
        </w:rPr>
        <w:t>A normal pulp does not produce spontaneous symptoms; pulp-test responses are mild, transient, and resolve within seconds without distress. Radiographs may show varying pulpal calcification but no resorption, caries, or mechanical exposure, and no endodontic treatment is indicated [1, PDF p.251].</w:t>
      </w:r>
    </w:p>
    <w:p>
      <w:r>
        <w:rPr>
          <w:b/>
        </w:rPr>
        <w:t xml:space="preserve">DEFINITION — Pulpitis: </w:t>
      </w:r>
      <w:r>
        <w:t>a clinical and histologic term denoting inflammation of the dental pulp; clinically described as reversible or irreversible and histologically described as acute, chronic, or hyperplastic [5, p.42].</w:t>
      </w:r>
    </w:p>
    <w:p>
      <w:r>
        <w:rPr>
          <w:b w:val="0"/>
          <w:i w:val="0"/>
        </w:rPr>
        <w:t>This single formal definition already contains the crucial split the rest of this section works through: the clinical descriptor (reversible/irreversible) is what actually governs treatment, while the histologic descriptor (acute/chronic/hyperplastic) describes what is really happening in the tissue — and, per the correlation problem above, the two do not always move together.</w:t>
      </w:r>
    </w:p>
    <w:p>
      <w:r>
        <w:rPr>
          <w:b/>
          <w:i w:val="0"/>
        </w:rPr>
        <w:t>Reversible pulpitis:</w:t>
      </w:r>
    </w:p>
    <w:p>
      <w:r>
        <w:rPr>
          <w:b/>
        </w:rPr>
        <w:t xml:space="preserve">DEFINITION — Reversible pulpitis: </w:t>
      </w:r>
      <w:r>
        <w:t>a clinical diagnosis based on subjective and objective findings indicating that the inflammation should resolve and the pulp return to normal [5, p.42].</w:t>
      </w:r>
    </w:p>
    <w:p>
      <w:r>
        <w:rPr>
          <w:b w:val="0"/>
          <w:i w:val="0"/>
        </w:rPr>
        <w:t>When the pulp is irritated enough to be uncomfortable but reverses quickly once the irritant is removed, the diagnosis is reversible pulpitis. Recognized causative factors include caries, exposed dentin, recent dental treatment, and defective restorations; conservative removal of the irritant resolves symptoms [1, PDF p.252].</w:t>
      </w:r>
    </w:p>
    <w:p>
      <w:r>
        <w:rPr>
          <w:b w:val="0"/>
          <w:i w:val="0"/>
        </w:rPr>
        <w:t>A genuine diagnostic trap sits directly next to this diagnosis: dentin (dentinal) hypersensitivity. Exposed dentin — most commonly at the cervical margin, from recession or abrasion rather than from caries or restorative treatment — can produce the identical sharp, quickly reversible pain pattern via the same hydrodynamic mechanism described in Sub-Module 1.2.2 (fluid movement in open tubules exciting fast-conducting Aδ fibers). The two conditions are managed completely differently, so distinguishing them matters clinically: reversible pulpitis is secondary to caries, trauma, or a new/defective restoration, while dentin sensitivity has none of these triggers — a careful history (recent dental treatment, periodontal scaling, tooth-bleaching, coronal fracture) and a thorough clinical/radiographic exam are what actually separate the two [1, PDF p.252-253].</w:t>
      </w:r>
    </w:p>
    <w:p>
      <w:r>
        <w:rPr>
          <w:b/>
          <w:i w:val="0"/>
        </w:rPr>
        <w:t>Irreversible pulpitis:</w:t>
      </w:r>
    </w:p>
    <w:p>
      <w:r>
        <w:rPr>
          <w:b w:val="0"/>
          <w:i w:val="0"/>
        </w:rPr>
        <w:t>As pulpal inflammation progresses past the point of resolving on its own, the diagnosis changes to irreversible pulpitis, which requires removal of the diseased pulp rather than conservative management. This category splits further into a symptomatic and an asymptomatic form — and the asymptomatic form is worth genuine attention precisely because its lack of symptoms is not reassuring.</w:t>
      </w:r>
    </w:p>
    <w:p>
      <w:r>
        <w:rPr>
          <w:b/>
        </w:rPr>
        <w:t xml:space="preserve">DEFINITION — Symptomatic irreversible pulpitis: </w:t>
      </w:r>
      <w:r>
        <w:t>a clinical diagnosis based on subjective and objective findings indicating that the vital inflamed pulp is incapable of healing. Additional descriptors: lingering thermal pain, spontaneous pain, referred pain [5, p.42].</w:t>
      </w:r>
    </w:p>
    <w:p>
      <w:r>
        <w:rPr>
          <w:b w:val="0"/>
          <w:i w:val="0"/>
        </w:rPr>
        <w:t>Teeth in this category show intermittent or spontaneous pain, and a hallmark clinical sign: rapid exposure to a dramatic temperature change — especially cold — produces a heightened, PROLONGED pain episode that persists after the stimulus itself is removed (unlike the quickly-resolving pain of reversible pulpitis). Pain quality is variable — sharp or dull, localized, diffuse, or referred — and radiographic change is typically minimal or absent early on, though advanced cases can show periodontal-ligament-space thickening or pulp-chamber/canal calcification as evidence of chronic pulpal irritation. Patients with symptomatic anterior teeth and no obvious cause should specifically be asked about past general anesthesia/endotracheal intubation and orthodontic treatment history — both documented, if less common, etiologies. Left untreated, symptomatic irreversible pulpitis will eventually progress to pulp necrosis [1, PDF p.253-254].</w:t>
      </w:r>
    </w:p>
    <w:p>
      <w:r>
        <w:rPr>
          <w:b/>
        </w:rPr>
        <w:t xml:space="preserve">DEFINITION — Asymptomatic irreversible pulpitis: </w:t>
      </w:r>
      <w:r>
        <w:t>a clinical diagnosis based on subjective and objective findings indicating that the vital inflamed pulp is incapable of healing. Additional descriptors: no clinical symptoms but inflammation produced by caries, caries excavation, trauma [5, p.42].</w:t>
      </w:r>
    </w:p>
    <w:p>
      <w:r>
        <w:rPr>
          <w:b w:val="0"/>
          <w:i w:val="0"/>
        </w:rPr>
        <w:t>This is the diagnosis's genuinely counterintuitive entry: the patient reports nothing, yet the pulp is already, irreversibly, diseased — deep caries can extend well into the pulp clinically or radiographically without producing any symptoms at all. Because the natural history is the same as the symptomatic form (progression toward frank symptoms or necrosis if untreated), the clinical recommendation is the same: treat promptly rather than wait for symptoms to appear [1, PDF p.254].</w:t>
      </w:r>
    </w:p>
    <w:p>
      <w:r>
        <w:rPr>
          <w:b/>
          <w:i w:val="0"/>
        </w:rPr>
        <w:t>Pulp necrosis:</w:t>
      </w:r>
    </w:p>
    <w:p>
      <w:r>
        <w:rPr>
          <w:b/>
        </w:rPr>
        <w:t xml:space="preserve">DEFINITION — Pulp necrosis: </w:t>
      </w:r>
      <w:r>
        <w:t>a clinical diagnostic category indicating death of the dental pulp. The pulp is usually nonresponsive to pulp testing [5, p.41].</w:t>
      </w:r>
    </w:p>
    <w:p>
      <w:r>
        <w:rPr>
          <w:b w:val="0"/>
          <w:i w:val="0"/>
        </w:rPr>
        <w:t>Necrosis is the only one of these clinical categories that directly attempts to name the actual histologic status of the tissue rather than an inflammatory state — by definition, the pulpal blood supply is gone and the pulpal nerves nonfunctional. It follows on from either symptomatic or asymptomatic irreversible pulpitis, and the tooth is typically asymptomatic again once necrosis is complete, until the disease process extends into the periradicular tissues. Necrosis is usually EPT- and cold-negative, though heat applied for an extended period can occasionally provoke a response — plausibly from residual fluid or gas in the canal space expanding into the periapical tissues under heat, not from any remaining vital tissue. Necrosis can also be PARTIAL rather than complete, and may not involve every canal of a multirooted tooth — a genuine source of confusing, inconsistent pulp-test responses across different roots of the same tooth. In the absence of restorations, caries, or a luxation injury, pulp necrosis is likely to have a longitudinal fracture (extending from the occlusal surface into the pulp) as its cause. Once microbial growth is sustained within a necrotic canal, extension into the periodontal ligament space can produce percussion sensitivity or spontaneous pain, and radiographic change ranging from periodontal-ligament-space thickening to a frank periapical radiolucency; the tooth may become hypersensitive to heat (even ordinary oral-cavity warmth) and be relieved by cold — a pattern that is itself diagnostically useful for LOCALIZING a necrotic tooth among several candidates when pain is diffuse or referred [1, PDF p.254-255].</w:t>
      </w:r>
    </w:p>
    <w:p>
      <w:r>
        <w:rPr>
          <w:b w:val="0"/>
          <w:i w:val="0"/>
        </w:rPr>
        <w:t>Two further clinical-diagnostic categories describe teeth that have already received SOME endodontic intervention, and are worth distinguishing from each other precisely because neither one is amenable to a fresh pulpal diagnosis:</w:t>
      </w:r>
    </w:p>
    <w:p>
      <w:r>
        <w:rPr>
          <w:b/>
        </w:rPr>
        <w:t xml:space="preserve">DEFINITION — Previously treated: </w:t>
      </w:r>
      <w:r>
        <w:t>a clinical diagnostic category indicating that the tooth has been endodontically treated and the canals are obturated with various filling materials other than intracanal medicaments [5, p.41-42].</w:t>
      </w:r>
    </w:p>
    <w:p>
      <w:r>
        <w:rPr>
          <w:b/>
        </w:rPr>
        <w:t xml:space="preserve">DEFINITION — Previously initiated therapy: </w:t>
      </w:r>
      <w:r>
        <w:t>a clinical diagnostic category indicating that the tooth has been previously treated by partial endodontic therapy (e.g., pulpotomy, pulpectomy) [5, p.41].</w:t>
      </w:r>
    </w:p>
    <w:p>
      <w:r>
        <w:rPr>
          <w:b w:val="0"/>
          <w:i w:val="0"/>
        </w:rPr>
        <w:t>"Previously treated" covers a tooth with completed, obturated root canal treatment that may or may not now be symptomatic and may need retreatment; there is typically no vital or necrotic pulp tissue left to test. "Previously initiated therapy" covers a tooth where only PARTIAL treatment was performed — most often as an emergency procedure for irreversible pulpitis, but also possibly as vital pulp therapy, trauma management, or apexification/apexogenesis — and because part or all of the pulp is already gone, an accurate pulpal diagnosis is no longer even possible at the point such a tooth presents for definitive treatment [1, PDF p.255-256].</w:t>
      </w:r>
    </w:p>
    <w:p>
      <w:r>
        <w:rPr>
          <w:b w:val="0"/>
          <w:i w:val="0"/>
        </w:rPr>
        <w:t>Apical (periapical) disease follows the identical clinical-classification logic — objective and subjective findings grouped into categories that drive treatment, not a direct histologic description — applied to the periradicular tissues:</w:t>
      </w:r>
    </w:p>
    <w:p>
      <w:r>
        <w:rPr>
          <w:b/>
        </w:rPr>
        <w:t xml:space="preserve">DEFINITION — Normal apical tissues: </w:t>
      </w:r>
      <w:r>
        <w:t>the standard against which all other apical disease categories are compared — the patient is asymptomatic, the tooth responds normally to percussion and palpation, and the radiograph shows an intact lamina dura and periodontal ligament space around all root apices [1, PDF p.256].</w:t>
      </w:r>
    </w:p>
    <w:p>
      <w:r>
        <w:rPr>
          <w:b/>
        </w:rPr>
        <w:t xml:space="preserve">DEFINITION — Periodontitis (apical): </w:t>
      </w:r>
      <w:r>
        <w:t>inflammation of the periodontium; when located periapically, termed apical periodontitis, subclassified into symptomatic and asymptomatic forms [1, PDF p.256].</w:t>
      </w:r>
    </w:p>
    <w:p>
      <w:r>
        <w:rPr>
          <w:b/>
        </w:rPr>
        <w:t xml:space="preserve">DEFINITION — Symptomatic apical periodontitis: </w:t>
      </w:r>
      <w:r>
        <w:t>inflammation, usually of the apical periodontium, producing clinical symptoms including a painful response to biting, percussion, or palpation; may or may not be associated with an apical radiolucency [5, p.44].</w:t>
      </w:r>
    </w:p>
    <w:p>
      <w:r>
        <w:rPr>
          <w:b w:val="0"/>
          <w:i w:val="0"/>
        </w:rPr>
        <w:t>The tooth may or may not respond to pulp sensibility tests (this depends on whether the associated pulp is still vital), and radiographically will typically show at least a widened periodontal-ligament space, with an apical radiolucency present in some but not all cases [1, PDF p.256].</w:t>
      </w:r>
    </w:p>
    <w:p>
      <w:r>
        <w:rPr>
          <w:b/>
        </w:rPr>
        <w:t xml:space="preserve">DEFINITION — Asymptomatic apical periodontitis: </w:t>
      </w:r>
      <w:r>
        <w:t>inflammation and destruction of apical periodontium that is of pulpal origin; appears as an apical radiolucent area and does not produce clinical symptoms [5, p.10].</w:t>
      </w:r>
    </w:p>
    <w:p>
      <w:r>
        <w:rPr>
          <w:b w:val="0"/>
          <w:i w:val="0"/>
        </w:rPr>
        <w:t>This tooth typically does not respond to pulp sensibility testing (the pulp is usually necrotic), is generally not tender to biting pressure though it may “feel different” on percussion, and shows an apical radiolucency radiographically — the chronic counterpart to the acute symptomatic form, and, notably, the presentation can genuinely vary between patients even for comparable disease [1, PDF p.257].</w:t>
      </w:r>
    </w:p>
    <w:p>
      <w:r>
        <w:rPr>
          <w:b/>
        </w:rPr>
        <w:t xml:space="preserve">DEFINITION — Acute apical abscess: </w:t>
      </w:r>
      <w:r>
        <w:t>an inflammatory reaction to pulpal infection and necrosis characterized by rapid onset, spontaneous pain, tenderness of the tooth to pressure, pus formation, and swelling of associated tissues [5, p.10].</w:t>
      </w:r>
    </w:p>
    <w:p>
      <w:r>
        <w:rPr>
          <w:b w:val="0"/>
          <w:i w:val="0"/>
        </w:rPr>
        <w:t>This is the acute emergency presentation: the tooth is acutely painful to biting, percussion, and palpation, does not respond to any pulp sensibility test, shows varying mobility, and is typically accompanied by intraoral and facial soft-tissue swelling. The radiograph can range from a merely widened PDL space to a frank apical radiolucency — bone destruction has not necessarily had time to become radiographically visible in a genuinely acute, rapid-onset case. Systemic involvement is common: fever and tender cervical/submandibular lymph nodes [1, PDF p.257].</w:t>
      </w:r>
    </w:p>
    <w:p>
      <w:r>
        <w:rPr>
          <w:b/>
        </w:rPr>
        <w:t xml:space="preserve">DEFINITION — Chronic apical abscess: </w:t>
      </w:r>
      <w:r>
        <w:t>an inflammatory reaction to pulpal infection and necrosis characterized by gradual onset, little or no discomfort, and the intermittent discharge of pus through an associated sinus tract [5, p.10].</w:t>
      </w:r>
    </w:p>
    <w:p>
      <w:r>
        <w:rPr>
          <w:b w:val="0"/>
          <w:i w:val="0"/>
        </w:rPr>
        <w:t>The sinus tract may open intraorally or extraorally, and the tooth is typically not symptomatic, not sensitive to biting pressure (though again it may “feel different” on percussion), does not respond to pulp testing, and shows an apical radiolucency. What formally distinguishes chronic apical abscess from asymptomatic apical periodontitis is specifically the presence of intermittent drainage through a sinus tract — without that drainage history/finding, the two categories would otherwise look identical [1, PDF p.257].</w:t>
      </w:r>
    </w:p>
    <w:p>
      <w:r>
        <w:rPr>
          <w:b w:val="0"/>
          <w:i w:val="0"/>
        </w:rPr>
        <w:t>Referred pain deserves separate mention as a genuine diagnostic hazard rather than a disease category in its own right. Pain of pulpal origin can be perceived at a site distant from its actual source — using electric pulp testers, one study found patients could correctly identify which specific tooth was being stimulated only 37.2% of the time, and could narrow it down to one of three teeth only 79.5% of the time. Referred pain is mechanistically linked to intense stimulation of the SLOW-conducting pulpal C fibers (consistent with the C-fiber physiology established in Sub-Module 1.2.2) — anterior teeth rarely refer pain to other teeth or the opposite arch, while posterior teeth can refer pain to the opposite arch or the periauricular region, but rarely to anterior teeth; mandibular posterior teeth refer to the periauricular area more often than maxillary posterior teeth do. Arch-discrimination accuracy itself varies by tooth: one study found patients could correctly identify the arch of a stimulated second molar only 85% of the time, versus 95% for a first molar and 100% for an anterior tooth — and, usefully, patients are MORE accurate at the moment pain first begins than once discomfort has built up, which is why the history of exactly where the patient FIRST felt the pain can be more diagnostically reliable than where they currently feel it [1, PDF p.258].</w:t>
      </w:r>
    </w:p>
    <w:p>
      <w:pPr>
        <w:pStyle w:val="Heading3"/>
      </w:pPr>
      <w:r>
        <w:t>Pulpal Calcifications</w:t>
      </w:r>
    </w:p>
    <w:p>
      <w:r>
        <w:rPr>
          <w:b w:val="0"/>
          <w:i w:val="0"/>
        </w:rPr>
        <w:t>Pulp stones (denticles) and diffuse calcifications are both histologic findings within the pulp, but they are genuinely distinct entities — in structure, in location, and in the specific clinical problem each one creates.</w:t>
      </w:r>
    </w:p>
    <w:p>
      <w:r>
        <w:rPr>
          <w:b/>
        </w:rPr>
        <w:t xml:space="preserve">DEFINITION — Pulp stone (denticle): </w:t>
      </w:r>
      <w:r>
        <w:t>a calcified mass occurring within the pulp or attached to pulp space walls [5, p.42].</w:t>
      </w:r>
    </w:p>
    <w:p>
      <w:r>
        <w:rPr>
          <w:b w:val="0"/>
          <w:i w:val="0"/>
        </w:rPr>
        <w:t>Denticles are classified histologically as either true or false, and the distinction is not merely descriptive — it reflects two genuinely different formation mechanisms. TRUE denticles are uncommon, are usually found near the apex, and are composed of actual dentin or dentin-type calcification, complete with tubules, surrounded by odontoblast-like cells — they most plausibly form from fragmented portions of Hertwig's epithelial root sheath persisting on the pulpal side, or from odontoblasts newly differentiated from immature pulpal cells initiating denticle histogenesis. FALSE denticles, by contrast, are far more common and come in two histologic sub-patterns: round or ovoid with concentric calcified layers and a smooth surface, or amorphous, unlaminated, and rough-surfaced. Dentin fragments introduced into the pulp following a pulp exposure can themselves act as a nucleation focus for false-denticle formation [4, p.27].</w:t>
      </w:r>
    </w:p>
    <w:p>
      <w:r>
        <w:rPr>
          <w:b w:val="0"/>
          <w:i w:val="0"/>
        </w:rPr>
        <w:t>Diffuse calcifications are a separate category again — rather than forming as discrete nodules, they follow the course of blood vessels, nerves, and collagen fiber bundles, and their incidence rises with age. Location is the clinically decisive difference between the two calcification types: denticles predominate in the PULP CHAMBER, while diffuse calcifications predominate in the ROOT CANALS — and this maps directly onto two different clinical problems. A denticle in the coronal chamber may be visible radiographically and can alert the clinician to the need to remove it to gain access to canal orifices; diffuse calcification within the canal itself, however, is USUALLY NOT visible radiographically at all — it is detected only during actual canal exploration — and it is this canal-level calcification, not the coronal denticles, that can genuinely prevent the clinician from negotiating to the apical foramen and completing instrumentation [4, p.27-28].</w:t>
      </w:r>
    </w:p>
    <w:p>
      <w:r>
        <w:rPr>
          <w:b w:val="0"/>
          <w:i w:val="0"/>
        </w:rPr>
        <w:t>This same predisposition to calcification is, as established in Sub-Module 1.3.4, part of the broader aging-pulp picture — reduced vascular and neural content, fibrosis, and ground-substance metabolic change together predispose the pulp toward dystrophic calcification, of which pulp stones and diffuse calcifications are the two visible endpoints (cross-reference Sub-Module 1.3.4 for the full aging-changes checklist rather than restating it here).</w:t>
      </w:r>
    </w:p>
    <w:p>
      <w:pPr>
        <w:pStyle w:val="Heading3"/>
      </w:pPr>
      <w:r>
        <w:t>Histologic Progression from Caries to Pulpitis</w:t>
      </w:r>
    </w:p>
    <w:p>
      <w:r>
        <w:rPr>
          <w:b w:val="0"/>
          <w:i w:val="0"/>
        </w:rPr>
        <w:t>**Added on user request, from a Dental Clinics of North America review** (Zero, Zandona, Vail &amp; Spolnik, 2011) found in the project's DCNA article collection — real histologic sequencing and quantified distance data for exactly how an advancing carious lesion actually produces pulpitis, genuinely more granular than the textbook sources used elsewhere in this sub-module. The very earliest pulpal change is not inflammatory at all: it occurs in the odontoblastic layer itself, with a reduction in odontoblast number and size and a morphologic shift from columnar to flat or cuboidal cells, together with formation of a "calciotraumatic line" between the pulp and primary dentin — a zone thought to be LESS permeable to noxious stimuli than normal dentin, plausibly reflecting a reduced number/diameter of dentinal tubules from increased peritubular matrix deposition. These odontoblastic changes typically PRECEDE any inflammatory change in the subodontoblastic region beneath them [6, p.37].</w:t>
      </w:r>
    </w:p>
    <w:p>
      <w:r>
        <w:rPr>
          <w:b w:val="0"/>
          <w:i w:val="0"/>
        </w:rPr>
        <w:t>Genuinely important: the pulp's initial inflammatory response to caries begins BEFORE bacteria have actually invaded the pulp tissue itself. It is primarily a mononuclear response (lymphocytes and plasma cells predominate), proposed to be an immunologic phenomenon — an immune-complex-mediated or delayed-type hypersensitivity reaction — triggered by substances that diffuse through the dentinal tubules ahead of the advancing bacterial front, not by the bacteria directly. This same reactivity is age-dependent: enamel caries in newly erupted teeth (wider, more patent dentinal tubules) produced measurable odontoblastic-layer inflammation, while the same degree of enamel caries in mature teeth (narrower, more occluded tubules) produced no detectable pulpal inflammation at all — a real, mechanistic explanation for why younger patients can show pulpal reactivity to a lesion that would be clinically silent in an older patient [6, p.37].</w:t>
      </w:r>
    </w:p>
    <w:p>
      <w:r>
        <w:rPr>
          <w:b w:val="0"/>
          <w:i w:val="0"/>
        </w:rPr>
        <w:t>The clinically useful, precisely quantified finding from this literature is a real distance threshold: bacteria need to be within 1.1 mm of the pulp before significant inflammatory changes become apparent histologically, and once the carious lesion advances to within 0.5 mm of the pulp, the DEGREE of pathosis increases further — though genuinely irreversible pathosis was not observed until the lesion had actually invaded the reparative (tertiary) dentin the pulp had laid down in response. As the lesion progresses through these stages, the pulpal response itself evolves in a recognizable sequence: early increased vascularity and small-vessel proliferation (a chronic-inflammatory pattern) give way, once the lesion penetrates the reparative dentin, to a growing neutrophil population whose released lysosomal enzymes digest phagocytosed bacteria but do NOT discriminate between bacteria and host pulp tissue — directly explaining why this stage is where frank abscess formation and a marked step-up in clinical symptoms actually appear, rather than symptoms scaling up smoothly and gradually with lesion depth [6, p.37-38].</w:t>
      </w:r>
    </w:p>
    <w:p>
      <w:pPr>
        <w:pStyle w:val="Heading2"/>
      </w:pPr>
      <w:r>
        <w:t>2.1.2 Inflammatory Mediators &amp; Immunology</w:t>
      </w:r>
    </w:p>
    <w:p>
      <w:r>
        <w:rPr>
          <w:b w:val="0"/>
          <w:i w:val="0"/>
        </w:rPr>
        <w:t>Pulpitis is, at its biochemical core, an orchestrated cascade of chemical mediators recruiting and directing an immune response — and understanding pulpitis clinically is really understanding this cascade. The mediators involved fall into several overlapping families, each triggered by, and in turn amplifying, the others.</w:t>
      </w:r>
    </w:p>
    <w:p>
      <w:pPr>
        <w:pStyle w:val="Heading3"/>
      </w:pPr>
      <w:r>
        <w:t>Inflammatory Mediators</w:t>
      </w:r>
    </w:p>
    <w:p>
      <w:r>
        <w:rPr>
          <w:b w:val="0"/>
          <w:i w:val="0"/>
        </w:rPr>
        <w:t>Prostaglandins are directly, measurably implicated in pulpitis rather than simply theorized to matter: prostaglandin levels are elevated in pulp samples carrying a clinical diagnosis of irreversible pulpitis, and administering prostaglandin E2 experimentally increases pulpal blood flow by MORE than 60% over baseline, along with a moderate degree of plasma extravasation. Prostaglandins do not act alone — they specifically ENHANCE bradykinin's effect on pulpal blood flow, and this bradykinin-prostaglandin relationship is itself mechanistically confirmed: bradykinin is generated locally at an inflammation site via plasma extravasation of its circulating precursor (kininogen) and the enzyme that releases it (kallikrein), bradykinin levels are elevated in irreversible pulpitis, and co-administering indomethacin (a cyclooxygenase inhibitor) with bradykinin significantly blunts bradykinin's effect on pulpal blood flow — direct evidence that part of bradykinin's action runs THROUGH prostaglandin synthesis. About half of bradykinin's vascular effect is lost when the pulp is denervated, indicating the mediator acts partly by triggering sensory-neuron neuropeptide release (linking back to the neurogenic vasodilation mechanism from Sub-Module 1.2.3) and partly by a direct action on the vessel wall itself [3, p.230-231].</w:t>
      </w:r>
    </w:p>
    <w:p>
      <w:r>
        <w:rPr>
          <w:b w:val="0"/>
          <w:i w:val="0"/>
        </w:rPr>
        <w:t>Histamine is a third paracrine mediator with a genuinely different balance of effects: it increases pulpal blood flow only moderately but produces a PROFOUND increase in plasma extravasation on its own, an effect blunted by pretreating with a histamine (H1) receptor antagonist. Combined with prostaglandin E2, histamine produces relatively little additional change in blood flow but nearly 50% GREATER plasma extravasation than histamine alone — a real, quantified example of mediators interacting synergistically on one parameter (extravasation/edema) while remaining roughly additive on another (flow) [3, p.231].</w:t>
      </w:r>
    </w:p>
    <w:p>
      <w:r>
        <w:rPr>
          <w:b w:val="0"/>
          <w:i w:val="0"/>
        </w:rPr>
        <w:t>Cytokines are low-molecular-weight signaling proteins — over 40 have been described — that act in autocrine, paracrine, or (less often, in local pulpal disease) endocrine fashion to drive immune-cell proliferation, differentiation, and function. The principal PRO-inflammatory cytokines are IL-1, IL-2, IL-6, IL-12, IL-17, TNF-α, and IFN-γ, together with colony-stimulating factors (GM-CSF, M-CSF). TNF-α is specifically the principal mediator of the host response to Gram-negative bacteria, produced mainly by LPS-activated mononuclear phagocytes; IL-1, produced even more broadly (mononuclear phagocytes, but also epithelium and endothelium directly), shares many of TNF-α's actions but is mechanistically distinct in at least one respect — it POTENTIATES rather than suppresses colony-stimulating factor activity on bone-marrow cells. IL-6 induces further IL-1 production and drives the hepatic acute-phase response (fibrinogen, C-reactive protein, serum amyloid). Critically for endodontic pathology specifically, it is IL-1 and TNF-α — not the adaptive-immunity cytokines — that have been identified as the main drivers of bone resorption and pulp necrosis in the periapical inflammatory response, and this effect fundamentally depends on the INNATE rather than the adaptive arm of the immune system [2, p.126-127].</w:t>
      </w:r>
    </w:p>
    <w:p>
      <w:r>
        <w:rPr>
          <w:b w:val="0"/>
          <w:i w:val="0"/>
        </w:rPr>
        <w:t>Anti-inflammatory cytokines counterbalance this: IL-10, TGF-β, and IL-1 receptor antagonist (IL-1Ra) are the principal ones. IL-10 is produced mainly by monocytes and B cells (with regulatory T cells, Treg, as the primary T-cell source) and directly inhibits production of IL-1β, IL-6, IL-8, IL-12, IFN-γ, and TNF-α, as well as suppressing MHC class II and co-stimulatory molecule expression on antigen-presenting cells. IL-10 and TGF-β production are linked through a positive feedback loop (each enhances the other's expression), and Treg populations themselves split into a naturally-occurring Foxp3+/CD4+/CD25+ subset and an antigen-driven subset defined by which of the two cytokines it produces — giving the resolution phase of pulpal/periapical inflammation a real, named cellular and molecular mechanism, not just an absence of further pro-inflammatory signal [2, p.119].</w:t>
      </w:r>
    </w:p>
    <w:p>
      <w:r>
        <w:rPr>
          <w:b w:val="0"/>
          <w:i w:val="0"/>
        </w:rPr>
        <w:t>Chemokines are a distinct family — roughly 50 chemoattractant cytokines — whose job is specifically to direct immune-cell TRAFFICKING toward a site of injury or infection, in contrast to the broader activation/effector roles of the cytokines above.</w:t>
      </w:r>
    </w:p>
    <w:p>
      <w:r>
        <w:rPr>
          <w:b w:val="0"/>
          <w:i w:val="0"/>
        </w:rPr>
        <w:t>The complement system contributes a genuinely separate cascade, built from roughly 45 circulating proteins and activated through any of three convergent pathways: the CLASSICAL pathway (triggered by an antigen-antibody complex), the ALTERNATE pathway (triggered directly by microbial cell-wall molecules such as LPS, via Factors B and D and properdin), and the LECTIN pathway (triggered by mannose-binding lectin recognizing microbial surface carbohydrate). All three pathways converge on forming a C3 convertase, which cleaves C3 into C3b (which continues the cascade and also acts as an opsonin, tagging pathogens for phagocytosis) and C3a. Downstream, C5 convertase similarly generates C5b (which recruits C6-C9 to assemble the membrane attack complex — a literal pore punched through the target cell's membrane, causing lysis) and C5a. C3a and C5a are collectively termed anaphylatoxins because they directly trigger mast-cell degranulation and histamine release; C5a is additionally a potent chemotactic signal for neutrophils and monocytes and activates the lipoxygenase arm of the arachidonic acid pathway within them [2, p.109-110].</w:t>
      </w:r>
    </w:p>
    <w:p>
      <w:r>
        <w:rPr>
          <w:b w:val="0"/>
          <w:i w:val="0"/>
        </w:rPr>
        <w:t>Reactive oxygen species (ROS), generated principally by neutrophils and macrophages via an oxidative burst during phagocytosis, are a further effector mechanism — and the evidence here is genuinely nuanced rather than uniform. Antioxidant enzyme data in human pulpitis is mixed across studies: one animal-model finding showed Cu,Zn-superoxide dismutase (SOD) activity actually falling with pulpal inflammation, while a more recent, more sensitive quantitative PCR study found mRNA expression of BOTH Mn-SOD and Cu,Zn-SOD rising in human pulpitis, with the Mn-SOD rise significantly greater — a real example of assay sensitivity changing the apparent picture, worth stating explicitly rather than picking one finding as settled. ROS production itself is bacterium-specific at the receptor level: TLR-2 is involved in ROS production by macrophages in response to several root-canal bacterial species generally, while ROS induction specifically by Fusobacterium nucleatum required TLR-4-competent macrophages — a genuine species-level distinction in how different endodontic pathogens trigger this defense mechanism [2, p.102].</w:t>
      </w:r>
    </w:p>
    <w:p>
      <w:r>
        <w:rPr>
          <w:b w:val="0"/>
          <w:i w:val="0"/>
        </w:rPr>
        <w:t>Neuropeptides, already introduced in Sub-Module 1.2.3 for their vascular role, have a real, named split between pro- and anti-inflammatory members. Substance P (SP) — the first neuropeptide described, in around 1931, related to neurokinins A and B and acting through NK1/NK2/NK3 receptors — is decidedly pro-inflammatory. Vasoactive intestinal peptide (VIP), α-melanocyte-stimulating hormone, neuropeptide Y (NPY, discovered 1982), and somatostatin all belong instead to an anti-inflammatory repertoire, and several more recently discovered neuropeptides — urocortin, adrenomedullin, cortistatin — add to this anti-inflammatory group specifically by inhibiting T-cell proliferation, Th1 responses, and IL-2 production. CGRP (calcitonin gene-related peptide, described 1983, acting through CGRP1/CGRP2/AM2 receptors) is the genuinely mixed case, carrying both pro- and anti-inflammatory actions depending on context. Anatomically, denervation studies show SP-, neurokinin A-, and CGRP-bearing pulpal nerve fibers originate from the trigeminal ganglion, while NPY-bearing fibers instead arise from the superior cervical ganglion (a sympathetic source) — a real anatomical basis for why these different neuropeptide signals can be independently regulated rather than always moving together [2, p.115-116].</w:t>
      </w:r>
    </w:p>
    <w:p>
      <w:pPr>
        <w:pStyle w:val="Heading3"/>
      </w:pPr>
      <w:r>
        <w:t>Immune Response</w:t>
      </w:r>
    </w:p>
    <w:p>
      <w:r>
        <w:rPr>
          <w:b w:val="0"/>
          <w:i w:val="0"/>
        </w:rPr>
        <w:t>Innate immunity supplies the pulp's first line of defense, and it begins before any cell is even involved: intact enamel and dentin themselves function as an ectodermal/ectomesenchymal physical barrier against microbial dissemination, and even at the cellular level within an intact vital pulp, the tight junctions linking adjacent odontoblasts (established structurally in Sub-Module 1.1.2) have themselves been shown to help block microbial-irritant leakage into the pulp proper. Once that barrier is breached — by caries, fracture, or a developmental anomaly — innate immunity does not require prior sensitization, responds uniformly to whatever irritant is detected, has no memory, and aims to eliminate the irritant and any already-degenerated host tissue as rapidly as possible [2, p.100].</w:t>
      </w:r>
    </w:p>
    <w:p>
      <w:pPr>
        <w:pStyle w:val="ListBullet"/>
      </w:pPr>
      <w:r>
        <w:t>Neutrophils (PMNs) — the most numerous circulating white cell (roughly 54-63% of peripheral leukocytes, normal range 1,800-7,700/µL), short-lived (1-2 days, undergoing apoptosis if not recruited to a site of injury), and the FIRST cellular defense line in acute inflammation. They kill via lysosomal enzymes, cytokine release, oxygen-derived free radicals, and direct phagocytosis, using two distinct granule populations (larger azurophilic granules with lysozyme/myeloperoxidase/defensins/collagenase; smaller specific granules with lactoferrin/collagenase/alkaline phosphatase). An adult produces over 10^11 neutrophils daily, and their abundant glycogen stores let them generate energy anaerobically — directly relevant to their continued function within an abscess, a genuinely low-oxygen environment.</w:t>
      </w:r>
    </w:p>
    <w:p>
      <w:pPr>
        <w:pStyle w:val="ListBullet"/>
      </w:pPr>
      <w:r>
        <w:t>Macrophages/monocytes — circulating monocytes (4-8% of blood leukocytes) mature into tissue-resident macrophages with a MUCH longer half-life than neutrophils, measured in months rather than days, making them the principal cell of CHRONIC (rather than acute) inflammation. They express MHC class II, present antigen, phagocytose, and are major producers of the pro-inflammatory cytokines IL-1, IL-6, TNF-α, and IL-12. Two functional subtypes exist: M1 macrophages express pattern-recognition receptors (largely TLRs) that detect pathogen-associated molecular patterns — LPS from Gram-negative bacteria, peptidoglycan/lipoteichoic acid from Gram-positive bacteria — and signal through MyD88 and NF-κB to switch on pro-inflammatory gene transcription. A genuinely striking, direct piece of evidence for this pathway's clinical relevance: MyD88-knockout mice given experimental periapical lesions developed SIGNIFICANTLY LARGER lesions, with more extensive neutrophil/monocyte infiltration and tissue destruction, than wild-type controls — a down-regulated inflammatory response, counterintuitively, made the underlying infection and its damage WORSE, not better.</w:t>
      </w:r>
    </w:p>
    <w:p>
      <w:pPr>
        <w:pStyle w:val="ListBullet"/>
      </w:pPr>
      <w:r>
        <w:t>Mast cells — tissue-resident (weeks to months, like macrophages, unlike the short-lived circulating basophil they are otherwise often compared to), largely dormant until triggered by IgE (type I hypersensitivity) or by the complement anaphylatoxins C3a/C5a. Degranulation releases histamine, arachidonic-acid metabolites (prostaglandins PGE2/PGI2, leukotrienes LTB4/LTD4), platelet-activating factor, and eosinophil chemotactic factor, producing vasodilation and (systemically) bronchoconstriction — severe systemic mast-cell degranulation is the mechanism of anaphylaxis.</w:t>
      </w:r>
    </w:p>
    <w:p>
      <w:pPr>
        <w:pStyle w:val="ListBullet"/>
      </w:pPr>
      <w:r>
        <w:t>Dendritic cells — the most important antigen-presenting cells for activating NAÏVE T cells, making them the principal bridge between innate and adaptive immunity. They are present within the dental pulp itself, concentrated among the odontoblast layer and around blood vessels, and in mouse models pulpal dendritic cells have been directly shown to migrate to regional lymph nodes in response to dentinal irritation specifically to present detected antigen to T cells — a real, demonstrated mechanism linking a purely local dentin-level insult to a systemic adaptive-immune response.</w:t>
      </w:r>
    </w:p>
    <w:p>
      <w:pPr>
        <w:pStyle w:val="ListBullet"/>
      </w:pPr>
      <w:r>
        <w:t>NK (natural killer) cells — lymphocytes that, unlike CD4/CD8 T cells, require no prior activation and are therefore classified within innate immunity; they represent roughly 4-20% of circulating mononuclear cells, produce IFN-γ (capable of activating macrophages without any T-cell involvement at all), and are particularly effective against virus-infected host cells.</w:t>
      </w:r>
    </w:p>
    <w:p>
      <w:pPr>
        <w:pStyle w:val="ListBullet"/>
      </w:pPr>
      <w:r>
        <w:t>Odontoblasts — already established structurally in Sub-Module 1.1.2/1.3.1 as the pulp's most peripheral sentinel cell, and functionally analogous to epithelial cells elsewhere in the body for innate-immune purposes: they express the chemokines IL-8 and CCL20, the chemokine receptor CCR6, β-defensin antimicrobial peptides 1/2/3, and Toll-like receptors 2, 4, and the viral-sensing 3/7/8/9 — a genuinely complete innate-immune sensing/effector toolkit sitting at the very first line of contact with an advancing carious lesion.</w:t>
      </w:r>
    </w:p>
    <w:p>
      <w:r>
        <w:rPr>
          <w:b w:val="0"/>
          <w:i w:val="0"/>
        </w:rPr>
        <w:t>[2, p.104]</w:t>
      </w:r>
    </w:p>
    <w:p>
      <w:r>
        <w:rPr>
          <w:b w:val="0"/>
          <w:i w:val="0"/>
        </w:rPr>
        <w:t>Adaptive immunity is built around T cells and B cells, each bearing a genetically rearranged antigen receptor (TCR on T cells, BCR/immunoglobulin on B cells) generated through V(D)J recombination — a process capable of generating on the order of 10^18 distinct TCR clones and 10^14 distinct BCR clones, which is how the adaptive immune system achieves specificity against essentially any antigen it might encounter, at the cost of needing time (days, not the minutes-to-hours of innate immunity) to mount a response the first time [2, p.107].</w:t>
      </w:r>
    </w:p>
    <w:p>
      <w:r>
        <w:rPr>
          <w:b w:val="0"/>
          <w:i w:val="0"/>
        </w:rPr>
        <w:t>T cells constitute about 30% of the CD45+ cell population in a normal, otherwise-healthy pulp. They originate in the bone marrow but mature in the thymus, where they are screened through positive selection (rescuing cells whose TCR can recognize self-peptide presented on self-MHC — ensuring future T cells can actually recognize antigen presented in a normal physiological context) and negative selection (deleting cells that bind self-antigen TOO strongly — removing dangerously self-reactive clones); roughly 97% of developing T cells fail to survive this process and undergo apoptosis before ever reaching the periphery. Naive T cells then circulate between blood and lymph until they encounter their specific antigen presented by an antigen-presenting cell, at which point TCR engagement together with the CD28-B7 co-stimulatory signal drives clonal proliferation and differentiation into effector and memory cells [2, p.107].</w:t>
      </w:r>
    </w:p>
    <w:p>
      <w:r>
        <w:rPr>
          <w:b w:val="0"/>
          <w:i w:val="0"/>
        </w:rPr>
        <w:t>Four main functional T-cell subpopulations are recognized: T-helper cells, regulatory T cells (Treg), T-suppressor cells, and cytotoxic (cytolytic) T cells. Within the T-helper population specifically, naive CD4+ cells differentiate along Th1 or Th2 lines depending on which type of dendritic cell presented their antigen (classical/myeloid dendritic cells favor a Th1 response, plasmacytoid dendritic cells favor Th2). Th1 cells produce IL-2 and IFN-γ, activate macrophages, and drive B cells toward producing OPSONIZING antibody; Th2 cells produce IL-4, IL-5, IL-10, and IL-13, drive B cells toward NEUTRALIZING antibody instead, and have their own distinct effects on macrophages — with Th1 and Th2 responses mutually suppressing one another once established. Further, more recently characterized helper subsets — Th9, Th17, Th22, and T follicular helper (Tfh) cells — extend this framework: Th17 cells (signature cytokine IL-17, closely linked to autoimmune/inflammatory disease generally) and Th22 cells (signature cytokine IL-22, playing more of a tissue-recovery/regeneration role than an inflammation-driving one, despite structural similarity to IL-10) are the two most relevant to chronic inflammatory tissue disease of the kind seen in established periapical/pulpal pathology [2, p.107-108].</w:t>
      </w:r>
    </w:p>
    <w:p>
      <w:r>
        <w:rPr>
          <w:b w:val="0"/>
          <w:i w:val="0"/>
        </w:rPr>
        <w:t>B cells, by contrast, are RARELY found in a normal, healthy pulp — their role becomes relevant specifically once disease is established. They mature in the bone marrow (committing to the B lineage under control of the Pax5 transcription factor), undergo the same kind of positive/negative selection process as T cells, and upon antigen encounter undergo isotype switching (converting from surface IgM/IgD to secreted IgG, IgA, or IgE) together with somatic hypermutation that progressively increases antibody affinity for its target antigen. Terminal differentiation into plasma cells is what actually produces large-scale antibody secretion — the humoral arm of the adaptive response. A specific regulatory B-cell subset (B10 cells, defined functionally by IL-10 production rather than by any unique surface marker) exists to actively DOWN-regulate both innate and adaptive immune activity, paralleling the Treg mechanism already described above for resolving inflammation [2, p.107].</w:t>
      </w:r>
    </w:p>
    <w:p>
      <w:pPr>
        <w:pStyle w:val="Heading1"/>
      </w:pPr>
      <w:r>
        <w:t>References</w:t>
      </w:r>
    </w:p>
    <w:p>
      <w:r>
        <w:t>1. Berman LH, Hargreaves KM, eds. Cohen's Pathways of the Pulp. 12th ed. St. Louis: Elsevier; 2020.</w:t>
      </w:r>
    </w:p>
    <w:p>
      <w:r>
        <w:t>2. Ingle JI, Bakland LK, Baumgartner JC, eds. Ingle's Endodontics. 7th ed. Raleigh: PMPH-USA; 2019.</w:t>
      </w:r>
    </w:p>
    <w:p>
      <w:r>
        <w:t>3. Hargreaves KM, Berman LH, eds. Seltzer and Bender's Dental Pulp. 2nd ed. Chicago: Quintessence Publishing; 2012.</w:t>
      </w:r>
    </w:p>
    <w:p>
      <w:r>
        <w:t>4. Grossman's Endodontic Practice. 14th ed. New Delhi: Wolters Kluwer; 2020.</w:t>
      </w:r>
    </w:p>
    <w:p>
      <w:r>
        <w:t>5. American Association of Endodontists. Glossary of Endodontic Terms. 8th ed. Chicago: AAE; 2012.</w:t>
      </w:r>
    </w:p>
    <w:p>
      <w:r>
        <w:t>6. Zero DT, Zandona AF, Vail MM, Spolnik KJ. Dental Caries and Pulpal Disease. Dent Clin North Am 2011;55(1):29-46.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