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3.3: Diagnostic Decision Making</w:t>
      </w:r>
    </w:p>
    <w:p>
      <w:r>
        <w:rPr>
          <w:b/>
          <w:i w:val="0"/>
        </w:rPr>
        <w:t>Module 2 — Endodontics, Sub-Module 3: Endodontic Diagnosis &amp; Examination</w:t>
      </w:r>
    </w:p>
    <w:p>
      <w:pPr>
        <w:pStyle w:val="Heading1"/>
      </w:pPr>
      <w:r>
        <w:t>Note on Sources</w:t>
      </w:r>
    </w:p>
    <w:p>
      <w:r>
        <w:rPr>
          <w:b w:val="0"/>
          <w:i w:val="0"/>
        </w:rPr>
        <w:t>Built from six sources. Cohen's Pathways of the Pulp, 12th ed., Ch.1 "Diagnosis" supplies the full, official American Association of Endodontists (AAE, 2016) clinical diagnostic terminology for both pulpal and apical disease — substantially more complete than the outline's own three-category (reversible/irreversible/necrosis) framing — plus real quantified data on how unreliable patients are at localizing pulpal pain. Ingle's Endodontics, 7th ed., Ch.16 "Rhinosinusitis and Endodontic Disease" supplies real anatomic and epidemiologic data for distinguishing maxillary sinus pain from pulpal pain, a distinction the outline names but does not develop. Hülsmann &amp; Schäfer's Problems in Endodontics (2009), Ch.1 "Diagnosis," supplies a concise, genuinely useful list of non-odontogenic pain mimics beyond sinusitis that neither Cohen's nor Ingle's names in the same place. **Added on user request**: two Dental Clinics of North America reviews on burning mouth syndrome (Khawaja, Alaswaiti &amp; Scrivani, 2023; Thakkar &amp; Dym, 2024), found in the project's DCNA article collection, fill a genuine complete gap — burning mouth syndrome was entirely absent from the original outline despite being exactly the kind of non-odontogenic presentation that can lead a patient to a dentist or endodontist first. **Added on user request in a later pass**: Thomas, Somaiya, Ajayakumar &amp; Prabhakar's 2026 DCNA review "Toothaches of Non-odontogenic Origin" substantially broadens the non-odontogenic differential beyond sinusitis and BMS alone — it supplies the underlying neuroanatomic mechanism (convergence) common to ALL referred-pain mimics, a genuinely practical muscle-to-tooth myofascial referral table, real epidemiology for trigeminal neuralgia and postendodontic neuropathic pain, and a structured catalog of cardiac, infectious, vascular, systemic, and iatrogenic (bisphosphonate/chemotherapy) causes of nonodontogenic toothache (NOTA) that were entirely absent from the original outline.</w:t>
      </w:r>
    </w:p>
    <w:p>
      <w:r>
        <w:rPr>
          <w:b w:val="0"/>
          <w:i w:val="0"/>
        </w:rPr>
        <w:t>Citation convention: Cohen's uses the PDF-page fallback `[1, PDF p.X]`. Ingle's Ch.16 offset was verified locally at two points (marker 391→printed 441; marker 393→printed 443, both from the chapter's own running header) and confirmed as marker+50 = printed page for this chapter — yet another distinct local offset from the ones verified elsewhere in the same book for Sub-Modules 3.1/3.2, underscoring again that a single global offset cannot be assumed for this extraction — cited as `[2, p.X]`. Problems in Endodontics uses its confirmed offset (marker−10 = printed page) — cited as `[3, p.X]`. The Khawaja/Alaswaiti/Scrivani DCNA article has real printed pagination (49-60) confirmed as PDF page+48 = printed page — cited as `[4, p.X]`. The Thakkar/Dym DCNA article has real printed pagination (113-119) confirmed as PDF page+112 = printed page — cited as `[5, p.X]`. The Thomas/Somaiya/Ajayakumar/Prabhakar DCNA article has real printed pagination (209-224) confirmed as PDF page+208 = printed page — cited as `[6, p.X]`.</w:t>
      </w:r>
    </w:p>
    <w:p>
      <w:pPr>
        <w:pStyle w:val="Heading2"/>
      </w:pPr>
      <w:r>
        <w:t>3.3 Diagnostic Decision Making</w:t>
      </w:r>
    </w:p>
    <w:p>
      <w:pPr>
        <w:pStyle w:val="Heading3"/>
      </w:pPr>
      <w:r>
        <w:t>3.3.1 Differential Diagnosis of Pulpal Origin Pain</w:t>
      </w:r>
    </w:p>
    <w:p>
      <w:r>
        <w:rPr>
          <w:b w:val="0"/>
          <w:i w:val="0"/>
        </w:rPr>
        <w:t>The outline's three-way split of pulpal status — reversible pulpitis, irreversible pulpitis, pulp necrosis — is a genuine simplification of the actual clinical diagnostic terminology adopted by the AAE in 2016 and used throughout Cohen's, which distinguishes eight distinct pulpal and apical diagnostic categories, each with its own defined clinical criteria. Correlating clinical and radiographic findings against these exact categories, rather than a collapsed three-way split, is what actually drives an accurate treatment decision [1, PDF p.251].</w:t>
      </w:r>
    </w:p>
    <w:p>
      <w:r>
        <w:rPr>
          <w:b/>
        </w:rPr>
        <w:t xml:space="preserve">DEFINITION — Normal pulp: </w:t>
      </w:r>
      <w:r>
        <w:t>a clinical diagnostic category in which the pulp is symptom-free and normally responsive to pulp testing; symptoms from pulp testing are mild, transient, and resolve within seconds; radiographically there may be pulpal calcification but no resorption, caries, or mechanical exposure. No endodontic treatment is indicated [1, PDF p.251].</w:t>
      </w:r>
    </w:p>
    <w:p>
      <w:r>
        <w:rPr>
          <w:b/>
        </w:rPr>
        <w:t xml:space="preserve">DEFINITION — Reversible pulpitis: </w:t>
      </w:r>
      <w:r>
        <w:t>a clinical diagnosis, based on subjective and objective findings, that the pulpal inflammation should resolve and the pulp return to normal once the irritant (caries, exposed dentin, recent treatment, a defective restoration) is conservatively removed [1, PDF p.252]. This must be distinguished from dentin (dentinal) hypersensitivity — a sharp, quickly reversible pain to thermal, evaporative, tactile, osmotic, or chemical stimuli arising from open dentinal tubules (from recent preparation, decalcification, scaling, bleaching, or coronal fracture) stimulating fast-conducting A-delta fibers via fluid movement within the tubules, WITHOUT any underlying pulpal pathosis at all. The two conditions require detailed questioning about recent dental treatment to distinguish, because their management is completely different [1, PDF p.252].</w:t>
      </w:r>
    </w:p>
    <w:p>
      <w:r>
        <w:rPr>
          <w:b/>
        </w:rPr>
        <w:t xml:space="preserve">DEFINITION — Symptomatic irreversible pulpitis: </w:t>
      </w:r>
      <w:r>
        <w:t>a clinical diagnosis, based on subjective and objective findings, that the vital inflamed pulp is incapable of healing. Presents with intermittent or spontaneous pain; heightened, prolonged pain to cold that lingers after the stimulus is removed; pain that may be sharp or dull, localized, diffuse, or referred; typically minimal or no periapical radiographic change, though advanced cases may show periodontal-ligament-space thickening. If untreated, will typically progress to pulp necrosis [1, PDF p.253-254].</w:t>
      </w:r>
    </w:p>
    <w:p>
      <w:r>
        <w:rPr>
          <w:b/>
        </w:rPr>
        <w:t xml:space="preserve">DEFINITION — Asymptomatic irreversible pulpitis: </w:t>
      </w:r>
      <w:r>
        <w:t>the same underlying incapable-of-healing inflamed pulp as symptomatic irreversible pulpitis, but with the patient reporting NO symptoms — commonly seen with deep caries that has clinically or radiographically reached the pulp without producing pain. Treatment should proceed promptly regardless of the absence of symptoms, since the alternative is eventual progression to symptomatic pulpitis or necrosis [1, PDF p.254].</w:t>
      </w:r>
    </w:p>
    <w:p>
      <w:r>
        <w:rPr>
          <w:b/>
        </w:rPr>
        <w:t xml:space="preserve">DEFINITION — Pulp necrosis: </w:t>
      </w:r>
      <w:r>
        <w:t>a clinical diagnostic category indicating death of the pulp — the only clinical classification that directly attempts to describe actual pulpal histologic status. Blood supply and nerve function are absent; the tooth is usually unresponsive to cold and EPT, though it may respond to a prolonged heat stimulus (attributed to expansion of residual fluid/gas within the canal space). Necrosis may be partial in a multirooted tooth, producing genuinely confusing mixed responses across different roots of the same tooth on pulp testing. In the absence of restorations, caries, or luxation injury, necrosis is likely caused by a longitudinal (cracked-tooth) fracture extending from the occlusal surface into the pulp [1, PDF p.254-255].</w:t>
      </w:r>
    </w:p>
    <w:p>
      <w:r>
        <w:rPr>
          <w:b w:val="0"/>
          <w:i w:val="0"/>
        </w:rPr>
        <w:t>Two further pulpal categories describe teeth that have already received some endodontic intervention and therefore cannot be assigned a fresh pulpal diagnosis in the usual sense: "previously treated" (canals already obturated, requiring nonsurgical or surgical retreatment) and "previously initiated therapy" (a partial procedure such as pulpotomy or pulpectomy already performed, most often as emergency treatment, vital pulp therapy, or trauma management, leaving no intact pulp tissue against which a pulpal diagnosis can be made) [1, PDF p.255-256].</w:t>
      </w:r>
    </w:p>
    <w:p>
      <w:r>
        <w:rPr>
          <w:b w:val="0"/>
          <w:i w:val="0"/>
        </w:rPr>
        <w:t>On the apical side, "normal apical tissues" is the baseline against which the remaining categories are compared: an asymptomatic tooth, normal to percussion and palpation, with an intact lamina dura and uniform periodontal ligament space around every root apex. Apical periodontitis — inflammation of the apical periodontium — splits into symptomatic apical periodontitis (painful to biting, percussion, or palpation, with or without an apical radiolucency, and with variable pulp-sensibility response) and asymptomatic apical periodontitis (an apical radiolucency of pulpal origin without clinical symptoms, though the tooth may "feel different" on percussion) [1, PDF p.256-257]. Acute and chronic apical abscess are distinguished primarily by tempo and drainage pattern: an acute apical abscess has rapid onset, spontaneous pain, marked tenderness, pus formation, facial swelling, and often fever with tender cervical/submandibular lymph nodes; a chronic apical abscess, by contrast, is characterized by gradual onset, little or no discomfort, and intermittent pus discharge through an established sinus tract — the sinus tract itself is what distinguishes a chronic abscess from simple asymptomatic apical periodontitis on an otherwise similar clinical and radiographic picture [1, PDF p.257].</w:t>
      </w:r>
    </w:p>
    <w:p>
      <w:pPr>
        <w:pStyle w:val="Heading3"/>
      </w:pPr>
      <w:r>
        <w:t>3.3.2 Distinguishing Endodontic from Other Causes</w:t>
      </w:r>
    </w:p>
    <w:p>
      <w:r>
        <w:rPr>
          <w:b w:val="0"/>
          <w:i w:val="0"/>
        </w:rPr>
        <w:t>Patients are, in measured fact, poor at localizing pulpal pain, which is the direct clinical reason referred and non-odontogenic pain create real diagnostic difficulty rather than being a rare curiosity. In a study cited in Cohen's using electric pulp testers, patients could correctly identify which specific tooth was being stimulated only 37.2% of the time, and could narrow it down to within three teeth only 79.5% of the time [1, PDF p.258]. Referred pain is mediated by slow-conducting pulpal C fibers producing a dull, poorly localized sensation; posterior teeth refer pain far more readily than anterior teeth (mandibular posterior teeth in particular tend to refer to the periauricular area), and arch-discrimination accuracy itself varies by tooth: patients correctly identified which arch a stimulated second molar was in only 85% of the time, versus 95% for first molars and 100% for anterior teeth [1, PDF p.258]. A practically useful corollary is that patients are more accurate at localizing pain the moment they FIRST feel it than after the pain has become more intense — meaning the history of where symptoms first began can carry real diagnostic weight in a case of diffuse or referred pain [1, PDF p.258].</w:t>
      </w:r>
    </w:p>
    <w:p>
      <w:r>
        <w:rPr>
          <w:b w:val="0"/>
          <w:i w:val="0"/>
        </w:rPr>
        <w:t>Maxillary sinusitis is the single most commonly encountered non-odontogenic mimic of posterior maxillary pulpal/periapical pain, and the anatomic reason is direct: the floor of the maxillary sinus and the apices of the maxillary posterior teeth are separated, on average, by only about 0.83 mm of bone (Eberhardt), and occasionally by no bone at all, only mucosa [2, p.441]. This proximity is bidirectional and clinically significant in both directions: increased sinus pressure during sinusitis can produce pain and percussion tenderness across multiple proximate maxillary teeth simultaneously, while dental infection of maxillary posterior teeth itself commonly extends INTO the sinus — a condition termed maxillary sinusitis of dental origin (MSDO), first characterized histologically by Bauer in 1943. Reported prevalence of maxillary sinus mucosal pathology associated with infected maxillary posterior teeth ranges widely across studies — roughly 60% (Abrahams et al.), 80% specifically for periapical-osteitis cases (Matilla), and 71.3% (Obayashi et al.) — and CBCT detects this mucosal thickening far more often than conventional radiography: 77% versus only 19% in one comparative study (Low et al.), and over four times as often in another (Lofthag-Hansen et al.) [2, p.441-442].</w:t>
      </w:r>
    </w:p>
    <w:p>
      <w:r>
        <w:rPr>
          <w:b w:val="0"/>
          <w:i w:val="0"/>
        </w:rPr>
        <w:t>Ingle's gives a direct, practical set of distinguishing features rather than leaving the two conditions conflated. Sinus pain tends to be dull, diffuse, and difficult for the patient to pinpoint to a single tooth; is often accompanied by cheek/infraorbital pressure reproducible by external palpation; characteristically worsens with positional change (lying down, bending the head below the knees) from mucosal fluid shift and increased intracranial pressure; and, in acute rhinosinusitis, can resolve suddenly and completely once sinus pressure is temporarily relieved. Pulpal pain, by contrast, is more easily localized, does not vary with position, and is rarely intermittent in this abrupt on/off pattern. On examination, sinusitis characteristically produces percussion sensitivity across ALL the teeth proximate to the sinus floor simultaneously, whereas odontalgia typically isolates to a single offending tooth. The decisive test, however, is thermal pulp sensibility: if the teeth in question respond within normal limits to hot and cold compared with other healthy teeth, a pulpal etiology is effectively ruled out regardless of percussion sensitivity or the patient's spontaneous pain complaint — and endodontic treatment is not indicated, since removing a healthy pulp will not relieve sinus-referred pain [2, p.441-442].</w:t>
      </w:r>
    </w:p>
    <w:p>
      <w:r>
        <w:rPr>
          <w:b w:val="0"/>
          <w:i w:val="0"/>
        </w:rPr>
        <w:t>A relevant radiographic caution follows directly from the same anatomy: bone-density variation, the sinus itself, its bony septa, and the zygomatic/palatal processes can all obscure periradicular detail specifically in the posterior maxilla, producing genuinely ambiguous 2D radiographic findings — which is one of the specific clinical scenarios (already discussed in Sub-Module 3.2) where CBCT's elimination of superimposed structures meaningfully improves diagnostic accuracy over a periapical film alone [2, p.442].</w:t>
      </w:r>
    </w:p>
    <w:p>
      <w:r>
        <w:rPr>
          <w:b w:val="0"/>
          <w:i w:val="0"/>
        </w:rPr>
        <w:t>Beyond sinusitis, a shorter but clinically important list of additional non-odontogenic mimics of periapical or pulpal pain is worth keeping in active differential consideration whenever the pulpal and periapical examination does not cleanly explain the presenting complaint: trigeminal neuralgia, inflammation of the salivary glands, cervicobrachial syndrome (referred pain from cervical spine problems), osteomyelitis, and neoplasms [3, p.10]. None of these will respond to any dental treatment, and recognizing them promptly — rather than proceeding to endodontic or restorative treatment on a tooth that was never the actual source — is the direct clinical payoff of taking the differential-diagnosis discipline in this section seriously rather than treating it as an academic formality.</w:t>
      </w:r>
    </w:p>
    <w:p>
      <w:r>
        <w:rPr>
          <w:b w:val="0"/>
          <w:i w:val="0"/>
        </w:rPr>
        <w:t>**Added on user request**: one further non-odontogenic mimic — burning mouth syndrome (BMS) — is worth its own dedicated treatment, since it is a genuine complete gap in the original outline despite being exactly the kind of presentation that can lead a patient to first seek out a dentist or endodontist rather than a physician. Two Dental Clinics of North America reviews (Khawaja, Alaswaiti &amp; Scrivani, 2023; Thakkar &amp; Dym, 2024), found in the project's DCNA article collection, supply the following.</w:t>
      </w:r>
    </w:p>
    <w:p>
      <w:r>
        <w:rPr>
          <w:b/>
        </w:rPr>
        <w:t xml:space="preserve">DEFINITION — Burning mouth syndrome (BMS): </w:t>
      </w:r>
      <w:r>
        <w:t>a chronic, daily-recurring intraoral burning or dysesthetic pain or sensation, per the International Classification of Orofacial Pain (ICOP): recurring for more than 2 hours per day for more than 3 months, of burning quality, felt superficially in the oral mucosa, WITH NORMAL-APPEARING mucosa and all local or systemic causes excluded. A diagnosis of BMS is, by this definition, only reachable after ruling out every other explanation — it is never a first-line diagnosis [4, p.52].</w:t>
      </w:r>
    </w:p>
    <w:p>
      <w:r>
        <w:rPr>
          <w:b w:val="0"/>
          <w:i w:val="0"/>
        </w:rPr>
        <w:t>The clinical presentation pattern itself is what should raise BMS in the differential rather than a presumed odontogenic cause: BMS is typically BILATERAL and SYMMETRIC, most commonly affecting the anterior two-thirds, tip, dorsum, and anterior lateral margins of the tongue, though the anterior hard palate and lip mucosa can also be involved — a distribution pattern that does not map onto the innervation or vascular territory of any single tooth, and is a real, practical clue distinguishing it from a genuinely odontogenic source even when a patient insists a specific tooth or area feels like the problem [5, p.114]. Reported prevalence ranges from 0.1% to 4.6% of the general population (the wide range reflecting real inconsistency in diagnostic criteria across studies), and BMS is strongly demographically skewed: it is most prevalent in POSTMENOPAUSAL women, with a reported female-to-male ratio between 3:1 and 16:1 across the two reviews, and incidence rising with age in both sexes [4, p.51; 5, p.114]. Associated features commonly reported alongside the core burning sensation include xerostomia (subjective dry mouth, whether or not salivary flow is objectively reduced), dysgeusia (including a spontaneous metallic taste), and mucosal roughness — all of which can themselves be mistaken for a dental or periodontal complaint if BMS is not actively considered [4, p.49; 5, p.114].</w:t>
      </w:r>
    </w:p>
    <w:p>
      <w:r>
        <w:rPr>
          <w:b w:val="0"/>
          <w:i w:val="0"/>
        </w:rPr>
        <w:t>The diagnostic caution most relevant to endodontic practice specifically is this: because BMS is defined by NORMAL clinical and radiographic findings, a patient presenting with oral burning pain should receive a genuinely thorough dental and periapical work-up to rule out real, treatable local pathology (the same pulpal and periapical examination already established in 3.1-3.2) BEFORE BMS is entertained — but once that work-up is genuinely negative, proceeding to endodontic or restorative treatment on a structurally sound, normally-testing tooth purely because the patient continues to report pain there is not indicated and will not resolve the symptom. A real, illustrative case from the Khawaja review: a 67-year-old woman with 4 months of burning pain over the tongue tip, lips, and anterior palate, aggravated by alcohol/spicy/hot/mint stimuli and relieved by cold, underwent a full medical work-up (CBC, thyroid and liver function, vitamin D, HbA1c, cholesterol, electrolytes) and a 10-day empiric antifungal trial for presumed candidiasis — all unremarkable or ineffective — before a definitive BMS diagnosis was made and she responded over 12 weeks to topical/systemic clonazepam combined with alpha-lipoic acid [4, p.49-50]. Neuropathic mechanisms are currently the best-supported explanation: documented small-fiber atrophy in the tongue epithelium, altered trigeminal-chorda tympani interaction, and central sensitization changes in the prefrontal cortex, anterior cingulate gyrus, and hippocampus, alongside endocrinological (postmenopausal steroid loss) and psychosocial contributing components — a multifactorial pathophysiology that, notably, does not currently include any proposed dental or pulpal mechanism at all [4, p.51-52; 5, p.115].</w:t>
      </w:r>
    </w:p>
    <w:p>
      <w:pPr>
        <w:pStyle w:val="Heading3"/>
      </w:pPr>
      <w:r>
        <w:t>3.3.3 Nonodontogenic Toothache (NOTA): The Convergence Mechanism and Broader Differential</w:t>
      </w:r>
    </w:p>
    <w:p>
      <w:r>
        <w:rPr>
          <w:b w:val="0"/>
          <w:i w:val="0"/>
        </w:rPr>
        <w:t>**Added on user request**: nonodontogenic toothache (NOTA) — defined as a presentation where the SITE of pain is the tooth but the SOURCE of pain is something else entirely — accounts for approximately 2.5% to 4% of patients presenting with toothache at the dental office, with about 10% of these presenting with a genuinely concomitant odontogenic cause layered on top, which further complicates diagnosis. NOTA is more prevalent between the second and sixth decades of life, affects the maxillary dentition more than the mandibular, and occurs with higher incidence in molars, followed by premolars and incisors [6, p.210]. The clinical stakes of missing NOTA are real and irreversible: NOTA is often treated with irreversible dental procedures — restorations, root canal therapy, or extraction — that neither address the actual source of pain nor resolve the patient's symptoms [6, p.210].</w:t>
      </w:r>
    </w:p>
    <w:p>
      <w:r>
        <w:rPr>
          <w:b/>
        </w:rPr>
        <w:t xml:space="preserve">DEFINITION — Convergence: </w:t>
      </w:r>
      <w:r>
        <w:t>the neuroanatomic mechanism underlying essentially all referred (heterotopic) orofacial pain: multiple presynaptic afferent neurons from different tissues signal onto a single postsynaptic neuron, so a higher-order neuron receiving converged input from a distant structure is interpreted by the brain as pain at the tooth even though the tooth itself is not the source. A bidirectional referral pattern in the orofacial region results specifically from convergence of the C1-C3 spinal nerves with the trigeminal nerve, while cardiac-origin jaw/tooth pain results from trigeminocervicovagal convergence — the same underlying mechanism explaining both a stiff neck presenting as toothache and a myocardial infarction presenting as jaw/tooth pain [6, p.211].</w:t>
      </w:r>
    </w:p>
    <w:p>
      <w:r>
        <w:rPr>
          <w:b w:val="0"/>
          <w:i w:val="0"/>
        </w:rPr>
        <w:t>Myofascial pain — referral from a hyperirritable trigger point in a taut band of skeletal muscle to a tooth or teeth — is one of the major causes of NOTA and one of the more diagnostically tractable ones, because the referral pattern is muscle-specific and reasonably predictable. An active trigger point (part of the patient's chief complaint, reproducing their familiar pain) is distinguished from a latent trigger point (incidentally found, not symptomatic). The toothache itself may mimic pulpitis or present as tooth sensitivity — typically a dull ache rather than a pulsatile dental pain — and the decisive diagnostic maneuver mirrors the one already established for sinusitis in 3.3.2: diagnostic local anesthesia of the suspected tooth fails to relieve the pain, while activation of the causative trigger point reproduces it. Other clues include the toothache worsening with muscle function, the absence of any abnormal clinical or radiographic dental finding, negative pulp testing, and relief of the toothache upon appropriate trigger-point injection [6, p.211]. The specific muscle-to-tooth referral map is genuinely useful clinically: superficial masseter refers to the ipsilateral maxillary and mandibular premolars and molars; anterior temporalis to the ipsilateral maxillary incisors and canines; middle temporalis to the ipsilateral maxillary premolars; posterior temporalis to the ipsilateral maxillary molars; anterior digastric to the mandibular anterior teeth; lateral pterygoid to the ipsilateral maxillary teeth; and posterior digastric to the ipsilateral maxillary and mandibular molars [6, p.212].</w:t>
      </w:r>
    </w:p>
    <w:p>
      <w:r>
        <w:rPr>
          <w:b w:val="0"/>
          <w:i w:val="0"/>
        </w:rPr>
        <w:t>Trigeminal neuralgia (TN) has a real epidemiologic profile worth knowing when it presents as NOTA: an incidence of 0.1% to 0.3%, affecting women more than men at a 2.5:1 ratio. NOTA secondary to TN manifests as paroxysmal, unremitting pain of more than 3 months' duration in the involved tooth, triggered by a genuinely diverse range of innocuous stimuli — brushing, cold foods, chewing, pressing or touching the gums, cold breeze, and drinking beverages — a triggering diversity that itself makes accurate diagnosis difficult and has led, in practice, to patients undergoing largely unnecessary and extensive irreversible dental procedures in a mistaken attempt at pain control; it is not uncommon for a patient with chronic, misdiagnosed NOTA of this kind to end up with complete or partial edentulous arches by the time TN is correctly identified. A related and diagnostically trickier entity is pretrigeminal neuralgia (pre-TN), which can present as dull, aching tooth pain or dentinal sensitivity with no obvious dental cause, preceding the more classic paroxysmal TN presentation [6, p.213]. Separately, persistent posttraumatic trigeminal neuropathic pain can follow direct trauma to trigeminal nerve fibers — including iatrogenic trauma from endodontic treatment itself, with postendodontic neuropathic pain reported in 2% to 15% of patients — a figure directly relevant to informed consent and to distinguishing genuine post-treatment neuropathic pain from a failing root canal treatment [6, p.213].</w:t>
      </w:r>
    </w:p>
    <w:p>
      <w:r>
        <w:rPr>
          <w:b w:val="0"/>
          <w:i w:val="0"/>
        </w:rPr>
        <w:t>A further structured catalog of NOTA causes is worth keeping as an active differential checklist beyond sinusitis, BMS, myofascial referral, and TN: cardiac-origin toothache (angina referred via convergence, most often reported — in the absence of chest pain — in the throat, teeth, ear, and temporomandibular region; once a dental source is ruled out and cardiac origin is suspected, prompt referral to emergency care is warranted, not further dental workup); infectious causes (Lyme disease, COVID-19, HIV, herpes zoster, and chikungunya have all been reported to present with dental pain); giant cell arteritis and other vascular entities (pain on chewing, toothache, and gingival pain, most classically involving the temporal artery); systemic causes (sickle cell disease vaso-occlusive crises can cause symptomatic or asymptomatic pulpal necrosis in an otherwise healthy tooth; multiple sclerosis can cause NOTA via secondary TN; Burkitt's lymphoma and Wegener's granulomatosis have also been reported); and bisphosphonate- or chemotherapy-related toothache (bisphosphonate-related osteonecrosis of the jaw can present with jaw pain, numbness, and tooth mobility that may be reported by the patient as a toothache; chemotherapeutic neurotoxicity can independently present as NOTA) [6, p.213-214]. Across every one of these categories, the unifying clinical discipline is the same one already established for sinusitis and BMS: a thorough medical history, a genuinely negative dental and periapical work-up, and — where the presentation warrants it — an interdisciplinary referral, rather than proceeding to irreversible dental treatment on a tooth that was never the actual source.</w:t>
      </w:r>
    </w:p>
    <w:p>
      <w:pPr>
        <w:pStyle w:val="Heading1"/>
      </w:pPr>
      <w:r>
        <w:t>References</w:t>
      </w:r>
    </w:p>
    <w:p>
      <w:r>
        <w:rPr>
          <w:b w:val="0"/>
          <w:i w:val="0"/>
        </w:rPr>
        <w:t>[1] Cohen S, Hargreaves KM, Berman LH, eds. Cohen's Pathways of the Pulp, 12th ed. St. Louis: Elsevier; 2021. Ch.1, "Diagnosis."</w:t>
      </w:r>
    </w:p>
    <w:p>
      <w:r>
        <w:rPr>
          <w:b w:val="0"/>
          <w:i w:val="0"/>
        </w:rPr>
        <w:t>[2] Ingle JI, Bakland LK, Baumgartner JC, eds. Ingle's Endodontics, 7th ed. Raleigh: PMPH-USA; 2019. Ch.16, "Rhinosinusitis and Endodontic Disease."</w:t>
      </w:r>
    </w:p>
    <w:p>
      <w:r>
        <w:rPr>
          <w:b w:val="0"/>
          <w:i w:val="0"/>
        </w:rPr>
        <w:t>[3] Hülsmann M, Schäfer E, eds. Problems in Endodontics: Etiology, Diagnosis and Treatment. London: Quintessence; 2009. Ch.1, "Diagnosis."</w:t>
      </w:r>
    </w:p>
    <w:p>
      <w:r>
        <w:rPr>
          <w:b w:val="0"/>
          <w:i w:val="0"/>
        </w:rPr>
        <w:t>[4] Khawaja SN, Alaswaiti OF, Scrivani SJ. Burning Mouth Syndrome. Dent Clin North Am 2023;67(1):49-60.</w:t>
      </w:r>
    </w:p>
    <w:p>
      <w:r>
        <w:rPr>
          <w:b w:val="0"/>
          <w:i w:val="0"/>
        </w:rPr>
        <w:t>[5] Thakkar J, Dym H. Management of Burning Mouth Syndrome. Dent Clin North Am 2024;68(1):113-119.</w:t>
      </w:r>
    </w:p>
    <w:p>
      <w:r>
        <w:rPr>
          <w:b w:val="0"/>
          <w:i w:val="0"/>
        </w:rPr>
        <w:t>[6] Thomas DC, Somaiya T, Ajayakumar A, Prabhakar V. Toothaches of Non-odontogenic Origin. Dent Clin North Am 2026;70(2):209-224.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