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Sub-Module 7.1-7.2: Pulp Capping and Pulpotomy</w:t>
      </w:r>
    </w:p>
    <w:p>
      <w:r>
        <w:rPr>
          <w:b/>
          <w:i w:val="0"/>
        </w:rPr>
        <w:t>Module 2 — Endodontics, Sub-Module 7: Vital Pulp Therapy &amp; Regenerative Endodontics</w:t>
      </w:r>
    </w:p>
    <w:p>
      <w:pPr>
        <w:pStyle w:val="Heading1"/>
      </w:pPr>
      <w:r>
        <w:t>Note on Sources</w:t>
      </w:r>
    </w:p>
    <w:p>
      <w:r>
        <w:rPr>
          <w:b w:val="0"/>
          <w:i w:val="0"/>
        </w:rPr>
        <w:t>Built primarily from Cohen's Pathways of the Pulp, 12th ed., Ch.24, "Vital Pulp Therapy" (Bogen G, Dammaschke T, Chandler N). **Audit update**: following a user-requested audit against Ingle's Endodontics 7th ed. Ch.27 (Bogen G, Chandler NP), Weine FS's Endodontic Therapy 6th ed. Ch.14, Walton RE &amp; Torabinejad M's Principles and Practice of Endodontics 3rd ed. (2002), Duncan HF &amp; El-Karim IA, eds., Vital Pulp Treatment (Wiley, 2024), and Jain P, ed., Current Therapy in Endodontics (Wiley, 2016), every source was confirmed genuinely additive and incorporated extensively. Duncan &amp; El-Karim's Vital Pulp Treatment — a dedicated, very recent (2024) monograph on exactly this topic — proved by far the richest new source, contributing current diagnostic science, next-generation materials research, and formal outcome-measurement frameworks not present in Cohen's 2021 chapter. A genuine, unresolved disagreement between sources is flagged explicitly rather than silently resolved: Ingle's Ch.27 and Walton &amp; Torabinejad both state that increasing patient age worsens vital-pulp-therapy prognosis, while Cohen's Ch.24 (already cited in this file) found age plays only a minor role — both positions are presented with their own evidence rather than one being silently preferred.</w:t>
      </w:r>
    </w:p>
    <w:p>
      <w:r>
        <w:rPr>
          <w:b w:val="0"/>
          <w:i w:val="0"/>
        </w:rPr>
        <w:t>Citation convention: Cohen's uses the standing PDF-page fallback `[1, PDF p.X]`. The AAE Glossary uses its confirmed offset (marker = printed page) — `[2, p.X]`. Ingle's Ch.27 offset confirmed as marker+100 = printed page — `[3, p.X]`. Duncan &amp; El-Karim's Vital Pulp Treatment offset confirmed as marker−21 = printed page (verified at the Ch.9/Ch.10 title pages) — `[4, p.X]`; note ten pages (28, 50, 114, 157, 187, 189, 191, 195, 197, 216, raw PDF page numbers) failed extraction due to a repeatable mupdf crash and were skipped, not cited. Weine's has no recoverable consistent printed-page offset — `[5, PDF p.X]`. Walton &amp; Torabinejad's offset was verified locally per chapter — `[6, p.X]`. Jain's Current Therapy in Endodontics has no recoverable printed folio in the sampled region — `[7, PDF p.X]`.</w:t>
      </w:r>
    </w:p>
    <w:p>
      <w:pPr>
        <w:pStyle w:val="Heading2"/>
      </w:pPr>
      <w:r>
        <w:rPr>
          <w:b w:val="0"/>
          <w:i w:val="0"/>
        </w:rPr>
        <w:t>7.1 Pulp Capping</w:t>
      </w:r>
    </w:p>
    <w:p>
      <w:pPr>
        <w:pStyle w:val="Heading3"/>
      </w:pPr>
      <w:r>
        <w:rPr>
          <w:b w:val="0"/>
          <w:i w:val="0"/>
        </w:rPr>
        <w:t>7.1.1 The Living Pulp and Its Response to Caries</w:t>
      </w:r>
    </w:p>
    <w:p>
      <w:r>
        <w:rPr>
          <w:b w:val="0"/>
          <w:i w:val="0"/>
        </w:rPr>
        <w:t>Vital pulp therapy aims to preserve and maintain pulpal health in teeth challenged by trauma, caries, restorative procedures, or anatomic anomalies, with the primary objective of initiating new mineralized tissue formation; this is especially essential for immature permanent teeth, where root development is incomplete and maintaining arch integrity is critical during maxillofacial development [1, PDF p.2818]. The practice traces back to Philipp Pfaff's first description of direct pulp capping using gold foil in 1756, but the long-held concept that pulp capping after a carious exposure should generally be avoided has been substantially revised by the introduction of MTA and other hydraulic calcium silicate cements (CSCs), which provide genuinely superior sealing properties against microorganisms and their toxic by-products compared with the traditional materials and protocols that originally generated vital pulp therapy's inconsistent reputation [1, PDF p.2819].</w:t>
      </w:r>
    </w:p>
    <w:p>
      <w:r>
        <w:rPr>
          <w:b w:val="0"/>
          <w:i w:val="0"/>
        </w:rPr>
        <w:t>Maintaining pulp vitality stands in real, quantifiable contrast to conventional root canal treatment: although root canal treatment can achieve over 90% success at approximately 5 years, complete loss of pulp function after extirpation also causes partial loss of proprioceptive protection, permitting more than double the normal occlusal load before a protective neuromuscular response is triggered — a genuine long-term threat to tooth survival that vital pulp therapy, by preserving functioning pulp tissue, avoids [1, PDF p.2819]. Vital pulp tissue comprises fibroblasts, undifferentiated mesenchymal cells, odontoblasts, macrophages, dendritic cells, and other immunocompetent cells, with a thin Höhl cell layer at the subodontoblastic border; aging pulp undergoes real, quantifiable change — continued dentin apposition reduces coronal pulp volume and canal lumen dimensions, atrophy produces fibrosis and dystrophic calcification, and a decrease in fast-conducting A-delta fibers reduces pain sensitivity with age [1, PDF pp.2820-2821].</w:t>
      </w:r>
    </w:p>
    <w:p>
      <w:r>
        <w:rPr>
          <w:b w:val="0"/>
          <w:i w:val="0"/>
        </w:rPr>
        <w:t>Caries-driven pulpitis follows a well-characterized immunologic cascade: acidogenic gram-positive bacteria (chiefly oral streptococci and lactobacilli) demineralize enamel and dentin via lactic acid, and an immune response is triggered once the advancing caries front comes within 1.5mm of the pulp, as bacterial antigens and metabolites diffuse through the dentinal tubules [1, PDF p.2822]. Microbial metabolites (lipoteichoic acid, lipopolysaccharide) activate Toll-like receptor signaling in odontoblasts and stimulate proinflammatory cytokines (IL-1, IL-8, IL-12, TNF-alpha, VEGF, TGF-beta); odontoblasts respond adaptively by synthesizing reactionary dentin with diminished tubularity, constricting the lumen as a barrier against advancing pathogens [1, PDF p.2823]. Prompt intervention — removal of caries and bacterial antigens before irreversible pulpitis commences — can resolve this inflammatory process entirely, which is the biologic rationale underlying every vital pulp therapy procedure described in this sub-module [1, PDF p.2823].</w:t>
      </w:r>
    </w:p>
    <w:p>
      <w:pPr>
        <w:pStyle w:val="Heading4"/>
      </w:pPr>
      <w:r>
        <w:t>7.1.1b Histopathology of the Caries-Pulp Interface</w:t>
      </w:r>
    </w:p>
    <w:p>
      <w:r>
        <w:rPr>
          <w:b w:val="0"/>
          <w:i w:val="0"/>
        </w:rPr>
        <w:t>**Audit addition**: Duncan &amp; El-Karim's Vital Pulp Treatment Ch.4 frames the caries lesion itself as having distinct "open" versus "closed" ecosystems, with retrograde demineralization possible once the lesion is sealed from the oral environment [4, p.68]. Fusayama's classic two-zone model — infected dentin (bacterially contaminated, irreversibly denatured, must be removed) versus affected dentin (demineralized but not bacterially invaded, potentially remineralizable and safe to retain) — underlies every selective-excavation protocol, and the characteristic dark-brown discoloration of arrested caries is attributed to Maillard-reaction byproducts rather than simple staining [4, p.69]. A genuinely novel finding worth flagging: intra-pulpal cartilage-like tissue and fibrodentine formation have recently been described as late pulpal responses to deep caries, alongside pulp polyp formation, and intra-pulpal mineralization has been proposed as a possible diagnostic sign of irreversible pulpal disease — a real, if still-emerging, radiographic clue beyond the classic symptom-based diagnostic criteria [4, p.71].</w:t>
      </w:r>
    </w:p>
    <w:p>
      <w:pPr>
        <w:pStyle w:val="Heading3"/>
      </w:pPr>
      <w:r>
        <w:rPr>
          <w:b w:val="0"/>
          <w:i w:val="0"/>
        </w:rPr>
        <w:t>7.1.2 Dentin Regeneration and Reparative Tissue Formation</w:t>
      </w:r>
    </w:p>
    <w:p>
      <w:r>
        <w:rPr>
          <w:b/>
          <w:i w:val="0"/>
        </w:rPr>
        <w:t xml:space="preserve">DEFINITION — Tertiary dentin: </w:t>
      </w:r>
      <w:r>
        <w:rPr>
          <w:b w:val="0"/>
          <w:i w:val="0"/>
        </w:rPr>
        <w:t>dentin formed locally and irregularly in response to caries or cavity preparation, also called irritation dentin; unlike bone, dentin is neither remodeled nor replaced once lost, making tertiary dentin formation the pulp's only defensive hard-tissue response available [1, PDF p.2825].</w:t>
      </w:r>
    </w:p>
    <w:p>
      <w:r>
        <w:rPr>
          <w:b w:val="0"/>
          <w:i w:val="0"/>
        </w:rPr>
        <w:t>Tertiary dentin itself has two genuinely distinct subtypes with different cellular origins. Reactionary dentin is secreted by surviving primary, postmitotic odontoblasts in response to an adequate but moderate stimulus, triggered by growth factors (mainly TGF-beta family members) released from the dentin matrix upon injury [1, PDF pp.2825-2826]. Residual dentin thickness has a direct, quantified influence on whether this pathway remains available: in cavities with less than 0.25mm of residual dentin thickness, only approximately 50% of odontoblasts survive, compared with 85% or more in shallower cavities — yet even when odontoblasts die, some hard-tissue formation can still occur, since the surviving postmitotic cells nearby retain reactionary capacity [1, PDF p.2826].</w:t>
      </w:r>
    </w:p>
    <w:p>
      <w:r>
        <w:rPr>
          <w:b w:val="0"/>
          <w:i w:val="0"/>
        </w:rPr>
        <w:t>When the primary odontoblast layer is lost entirely (as after direct pulp capping of an exposed, previously healthy pulp), a different, more complex mineralized-tissue response occurs: since dentin formation strictly requires odontoblasts, the tissue that forms instead is heterogeneous, amorphous, and atubular — histologically distinct from primary, secondary, or reactionary dentin. A genuinely important, explicitly contested point worth flagging directly: it is scientifically questionable whether this tissue should even be called a "dentin bridge," since it is not dentin from a true histological standpoint [1, PDF pp.2826-2827].</w:t>
      </w:r>
    </w:p>
    <w:p>
      <w:pPr>
        <w:pStyle w:val="Heading3"/>
      </w:pPr>
      <w:r>
        <w:rPr>
          <w:b w:val="0"/>
          <w:i w:val="0"/>
        </w:rPr>
        <w:t>7.1.3 Indications and Diagnostic Considerations</w:t>
      </w:r>
    </w:p>
    <w:p>
      <w:r>
        <w:rPr>
          <w:b w:val="0"/>
          <w:i w:val="0"/>
        </w:rPr>
        <w:t>The classic inflammatory staging applies directly to treatment selection: reversible pulpitis is characterized by hyperemia, a decrease in cell number, flattened odontoblasts, and lymphocyte/plasma-cell immigration, and is clinically identified by a positive response to cold testing with radiating but resolving pain. Irreversible pulpitis instead shows bacterial colonization within the pulp chamber, microabscesses, and necrosis — clinically suggested by an enhanced positive sensibility response, radiating or lingering pain, pain provoked by heat, or an inability to localize the offending tooth, though irreversible pulpitis can also be entirely asymptomatic [1, PDF p.2827]. A genuinely important diagnostic limitation is worth stating plainly: sensibility testing does not precisely mirror the true histologic condition of the pulp, with 10-16% of cold-test results proving false on subsequent histologic correlation [1, PDF p.2827].</w:t>
      </w:r>
    </w:p>
    <w:p>
      <w:r>
        <w:rPr>
          <w:b w:val="0"/>
          <w:i w:val="0"/>
        </w:rPr>
        <w:t>Because of this diagnostic uncertainty, intraoperative hemorrhage assessment after pulp exposure may be a more reliable indicator of pulpal status than preoperative pain history or sensibility testing alone: excessive or prolonged hemorrhage generally indicates a pulp with decreased or no chance of recovery, and clinically, bleeding should be controllable within 5-10 minutes for a vital pulp therapy procedure to proceed [1, PDF p.2828]. A genuine paradigm shift is underway regarding the traditional rule that irreversible pulpitis mandates pulpectomy: current clinical investigations using calcium silicate cements for complete pulpotomy in adult teeth diagnosed with irreversible pulpitis — including teeth with radiographic periapical rarefaction — have shown successful outcomes without resorting to pulpectomy or conventional orthograde treatment, directly challenging the assumption that a clinical diagnosis of irreversible pulpitis forecloses vital pulp therapy as an option [1, PDF p.2828].</w:t>
      </w:r>
    </w:p>
    <w:p>
      <w:r>
        <w:rPr>
          <w:b w:val="0"/>
          <w:i w:val="0"/>
        </w:rPr>
        <w:t>Real prognostic factors are worth stating precisely, since several commonly assumed risk factors turn out not to matter much: patient age appears to play only a minor role in treatment success despite the theoretical expectation that older, more fibrous pulp tissue should heal less reliably, and the same applies to patient sex, tooth position (anterior versus posterior), and the size or location of the pulp exposure [1, PDF p.2829]. The real, outcome-determining factors instead are case selection, choice of hemostatic agent, choice of capping material, and the integrity of the final sealed restoration — the purpose of vital pulp therapy throughout is to avoid or delay root canal treatment and advanced restorative care, both of which independently reduce long-term tooth survival relative to a tooth retaining a vital pulp [1, PDF p.2829].</w:t>
      </w:r>
    </w:p>
    <w:p>
      <w:pPr>
        <w:pStyle w:val="Heading4"/>
      </w:pPr>
      <w:r>
        <w:t>7.1.3b Modern Diagnostic Science: Grading Systems, Accuracy Data, and Biomarkers</w:t>
      </w:r>
    </w:p>
    <w:p>
      <w:r>
        <w:rPr>
          <w:b w:val="0"/>
          <w:i w:val="0"/>
        </w:rPr>
        <w:t>**Audit addition**: three competing pulpitis grading systems are in current use, and Duncan &amp; El-Karim's Vital Pulp Treatment compares them directly: the AAE's 2013 binary reversible/irreversible classification already used in this section; Hashem et al.'s 2015 mild/severe-reversible distinction; and Wolters et al.'s 2017 tri-level mild/moderate/severe grading, which is the explicit basis many clinicians now use to decide partial- versus complete-pulpotomy candidacy rather than relying on a binary reversible/irreversible call [4, p.49].</w:t>
      </w:r>
    </w:p>
    <w:p>
      <w:r>
        <w:rPr>
          <w:b w:val="0"/>
          <w:i w:val="0"/>
        </w:rPr>
        <w:t>Real epidemiologic data sharpens the existing point about sensibility testing's imperfect reliability: patients WITHOUT percussion sensitivity correctly localize the offending tooth only 30% of the time, compared with 89.1% when percussion sensitivity is present — meaning percussion testing, not just cold or electric testing, is a genuinely important localization tool in its own right [4, p.50]. Pulpitis is painless in approximately 40% of cases, and conversely approximately 40% of pulps that are ultimately salvageable present WITH pain — a real, quantified illustration of why symptom status alone cannot reliably separate reversible from irreversible disease [4, p.50]. Diagnostic accuracy figures for standard tests are: cold testing 0.85-0.95, electric pulp testing 0.75-0.90, heat testing 0.86, with combined cold and EPT testing improving overall diagnostic odds; pulse oximetry and laser Doppler flowmetry both reach approximately 97% accuracy in research settings but are not currently licensed for routine dental use [4, p.51].</w:t>
      </w:r>
    </w:p>
    <w:p>
      <w:r>
        <w:rPr>
          <w:b w:val="0"/>
          <w:i w:val="0"/>
        </w:rPr>
        <w:t>Molecular diagnostics remain genuinely emerging rather than clinically established: IL-6 and IL-8 levels can discriminate a healthy pulp from one with irreversible pulpitis, though this evidence is rated low-certainty (GRADE), and no biomarker yet reliably distinguishes reversible from irreversible pulpitis specifically — the actual clinical decision point this sub-module's indications turn on. MMP-9 expression has been correlated with poorer outcomes after complete pulpotomy specifically [4, p.52].</w:t>
      </w:r>
    </w:p>
    <w:p>
      <w:r>
        <w:rPr>
          <w:b w:val="0"/>
          <w:i w:val="0"/>
        </w:rPr>
        <w:t>A genuine, unresolved disagreement between sources on prognosis by patient age is worth presenting directly rather than silently choosing a side. Ingle's Ch.27 states plainly that "the prognosis for vital pulp therapy diminishes with the increasing age of the patient," while still noting that clinical success can be seen in older patients specifically diagnosed with reversible pulpitis [3, p.897]. Walton &amp; Torabinejad go further, citing Jordan and Suzuki's finding that periapical repair after pulp capping or pulpotomy of deep caries WITH periapical pathosis succeeded only in patients 24 years of age or younger, with no reports of success above that age in their series [6, p.429]. This directly contradicts the finding already cited from Cohen's Ch.24 that patient age plays only a minor role in treatment success. Readers should treat age as a genuinely contested prognostic factor — some sources find it decisive, others find it nearly irrelevant — rather than a settled variable.</w:t>
      </w:r>
    </w:p>
    <w:p>
      <w:r>
        <w:rPr>
          <w:b w:val="0"/>
          <w:i w:val="0"/>
        </w:rPr>
        <w:t>A related, practically important myth-correction comes from Ingle's own chapter: caries-detector dye studies show clinicians overestimate true pulp exposure size by a mean of 26% without a measuring reference, and — genuinely counterintuitively — the actual SIZE of a pulp exposure has been shown to have NO significant influence on direct pulp capping outcome, directly contradicting the common assumption that a larger exposure necessarily carries a worse prognosis [3, p.891].</w:t>
      </w:r>
    </w:p>
    <w:p>
      <w:pPr>
        <w:pStyle w:val="Heading3"/>
      </w:pPr>
      <w:r>
        <w:rPr>
          <w:b w:val="0"/>
          <w:i w:val="0"/>
        </w:rPr>
        <w:t>7.1.4 Indirect Pulp Capping</w:t>
      </w:r>
    </w:p>
    <w:p>
      <w:r>
        <w:rPr>
          <w:b/>
          <w:i w:val="0"/>
        </w:rPr>
        <w:t xml:space="preserve">DEFINITION — Indirect pulp capping: </w:t>
      </w:r>
      <w:r>
        <w:rPr>
          <w:b w:val="0"/>
          <w:i w:val="0"/>
        </w:rPr>
        <w:t>a procedure performed in a tooth with a deep carious lesion approximating the pulp but without signs or symptoms of pulp degeneration; indicated in a permanent tooth diagnosed with a normal pulp showing no signs or symptoms of pulpitis, or with a diagnosis of reversible pulpitis — the permanent capping of a thin, pulp-adjacent, cariously altered dentin layer without complete excavation of the caries [AAPD definition, 1, PDF p.2829].</w:t>
      </w:r>
    </w:p>
    <w:p>
      <w:r>
        <w:rPr>
          <w:b w:val="0"/>
          <w:i w:val="0"/>
        </w:rPr>
        <w:t>A genuinely practical sourcing caution: this exact term is defined inconsistently across national literatures — the German-language literature defines indirect pulp capping as treating a thin layer of caries-FREE dentin remaining above the pulp chamber with a medicament, while the French definition covers capping either healthy or carious dentin — a real source of confusion when interpreting international research on this topic, worth flagging explicitly rather than silently harmonizing [1, PDF p.2830]. The technique is completed under dental dam isolation, with the clinical crown disinfected using sodium hypochlorite (1-5%) or chlorhexidine digluconate (2%) before excavation, and the remaining cavity cleaned with the same agents after excavation [1, PDF p.2831]. The capping material must simultaneously eliminate residual microorganisms, neutralize the acidic carious environment, remineralize dentin, and stimulate tertiary dentin formation — CSCs are considered an improved alternative to aqueous calcium hydroxide suspensions for this specific application given calcium hydroxide's known disadvantages, detailed in Section 7.1.6 [1, PDF p.2832].</w:t>
      </w:r>
    </w:p>
    <w:p>
      <w:pPr>
        <w:pStyle w:val="Heading4"/>
      </w:pPr>
      <w:r>
        <w:t>7.1.4b Trial Evidence for Selective and Stepwise Excavation</w:t>
      </w:r>
    </w:p>
    <w:p>
      <w:r>
        <w:rPr>
          <w:b w:val="0"/>
          <w:i w:val="0"/>
        </w:rPr>
        <w:t>**Audit addition**: real trial-level data from Duncan &amp; El-Karim's Ch.4 directly quantifies the deep-caries-management strategies this section's indirect pulp capping technique forms part of. Several named randomized trials (Leksell, Orhan, Bjorndal, and Khokhar &amp; Tewari) report differing pulp-exposure rates across complete caries removal, stepwise excavation, and one-step selective removal protocols, and a large registry dataset found 72% four-year survival for teeth treated with stepwise excavation, with patient age as the only identified prognostic factor and the great majority of treatment failures concentrated within the first 30 months after treatment [4, p.72]. This gives the existing indirect-pulp-capping protocol a real, quantified evidence base and a practical recall-timing implication — the first 2.5 years after treatment is when close follow-up matters most.</w:t>
      </w:r>
    </w:p>
    <w:p>
      <w:pPr>
        <w:pStyle w:val="Heading3"/>
      </w:pPr>
      <w:r>
        <w:rPr>
          <w:b w:val="0"/>
          <w:i w:val="0"/>
        </w:rPr>
        <w:t>7.1.5 Direct Pulp Capping</w:t>
      </w:r>
    </w:p>
    <w:p>
      <w:r>
        <w:rPr>
          <w:b/>
          <w:i w:val="0"/>
        </w:rPr>
        <w:t xml:space="preserve">DEFINITION — Direct pulp capping: </w:t>
      </w:r>
      <w:r>
        <w:rPr>
          <w:b w:val="0"/>
          <w:i w:val="0"/>
        </w:rPr>
        <w:t>placing a dental material directly on a mechanical or traumatic vital pulp exposure, sealing the pulpal wound to facilitate the formation of reparative dentin and maintenance of a vital pulp [AAE definition, 1, PDF p.2832].</w:t>
      </w:r>
    </w:p>
    <w:p>
      <w:r>
        <w:rPr>
          <w:b w:val="0"/>
          <w:i w:val="0"/>
        </w:rPr>
        <w:t>Mechanical exposures created during tooth preparation are generally not inflamed, while carious or traumatic exposures carry a variable, unknown degree of underlying inflammation that is the key prognostic factor — per the AAE, "in a carious pulp exposure, underlying pulp is inflamed to a varying or unknown extent" [1, PDF p.2832]. The central clinical challenge of direct pulp capping is accurately identifying and removing acutely inflamed or necrotic tissue compromised by longstanding microbial proximity [1, PDF p.2832]. Published outcomes for direct pulp capping in a carious field show genuinely significant variation, and the procedure remains explicitly controversial, with some recent publications instead recommending selective (two-step) excavation leaving carious tissue in place. A direct head-to-head comparison from the limited available clinical literature is striking: at 5 years, two-step caries excavation achieved 60% pulp vitality, compared with only 6% for direct pulp capping and 11% for partial pulpotomy in the same comparative study — a result attributed partly to the absence of disinfection protocols, the choice of a hard-setting calcium hydroxide material (Dycal), and long-term provisional restorations rather than to direct pulp capping being inherently inferior [1, PDF p.2833]. In a separate study where complete caries removal left no pulp exposure at all, indirect pulp capping achieved a 100% success rate at 12 months — reinforcing that CSCs, not hard-setting calcium hydroxide, should be the material of choice when direct or indirect pulp capping is undertaken [1, PDF p.2833].</w:t>
      </w:r>
    </w:p>
    <w:p>
      <w:pPr>
        <w:pStyle w:val="Heading4"/>
      </w:pPr>
      <w:r>
        <w:t>7.1.5b Historical Origins, Time-Dependent Contamination, and a Revised View of Hemostasis</w:t>
      </w:r>
    </w:p>
    <w:p>
      <w:r>
        <w:rPr>
          <w:b w:val="0"/>
          <w:i w:val="0"/>
        </w:rPr>
        <w:t>**Audit addition**: Philipp Pfaff's 1756 gold-foil pulp cap, already noted elsewhere in this project as the earliest recorded pulp-capping procedure, was followed by Hans-Hermann Rebel's influential 1922 doctrine that "an exposed pulp is a lost organ" — a position that shaped decades of pessimism about direct pulp capping's prospects, against which the modern CSC-era evidence in this section should be read [4, p.85]. The Toronto Study, a real randomized controlled trial, found direct pulp capping success of 79% in teeth with pre-existing periapical lesions versus 93% in teeth without, at 4-6 years follow-up — giving a concrete quantified basis for the general expectation that periapical status affects prognosis [4, p.86].</w:t>
      </w:r>
    </w:p>
    <w:p>
      <w:r>
        <w:rPr>
          <w:b w:val="0"/>
          <w:i w:val="0"/>
        </w:rPr>
        <w:t>A genuinely useful, concrete time-based decision threshold for contamination risk: bacterial contamination of a traumatic or iatrogenic pulp exposure is low within the first 24 hours, meaning direct pulp capping remains a reasonable option in this window, but contamination reaches approximately 2mm of depth into the pulp by 7 days, at which point partial or complete pulpotomy — removing the contaminated depth — becomes the more appropriate treatment instead of capping alone [4, p.87].</w:t>
      </w:r>
    </w:p>
    <w:p>
      <w:r>
        <w:rPr>
          <w:b w:val="0"/>
          <w:i w:val="0"/>
        </w:rPr>
        <w:t>A real challenge to the rigid hemostasis-time cutoff already stated in this file (bleeding should be controlled within 5-10 minutes) comes directly from Duncan &amp; El-Karim: successful vital pulp therapy has been reported after bleeding times as long as 25 minutes, and a specific study (Careddu &amp; Duncan) found that prolonged bleeding time and preoperative percussion sensitivity did NOT, in fact, predict treatment failure [4, p.86]. This is presented here as a genuine, evidence-based challenge to treating the 10-minute mark as an absolute cutoff, worth weighing against the hemorrhage-based diagnostic principle in Section 7.1.3 rather than silently replacing it — the overall evidence suggests hemorrhage control remains a useful clinical signal, but an inflexible numeric cutoff may be overstating its precision.</w:t>
      </w:r>
    </w:p>
    <w:p>
      <w:r>
        <w:rPr>
          <w:b w:val="0"/>
          <w:i w:val="0"/>
        </w:rPr>
        <w:t>Ingle's Ch.27 contributes further concrete MTA-specific trial data beyond what Cohen's chapter already covers: one study reported 97.96% success at a 3.94-year average recall; a 376-tooth randomized trial found calcium hydroxide failed in 31.5% of cases versus 19.7% for MTA at 2 years; and a 229-tooth cohort found 80.5% long-term success for MTA versus 59% for calcium hydroxide [3, p.893]. Bacterial contamination rates beneath the hard-tissue bridge itself varied materially by material in one study: 18.6% for composite resin, 22.2% for resin-modified glass ionomer, and a markedly higher 47.0% for calcium hydroxide — a further, direct illustration of calcium hydroxide's comparatively weak long-term bacterial seal already discussed in Section 7.1.6 [3, p.894]. Ingle's also details step-by-step one-visit and two-visit MTA clinical protocols with specific material thicknesses and timings, and describes MTAD (a mixture of doxycycline, citric acid, and a detergent) as an alternative to EDTA for smear-layer removal and hemostasis in this context [3, p.895].</w:t>
      </w:r>
    </w:p>
    <w:p>
      <w:pPr>
        <w:pStyle w:val="Heading3"/>
      </w:pPr>
      <w:r>
        <w:rPr>
          <w:b w:val="0"/>
          <w:i w:val="0"/>
        </w:rPr>
        <w:t>7.1.6 Materials for Vital Pulp Therapy</w:t>
      </w:r>
    </w:p>
    <w:p>
      <w:r>
        <w:rPr>
          <w:b w:val="0"/>
          <w:i w:val="0"/>
        </w:rPr>
        <w:t>An effective pulp capping material must remove or neutralize noxious stimuli, control infection, and be biocompatible; it must form an artificial barrier against microbial ingress while actively inducing hard-tissue regeneration through pulp cell recruitment [1, PDF pp.2839-2840]. Research has shown that rat pulp, in the complete absence of microorganisms, retains the regenerative capacity to seal an exposure with mineralized tissue even without any medicament at all — underscoring that the presence or absence of microorganisms, not the specific drug used, is the real determining factor in pulpal healing [1, PDF p.2839].</w:t>
      </w:r>
    </w:p>
    <w:p>
      <w:r>
        <w:rPr>
          <w:b/>
          <w:i w:val="0"/>
        </w:rPr>
        <w:t xml:space="preserve">DEFINITION — Aqueous calcium hydroxide suspensions: </w:t>
      </w:r>
      <w:r>
        <w:rPr>
          <w:b w:val="0"/>
          <w:i w:val="0"/>
        </w:rPr>
        <w:t>long considered the universal standard material for vital pulp therapy, with an initial high alkaline pH that stimulates fibroblasts, neutralizes acidic byproducts, and shows antibacterial activity — but with real, well-documented drawbacks including weak marginal adaptation, progressive degradation/dissolution, cytotoxicity in cell culture, and induction of pulp cell apoptosis [1, PDF pp.2840-2841].</w:t>
      </w:r>
    </w:p>
    <w:p>
      <w:r>
        <w:rPr>
          <w:b w:val="0"/>
          <w:i w:val="0"/>
        </w:rPr>
        <w:t>Two large clinical studies illustrate why calcium hydroxide can no longer be considered the preferred direct pulp capping agent despite its historical dominance: one study of 248 pulp-capped teeth found an overall 76.3% survival rate at a 6.1-year average recall, with worse outcomes for teeth showing spontaneous preoperative pain, older patients, and glass-ionomer-restored teeth, and the probability of nonvitality greatest within the first 5 years; a second study of 1075 teeth found 80.1% success at 1 year, declining to 68% at 5 years and 58.7% at 9 years — a genuinely progressive failure pattern attributable to material absorption beneath the hard-tissue bridge, which develops real tunnel defects over time [1, PDF pp.2841-2842]. Direct histologic comparison in dog pulp confirms the mechanism visually: at 2 weeks, calcium hydroxide shows persistent inflammatory cells with no bridge formation, while MTA shows a notable barrier with an organized odontoblast-like cell layer already present [1, PDF p.2842]. Hard-setting calcium hydroxide cements (calcium salicylate esters such as Dycal) are an even weaker option — lower hydroxyl-ion release gives a lower pH and weaker antimicrobial effect, long-term disintegration is well documented, and they cannot be recommended for direct capping or pulpotomy at all [1, PDF pp.2842-2843].</w:t>
      </w:r>
    </w:p>
    <w:p>
      <w:r>
        <w:rPr>
          <w:b/>
          <w:i w:val="0"/>
        </w:rPr>
        <w:t xml:space="preserve">DEFINITION — Mineral trioxide aggregate (MTA): </w:t>
      </w:r>
      <w:r>
        <w:rPr>
          <w:b w:val="0"/>
          <w:i w:val="0"/>
        </w:rPr>
        <w:t>introduced as a pulp capping agent by Torabinejad and associates in the mid-1990s; a hydraulic calcium silicate powder (calcium, ferric, silicon, sodium/potassium, magnesium, and aluminum oxides) that sets equally well in contact with air or water, forms a dense bond to dentin with mineral tubular penetration comparable to glass ionomer cement, and stimulates reparative hard-tissue formation by recruiting and activating cells through sequestered growth factors and cytokines in the surrounding dentin matrix [1, PDF pp.2845-2846].</w:t>
      </w:r>
    </w:p>
    <w:p>
      <w:r>
        <w:rPr>
          <w:b w:val="0"/>
          <w:i w:val="0"/>
        </w:rPr>
        <w:t>MTA activates progenitor-cell migration and differentiation into odontoblast-like cells without inducing pulp cell apoptosis, and upregulates transcription factors, angiogenic factors, and mineralization markers (dentin sialoprotein, osteocalcin, alkaline phosphatase) [1, PDF pp.2846-2847]. A genuinely important caveat, directly paralleling the calcium hydroxide "dentin bridge" terminology question above: a human study found no evidence of true odontoblast-like cell differentiation or genuine dentin/dentin-like tissue after direct pulp capping with MTA — the new hard tissue instead appears to be dystrophic intrapulpal mineralization, a finding identical to what is seen with calcium hydroxide [1, PDF p.2847]. MTA's principal clinical disadvantage is tooth discoloration (from bismuth oxide or iron undergoing oxidation on contact with sodium hypochlorite or blood), a real concern specifically for anterior teeth treated after trauma; newer CSCs using zirconium or tantalum oxide as radiopacifiers are considerably more color-stable [1, PDF p.2851].</w:t>
      </w:r>
    </w:p>
    <w:p>
      <w:r>
        <w:rPr>
          <w:b/>
          <w:i w:val="0"/>
        </w:rPr>
        <w:t xml:space="preserve">DEFINITION — Calcium silicate cements (CSCs): </w:t>
      </w:r>
      <w:r>
        <w:rPr>
          <w:b w:val="0"/>
          <w:i w:val="0"/>
        </w:rPr>
        <w:t>a broad family of more than 40 tricalcium/dicalcium-silicate-based materials developed since MTA's introduction — including BioAggregate, Biodentine, MTA-Angelus, EndoSequence BC Root Repair Material, and many others — sharing MTA's core bioinductive mechanism (hydroxyapatite crystal formation, calcium hydroxide release during hydration, high biocompatibility to osteoblasts, cementoblasts, periodontal ligament cells, and pulp cells) [1, PDF p.2851].</w:t>
      </w:r>
    </w:p>
    <w:p>
      <w:r>
        <w:rPr>
          <w:b w:val="0"/>
          <w:i w:val="0"/>
        </w:rPr>
        <w:t>Biodentine illustrates how these newer materials genuinely differ from MTA rather than merely imitating it: it consists of approximately 80% pure tricalcium silicate with about 15% calcium carbonate filler and about 5% zirconium oxide radiopacifier, deliberately omitting both the dicalcium silicate and the metal oxides (other than the radiopacifier) found in MTA; it sets in a minimum of 15 minutes and hardens fully in 85 minutes — dramatically faster than MTA's much longer setting time — and has passed the Ames mutagenicity test without genotoxic or cytotoxic effect [1, PDF pp.2851-2852].</w:t>
      </w:r>
    </w:p>
    <w:p>
      <w:r>
        <w:rPr>
          <w:b w:val="0"/>
          <w:i w:val="0"/>
        </w:rPr>
        <w:t>A genuinely novel modern mechanism worth highlighting directly is bacterial entombment: during CSC hydration, calcium-deficient crystalline formation within dentinal tubules physically traps and neutralizes residual microorganisms that survive even meticulous caries excavation and disinfection — a real concern, since traditional pulp-capping protocols directed clinicians to dress only the exposure site itself, ignoring the surrounding dentin where undetected bacteria persist. Current recommended practice is therefore to place CSC in bulk, at least 1.5mm thick, over both the exposure site AND the surrounding dentin specifically to maximize this entombment effect [1, PDF p.2874].</w:t>
      </w:r>
    </w:p>
    <w:p>
      <w:pPr>
        <w:pStyle w:val="Heading4"/>
      </w:pPr>
      <w:r>
        <w:t>7.1.6b Next-Generation Materials and Adjunctive Technologies</w:t>
      </w:r>
    </w:p>
    <w:p>
      <w:r>
        <w:rPr>
          <w:b w:val="0"/>
          <w:i w:val="0"/>
        </w:rPr>
        <w:t>**Audit addition**: Duncan &amp; El-Karim's Ch.7 (Dal-Fabbro, de Souza Araújo, Bottino), dedicated specifically to vital pulp therapy material selection, surveys an entire emerging category of materials genuinely beyond the CaOH/MTA/CSC framework already covered: nanofibrous poly-L-lactic acid (PLLA) scaffolds loaded with simvastatin; dexamethasone and beta-cyclodextrin incorporated into electrospun fibers; self-assembling-peptide electrospun scaffolds; chitosan-collagen/calcium scaffolds shown to upregulate the odontogenic markers DMP1, DSPP, and Collagen type I; GSK3-inhibitor hydrogels that activate Wnt signaling and outperformed MTA in forming tubular dentin at 4 weeks in one study; DMP1-derived oligopeptides for direct remineralization; TGF-beta and FGF-2 growth factors encapsulated in polymeric delivery matrices; and alginate/dentin-matrix bioinks for 3D bioprinting of pulp-dentin constructs [4, p.145]. None of these are in clinical use yet, but they represent the genuine direction of current VPT materials research, worth distinguishing clearly from the clinically-established materials already detailed above.</w:t>
      </w:r>
    </w:p>
    <w:p>
      <w:r>
        <w:rPr>
          <w:b w:val="0"/>
          <w:i w:val="0"/>
        </w:rPr>
        <w:t>A real, contested mechanistic challenge to the conventional calcium-hydroxide-stimulation narrative comes from Walton &amp; Torabinejad: experimental work found that neither the calcium ion nor the hydroxyl ion is actually necessary for dentin-bridge formation, and no significant difference in tertiary dentin thickness was found beneath silicate cement, amalgam, calcium hydroxide, zinc oxide-eugenol, or composite resin of comparable cavity depth — suggesting calcium hydroxide's long-presumed specific stimulatory mechanism may be at least partly a historical misconception rather than a proven biologic effect [6, p.418]. This is presented as a genuine challenge to the mechanistic narrative in Section 7.1.6 rather than a settled replacement for it.</w:t>
      </w:r>
    </w:p>
    <w:p>
      <w:r>
        <w:rPr>
          <w:b w:val="0"/>
          <w:i w:val="0"/>
        </w:rPr>
        <w:t>Laser-assisted vital pulp therapy is a distinct adjunctive technology not previously mentioned in this file. CO2-laser-assisted direct pulp capping achieved 89% success compared with 68% for conventional calcium-hydroxide-only controls in one study (Moritz et al.); laser treatment combined with a capping material reached approximately 90% success versus 60% for the conventional approach; laser combined with a modified glass ionomer restoration showed better 54-month survival than glass ionomer alone; and Nd:YAG or CO2 laser pulpotomy in primary teeth achieved 97% clinical and 94.1% radiographic success in a further study [7, PDF p.254]. Laser-assisted techniques remain an adjunct rather than a replacement for the materials and protocols already described, but the comparative success-rate improvement over conventional technique alone is real and worth noting as an emerging option.</w:t>
      </w:r>
    </w:p>
    <w:p>
      <w:pPr>
        <w:pStyle w:val="Heading2"/>
      </w:pPr>
      <w:r>
        <w:t>7.2 Pulpotomy</w:t>
      </w:r>
    </w:p>
    <w:p>
      <w:pPr>
        <w:pStyle w:val="Heading3"/>
      </w:pPr>
      <w:r>
        <w:rPr>
          <w:b w:val="0"/>
          <w:i w:val="0"/>
        </w:rPr>
        <w:t>7.2.1 Partial Pulpotomy (Cvek Pulpotomy)</w:t>
      </w:r>
    </w:p>
    <w:p>
      <w:r>
        <w:rPr>
          <w:b/>
          <w:i w:val="0"/>
        </w:rPr>
        <w:t xml:space="preserve">DEFINITION — Partial pulpotomy (shallow or Cvek pulpotomy): </w:t>
      </w:r>
      <w:r>
        <w:rPr>
          <w:b w:val="0"/>
          <w:i w:val="0"/>
        </w:rPr>
        <w:t>the removal of a small portion of the vital coronal pulp as a means of preserving the remaining coronal and radicular pulp tissues [AAE definition, 1, PDF p.2853].</w:t>
      </w:r>
    </w:p>
    <w:p>
      <w:r>
        <w:rPr>
          <w:b w:val="0"/>
          <w:i w:val="0"/>
        </w:rPr>
        <w:t>Whether to remove a small or large portion of coronal pulp is decided by direct visual inspection of the exposed tissue, ideally using a dental operating microscope; the coronal pulp is reduced approximately 2-3mm from the exposed site using a high-speed handpiece with a small round diamond bur and copious water spray, specifically to remove necrotic, inflamed, or irreversibly damaged tissue while preserving vital pulp beneath [1, PDF p.2853]. If bleeding cannot be controlled within 5-10 minutes of direct sodium hypochlorite exposure, complete pulpotomy to the pulp floor is the preferred next step — sodium hypochlorite functions here as both a clinical hemostatic agent and a genuine diagnostic tool, since continued hemorrhage despite this exposure strongly indicates irreversible pulpitis beyond the removed tissue [1, PDF pp.2853-2854]. This 2-3mm removal depth is not an arbitrary convention: investigations have shown the inflammatory response to bacterial byproducts can progress several millimeters into the coronal pulp or even into the radicular pulp at a distance from the injury site, so removing this depth of tissue is what actually reaches healthy tissue capable of survival, whether the original injury was trauma, caries, or a planned complete pulpotomy [1, PDF p.2854]. Partial pulpotomy and direct pulp capping are fundamentally similar procedures differing only in how much vital pulp tissue remains after treatment, and partial pulpotomy is the preferred elective option for teeth with anatomic anomalies such as dens evaginatus or dens invaginatus [1, PDF p.2856].</w:t>
      </w:r>
    </w:p>
    <w:p>
      <w:pPr>
        <w:pStyle w:val="Heading4"/>
      </w:pPr>
      <w:r>
        <w:t>7.2.1b Guideline Disagreement and Comparative Outcome Data in Trauma-Related Exposures</w:t>
      </w:r>
    </w:p>
    <w:p>
      <w:r>
        <w:rPr>
          <w:b w:val="0"/>
          <w:i w:val="0"/>
        </w:rPr>
        <w:t>**Audit addition**: a genuine, unresolved guideline disagreement exists over whether partial pulpotomy or direct pulp capping should be the first-line treatment for a traumatic pulp exposure, worth stating explicitly rather than presenting one body's position as universal. The International Association of Dental Traumatology (IADT, 2020) guideline lists partial pulpotomy ahead of direct pulp capping as the preferred approach; the AAE's 2013 position reverses this preference; and the European Society of Endodontology (ESE, 2021) favors partial pulpotomy specifically for large exposures or when treatment has been delayed [4, p.160]. A systematic review gives real comparative outcome numbers directly relevant to this disagreement: pulp necrosis occurred in 45.5% of direct-pulp-capping cases versus only 13.6% of partial-pulpotomy cases, with corresponding pulp survival of 54.1% versus 73.7% — a real, substantial outcome difference favoring partial pulpotomy specifically in the traumatic-exposure context, which may help explain IADT's and ESE's guideline preference [4, p.161].</w:t>
      </w:r>
    </w:p>
    <w:p>
      <w:pPr>
        <w:pStyle w:val="Heading3"/>
      </w:pPr>
      <w:r>
        <w:rPr>
          <w:b w:val="0"/>
          <w:i w:val="0"/>
        </w:rPr>
        <w:t>7.2.2 Complete Pulpotomy</w:t>
      </w:r>
    </w:p>
    <w:p>
      <w:r>
        <w:rPr>
          <w:b/>
          <w:i w:val="0"/>
        </w:rPr>
        <w:t xml:space="preserve">DEFINITION — Complete pulpotomy (complete pulp amputation): </w:t>
      </w:r>
      <w:r>
        <w:rPr>
          <w:b w:val="0"/>
          <w:i w:val="0"/>
        </w:rPr>
        <w:t>the removal of the coronal portion of the vital pulp as a means of preserving the vitality of the remaining radicular portion; may be performed as an emergency procedure for temporary symptom relief or as a definitive therapeutic measure, as in a Cvek pulpotomy [AAE definition, 1, PDF p.2857].</w:t>
      </w:r>
    </w:p>
    <w:p>
      <w:r>
        <w:rPr>
          <w:b w:val="0"/>
          <w:i w:val="0"/>
        </w:rPr>
        <w:t>After the entire coronal pulp is removed and hemostasis achieved, the remaining radicular pulp is capped at the root canal orifice level and treated analogously to direct pulp capping [1, PDF p.2857]. Complete pulpotomy has traditionally been reserved for primary and immature permanent teeth, where short-term outcomes are generally favorable — though the treatment of mature permanent teeth with pulpotomy actually traces back to Roman practice around 200 BC [1, PDF p.2858]. The AAPD guideline traditionally requires an absence of apical pathosis before pulpotomy is attempted, but this is now a genuinely contested, potentially outdated criterion: growing evidence from contemporary studies shows resolution of existing radicular (periapical) lesions after CSC pulpotomy in adult teeth diagnosed with irreversible pulpitis — the same paradigm-shifting finding introduced in Section 7.1.3, now shown to extend even to teeth with pre-existing periapical disease, not just teeth with otherwise-normal periapical status [1, PDF p.2858]. Since the introduction of CSCs specifically, there has been a genuine renewal of interest in pulpotomy as an alternative to conventional orthograde root canal treatment even in mature adult teeth, with ongoing clinical investigations supporting acceptable pain-reduction and normal-function outcomes [1, PDF p.2858].</w:t>
      </w:r>
    </w:p>
    <w:p>
      <w:pPr>
        <w:pStyle w:val="Heading4"/>
      </w:pPr>
      <w:r>
        <w:t>7.2.2b Restorative Planning, Historical Context, and a Follow-Up Heuristic</w:t>
      </w:r>
    </w:p>
    <w:p>
      <w:r>
        <w:rPr>
          <w:b w:val="0"/>
          <w:i w:val="0"/>
        </w:rPr>
        <w:t>**Audit addition**: Weine's Endodontic Therapy contributes a restorative-planning dimension genuinely absent from Cohen's purely biological framework. Vital pulp therapy is specifically contraindicated — in favor of routine root canal treatment performed upfront — in teeth planned as abutments for a post-and-core, a splint, a bridge, or a periodontal prosthesis, since a later failure of vital pulp therapy in an abutment tooth already carrying a complex prosthesis is far more difficult to manage than straightforward primary root canal treatment would have been [5, PDF p.312].</w:t>
      </w:r>
    </w:p>
    <w:p>
      <w:r>
        <w:rPr>
          <w:b w:val="0"/>
          <w:i w:val="0"/>
        </w:rPr>
        <w:t>Several genuine historical curiosities carry real citation value as context for how far the field has moved: Hunter in 1883 reportedly capped pulp exposures with sparrow droppings mixed with molasses, claiming 98% success by his own account [5, PDF p.308]. A 1964 radioactive-calcium-labeling study (Pisanti &amp; Sciaky; corroborated by Stark et al.) proved that the calcium forming a dentin bridge after calcium hydroxide capping originates from the patient's own bloodstream, not from the calcium hydroxide medicament itself — directly undercutting the assumption that calcium hydroxide supplies the calcium for bridge formation, and consistent with the contested mechanistic challenge already noted in Section 7.1.6b [5, PDF p.309]. A University of Michigan survey of calcium-hydroxide-capped teeth found 68.9% unsuccessful on follow-up (71 of 103 teeth reviewed from an original cohort of 800), with internal resorption as the predominant failure mode — a genuinely sobering historical data point for a material this project's Section 7.1.6 has already shown to be in long-term decline [5, PDF p.310].</w:t>
      </w:r>
    </w:p>
    <w:p>
      <w:r>
        <w:rPr>
          <w:b w:val="0"/>
          <w:i w:val="0"/>
        </w:rPr>
        <w:t>Weine's also details the classic formocresol pulpotomy technique still relevant to understanding older case reports and some primary-tooth practice: a 3-minute pellet contact time, with the chamber subsequently filled first with a thin and then a thicker zinc oxide-eugenol/zinc-acetate mixture before delayed restoration [5, PDF p.311]. A genuinely useful radiographic follow-up heuristic is worth incorporating directly into this project's monitoring practice: progressive canal-space NARROWING on recall radiographs signals impending canal obliteration and should prompt treatment before full patency is lost (cross-reference Sub-Module 6.3's pulp canal obliteration discussion), while canal WIDENING instead signals internal resorption and should prompt immediate intervention — two visually opposite radiographic findings requiring two very different, time-sensitive responses [5, PDF p.312].</w:t>
      </w:r>
    </w:p>
    <w:p>
      <w:pPr>
        <w:pStyle w:val="Heading3"/>
      </w:pPr>
      <w:r>
        <w:rPr>
          <w:b w:val="0"/>
          <w:i w:val="0"/>
        </w:rPr>
        <w:t>7.2.3 Hemostatic Agents and Treatment Technique</w:t>
      </w:r>
    </w:p>
    <w:p>
      <w:r>
        <w:rPr>
          <w:b w:val="0"/>
          <w:i w:val="0"/>
        </w:rPr>
        <w:t>Sodium hypochlorite at 1.5-5.25% is currently regarded as the most effective, safe, and inexpensive hemostatic agent for both pulp capping and pulpotomy procedures — first used as a wound antiseptic in World War I (Dakin's solution) before becoming a standard hemostatic and disinfecting agent for direct pulp exposures by the late 1950s [1, PDF pp.2871-2872]. Rinsing an exposed pulp for 15 minutes with 5mL of 5.25% sodium hypochlorite produces dissolution effects limited to only the 3-5 uppermost cell layers, with no change in deeper pulp tissue or dentin, and concentrations in this range do not adversely affect pulp cell recruitment, differentiation, or hard-tissue deposition [1, PDF p.2871]. In a study examining direct pulp capping outcomes after carious exposure using caries-detector dye with 10% sodium hypochlorite hemostasis, the 2-year success rate was 81.8%, and a statistical analysis found that preoperative thermal response, percussion sensitivity, exposure diameter, patient age, and tooth type/location had NO significant influence on outcome — the degree of bleeding and its control at the time of exposure was the single most critical predictor, directly reinforcing the hemorrhage-based diagnostic principle from Section 7.1.3 [1, PDF p.2872].</w:t>
      </w:r>
    </w:p>
    <w:p>
      <w:r>
        <w:rPr>
          <w:b w:val="0"/>
          <w:i w:val="0"/>
        </w:rPr>
        <w:t>A genuine clinical drawback of CSCs is their long setting time — up to 228 minutes for ProRoot MTA and up to 85 minutes for Biodentine — meaning manufacturer-recommended waiting periods before permanent restoration (a 15-minute minimum for Biodentine, 2.5 hours for ProRoot MTA) can create real practical friction in a single clinical visit. A validated workaround exists: 3 minutes after mixing, MTA or Biodentine can be covered with a thin layer of a self-etching flowable composite, resin-modified glass ionomer, or composite with a self-etching dentin adhesive, achieving shear bond strengths statistically indistinguishable from waiting the full 15 minutes or even 2 days — allowing a final permanent restoration to be placed at the same appointment [1, PDF pp.2874-2875].</w:t>
      </w:r>
    </w:p>
    <w:p>
      <w:r>
        <w:rPr>
          <w:b w:val="0"/>
          <w:i w:val="0"/>
        </w:rPr>
        <w:t>The formal treatment protocol for pulp capping and pulpotomy proceeds through a consistent sequence: profound local anesthesia, dental dam isolation, disinfection of the clinical crown with sodium hypochlorite or chlorhexidine, cavity outline preparation under water cooling with high-speed burs, caries excavation with slow-speed round burs (ideally dye-guided under magnification), immersion of the exposure site in 1.5-5.25% sodium hypochlorite with moderate-pressure cotton-pellet application for heavy bleeding, and — if no bleeding is present at all after exposure — removal of necrotic tissue with a high-speed diamond bur under water coolant until genuinely bleeding, vital tissue is reached, with hemorrhage uncontrolled beyond 10 minutes indicating a tissue status requiring pulpotomy or pulpectomy rather than capping [1, PDF pp.2874-2875].</w:t>
      </w:r>
    </w:p>
    <w:p>
      <w:pPr>
        <w:pStyle w:val="Heading3"/>
      </w:pPr>
      <w:r>
        <w:t>7.2.4 Outcome Measurement and Follow-Up</w:t>
      </w:r>
    </w:p>
    <w:p>
      <w:r>
        <w:rPr>
          <w:b w:val="0"/>
          <w:i w:val="0"/>
        </w:rPr>
        <w:t>**Audit addition**: Duncan &amp; El-Karim's Ch.10 supplies a formal, current definition of vital-pulp-therapy "success" from the European Society of Endodontology's 2019 position statement: an asymptomatic tooth maintaining pulp vitality for at least 1 year, with no apical periodontitis or pathological resorption, and — in an immature tooth — continued root development [4, p.202].</w:t>
      </w:r>
    </w:p>
    <w:p>
      <w:r>
        <w:rPr>
          <w:b w:val="0"/>
          <w:i w:val="0"/>
        </w:rPr>
        <w:t>A genuinely important, practice-changing finding directly affects how follow-up testing should be interpreted after complete pulpotomy: in one study, 95% of teeth responded normally to electric pulp testing afterward, but only 13.5% responded to cold testing — meaning a negative cold-test result after complete pulpotomy should NOT, by itself, be read as treatment failure, since the remaining radicular pulp tissue's response to thermal stimuli is genuinely unreliable even when the tooth is otherwise healing normally; electric pulp testing is the more dependable follow-up modality for this specific procedure [4, p.203]. Formal outcome assessment increasingly incorporates patient-reported outcome measures (visual analog scale, numeric rating scale, and verbal rating scale pain instruments) alongside modified Strindberg criteria, the Periapical Index (PAI), and CBCT-PAI radiographic scoring systems — the same formal classification systems already introduced for nonsurgical treatment outcomes in Sub-Module 3.4.5, now shown to apply equally to vital pulp therapy follow-up [4, p.204].</w:t>
      </w:r>
    </w:p>
    <w:p>
      <w:pPr>
        <w:pStyle w:val="Heading1"/>
      </w:pPr>
      <w:r>
        <w:t>References</w:t>
      </w:r>
    </w:p>
    <w:p>
      <w:r>
        <w:rPr>
          <w:b w:val="0"/>
          <w:i w:val="0"/>
        </w:rPr>
        <w:t>[1] Hargreaves KM, Berman LH, eds. Cohen's Pathways of the Pulp. 12th ed. St. Louis: Elsevier; 2021. Chapter 24, "Vital Pulp Therapy" (Bogen G, Dammaschke T, Chandler N).</w:t>
      </w:r>
    </w:p>
    <w:p>
      <w:r>
        <w:rPr>
          <w:b w:val="0"/>
          <w:i w:val="0"/>
        </w:rPr>
        <w:t>[2] American Association of Endodontists. Glossary of Endodontic Terms. 8th ed. Chicago: AAE; 2012.</w:t>
      </w:r>
    </w:p>
    <w:p>
      <w:r>
        <w:rPr>
          <w:b w:val="0"/>
          <w:i w:val="0"/>
        </w:rPr>
        <w:t>[3] Ingle JI, Bakland LK, Baumgartner JC, eds. Ingle's Endodontics. 7th ed. Raleigh: PMPH-USA; 2019. Chapter 27, "Vital Pulp Therapy" (Bogen G, Chandler NP).</w:t>
      </w:r>
    </w:p>
    <w:p>
      <w:r>
        <w:rPr>
          <w:b w:val="0"/>
          <w:i w:val="0"/>
        </w:rPr>
        <w:t>[4] Duncan HF, El-Karim IA, eds. Vital Pulp Treatment. Hoboken, NJ: Wiley-Blackwell; 2024.</w:t>
      </w:r>
    </w:p>
    <w:p>
      <w:r>
        <w:rPr>
          <w:b w:val="0"/>
          <w:i w:val="0"/>
        </w:rPr>
        <w:t>[5] Weine FS. Endodontic Therapy. 6th ed. St. Louis: Mosby; 2004. Chapter 14.</w:t>
      </w:r>
    </w:p>
    <w:p>
      <w:r>
        <w:rPr>
          <w:b w:val="0"/>
          <w:i w:val="0"/>
        </w:rPr>
        <w:t>[6] Walton RE, Torabinejad M. Principles and Practice of Endodontics. 3rd ed. Philadelphia: W.B. Saunders; 2002.</w:t>
      </w:r>
    </w:p>
    <w:p>
      <w:r>
        <w:rPr>
          <w:b w:val="0"/>
          <w:i w:val="0"/>
        </w:rPr>
        <w:t>[7] Jain P, ed. Current Therapy in Endodontics. Ames, IA: Wiley-Blackwell; 2016. Chapter 10 (Lasers).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