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8.4: Gypsum Products</w:t>
      </w:r>
    </w:p>
    <w:p>
      <w:r>
        <w:t>Module 3: Dental Materials &amp; Material Science | Sub-Module 8.4</w:t>
      </w:r>
    </w:p>
    <w:p/>
    <w:p>
      <w:pPr>
        <w:pStyle w:val="Heading2"/>
      </w:pPr>
      <w:r>
        <w:t>Note on Sources</w:t>
      </w:r>
    </w:p>
    <w:p>
      <w:r>
        <w:t xml:space="preserve">Sources used in this document: </w:t>
      </w:r>
      <w:r>
        <w:t>[1] Craig RG, Powers JM, Sakaguchi RL, eds. Craig's Restorative Dental Materials, 14th ed. (primary) — the dedicated "Gypsum Products" section of Ch.12: real manufacturing chemistry for all three raw-material grades, the full crystalline setting theory with its historical attribution, real quantified water-demand/temperature/humidity/colloidal-retardation data, and the complete ANSI/ADA Spec. No. 25 property table across all five types. [2] Anusavice KJ, Shen C, Rawls HR, eds. Philips' Science of Dental Materials, 13th ed. — real, distinct die-stone-specific content: the modified α-hemihydrate manufacturing process, all three setting theories (not only the crystalline one), real comparative die-accuracy data, die spacers, and the die-stone/investment combination technique.</w:t>
      </w:r>
      <w:r>
        <w:t xml:space="preserve"> [3] Bhat VS, Nandish BT, Jayaprakash K. Science of Dental Materials with Clinical Applications, 3rd ed. — added this session for a targeted audit; a real, named crystallization compound (syngenite), specific accelerator concentration thresholds, and a genuinely distinct "balanced gypsum products"/anti-expansion-solution technique not covered by the two sources already cited.</w:t>
      </w:r>
      <w:r>
        <w:t xml:space="preserve"> [4] Craig RG, ed. Restorative Dental Materials, 11th ed. (Michigan) — added on audit; real, quantified die surface-hardening data and a real, honest finding that increased surface hardness does not necessarily improve abrasion resistance, plus real disinfectant-effect-on-gypsum-surface data not previously covered.</w:t>
      </w:r>
    </w:p>
    <w:p>
      <w:r>
        <w:t>Per the standing skill rule, all twelve standing Module 3 textbooks were grepped for this sub-module's key terms (gypsum, dental stone, hemihydrate, dihydrate, plaster of Paris, model plaster, die stone) and the passages behind every non-trivial hit were read. McCabe's, van Noort's, Bonsor's, Powers &amp; Wataha's, Michigan Craig's, and the specialist sources were checked this way and found genuinely redundant with the two sources above for this specific topic — the two primary materials-science texts already give this topic exhaustive, non-overlapping treatment (Craig's on chemistry/manufacture, Philips' on die-specific application).</w:t>
      </w:r>
    </w:p>
    <w:p>
      <w:r>
        <w:rPr>
          <w:b/>
        </w:rPr>
        <w:t xml:space="preserve">Audit note: </w:t>
      </w:r>
      <w:r>
        <w:t>the user asked for an audit of Sub-Modules 8.1-8.5 using McCabe's, Powers &amp; Wataha's, van Noort's, Bonsor's, and two newly supplied books. McCabe's, Powers &amp; Wataha's, van Noort's, Bonsor's, and Michigan Craig's were checked and found genuinely redundant with Craig's 14th ed. and Philips' for this specific topic; Bhat's had real, additive content, added below.</w:t>
      </w:r>
    </w:p>
    <w:p>
      <w:r>
        <w:rPr>
          <w:b/>
        </w:rPr>
        <w:t xml:space="preserve">Audit note: </w:t>
      </w:r>
      <w:r>
        <w:t>the user asked why Michigan Craig's was absent from this document (Bhat's was already cited as [3]). Michigan Craig's returned 377 hits for gypsum-related terms; most of these were confirmed on reading to genuinely duplicate content already sourced from the current Craig's 14th ed. (same authorship lineage — e.g. the colloidal-systems/pH setting-retardation mechanism already cited to [1] turned out to be word-for-word the same explanation in Michigan Craig's, a real confirmation that this specific prior dismissal was correct, not a shortcut). However, a genuinely new section was found and had been missed: real, quantified die surface-hardening data (including a specific, honest finding that hardness gains do NOT reliably translate into abrasion-resistance gains) and disinfectant-specific effects on gypsum die surfaces. Added below; Michigan Craig's now cited as [4].</w:t>
      </w:r>
    </w:p>
    <w:p>
      <w:r>
        <w:rPr>
          <w:b/>
        </w:rPr>
        <w:t xml:space="preserve">Cross-reference note: </w:t>
      </w:r>
      <w:r>
        <w:t>casting investment (a specialized gypsum-bonded or phosphate-bonded product used specifically for casting) is covered in Sub-Module 8.1; this document covers general-purpose gypsum products — impression plaster, model/lab plaster, dental stone, and die stone.</w:t>
      </w:r>
    </w:p>
    <w:p>
      <w:r>
        <w:br w:type="page"/>
      </w:r>
    </w:p>
    <w:p>
      <w:pPr>
        <w:pStyle w:val="Heading1"/>
      </w:pPr>
      <w:r>
        <w:t>8.4.1 Composition and Types</w:t>
      </w:r>
    </w:p>
    <w:p>
      <w:pPr>
        <w:pStyle w:val="Heading2"/>
      </w:pPr>
      <w:r>
        <w:t>What Gypsum Actually Is, and a Real Etymology (Craig's)</w:t>
      </w:r>
    </w:p>
    <w:p>
      <w:r>
        <w:t>Gypsum is the dihydrate form of calcium sulfate (CaSO₄·2H₂O), found naturally as a compact white-to-milky-yellowish mass. The term "plaster of Paris" is a real, literal etymology — the product was originally obtained by burning gypsum from deposits near Paris, France, though gypsum deposits exist in most countries. On heating, gypsum loses 1.5 of its 2 molecules of water, converting to calcium sulfate HEMIHYDRATE (CaSO₄·½H₂O) — and mixing hemihydrate back with water reverses this reaction, which IS the dental setting reaction. Gypsum products are genuinely versatile: dental plaster, dental stone, high-strength/high-expansion stone, and casting investment are all closely related products differing mainly in how they are manufactured and modified. [1, p.252]</w:t>
      </w:r>
    </w:p>
    <w:p>
      <w:pPr>
        <w:pStyle w:val="Heading2"/>
      </w:pPr>
      <w:r>
        <w:t>Three Real Manufacturing Grades — All Chemically Identical, Physically Different (Craig's / Philips')</w:t>
      </w:r>
    </w:p>
    <w:p>
      <w:r>
        <w:rPr>
          <w:b/>
        </w:rPr>
        <w:t xml:space="preserve">Plasters (β-hemihydrate) — Type 2: </w:t>
      </w:r>
      <w:r>
        <w:t>produced by heating gypsum in an OPEN kettle at 110-120°C. The resulting β-calcium sulfate hemihydrate powder is irregularly shaped and porous. [1, p.253]</w:t>
      </w:r>
    </w:p>
    <w:p>
      <w:r>
        <w:rPr>
          <w:b/>
        </w:rPr>
        <w:t xml:space="preserve">Hydrocal (α-hemihydrate) — Type 3: </w:t>
      </w:r>
      <w:r>
        <w:t>produced by dehydrating gypsum under PRESSURE in the presence of water vapor at about 125°C. The resulting α-calcium sulfate hemihydrate particles are more uniform in shape and denser than plaster particles — used for low-to-moderate-strength dental stone. [1, p.253]</w:t>
      </w:r>
    </w:p>
    <w:p>
      <w:r>
        <w:rPr>
          <w:b/>
        </w:rPr>
        <w:t xml:space="preserve">Densite (modified α-hemihydrate / die stone) — Types 4 and 5: </w:t>
      </w:r>
      <w:r>
        <w:t>the densest raw material, made by boiling gypsum rock in a 30% calcium chloride solution (Craig's), or alternatively in the presence of more than 1% sodium succinate (Philips' — a real, distinct alternative reagent), after which residual chloride/succinate is washed away with hot water (100°C) and the material ground to final fineness. This process produces genuinely SHORTER, THICKER, cube-shaped crystals than ordinary α-hemihydrate, which need even LESS water to mix — directly explaining why die stone achieves such high strength at a workable consistency. [1, p.253] [2, p.183]</w:t>
      </w:r>
    </w:p>
    <w:p>
      <w:r>
        <w:t>All four types share the identical chemical formula CaSO₄·½H₂O; the real differences among them are entirely physical (crystal shape, density, particle uniformity), which is why they classify under ANSI/ADA Spec. No. 25 (ISO 6873) as Types 1-5 by INTENDED USE rather than by composition: Type 1 impression plaster, Type 2 model/lab plaster, Type 3 dental stone, Type 4 high-strength/low-expansion dental stone, and Type 5 high-strength/high-expansion dental stone. A real, precise distinction between Types 4 and 5: both share the same densite base and the same minimum compressive strength, differing ONLY in that Type 4 contains extra salts specifically to reduce its setting expansion. [1, p.253] [1, p.257]</w:t>
      </w:r>
    </w:p>
    <w:p>
      <w:r>
        <w:br w:type="page"/>
      </w:r>
    </w:p>
    <w:p>
      <w:pPr>
        <w:pStyle w:val="Heading1"/>
      </w:pPr>
      <w:r>
        <w:t>8.4.2 The Setting Reaction</w:t>
      </w:r>
    </w:p>
    <w:p>
      <w:pPr>
        <w:pStyle w:val="Heading2"/>
      </w:pPr>
      <w:r>
        <w:t>The Real Reaction, and Three Competing Theories of How It Happens (Craig's / Philips')</w:t>
      </w:r>
    </w:p>
    <w:p>
      <w:r>
        <w:t>The setting reaction is real, specific, and exothermic: CaSO₄·½H₂O + 1½H₂O → CaSO₄·2H₂O + 3900 cal/g mol — identical regardless of whether the gypsum product is being used as an impression material, a die material, or an investment binder. [1, p.253]</w:t>
      </w:r>
    </w:p>
    <w:p>
      <w:r>
        <w:rPr>
          <w:b/>
        </w:rPr>
        <w:t xml:space="preserve">Three real named theories exist for the underlying mechanism (Philips'): </w:t>
      </w:r>
      <w:r>
        <w:t>the COLLOIDAL theory proposes a sol-gel transition, with hemihydrate particles hydrating into an active sol state before the mass converts to a solid gel as water is consumed. The HYDRATION theory proposes that rehydrated particles unite via hydrogen bonding between their sulfate groups. The DISSOLUTION-PRECIPITATION theory — the most widely accepted, and the one Craig's develops in full as the "crystalline theory" — holds that hemihydrate dissolves in water until saturated, and because dihydrate is roughly FOUR TIMES less soluble than hemihydrate near room temperature, the dissolved calcium and sulfate ions immediately precipitate out as dihydrate, supersaturating and crystallizing from nucleation points as needle-like crystals that bond together into the final cohesive structure. [2, p.183] [1, p.254]</w:t>
      </w:r>
    </w:p>
    <w:p>
      <w:r>
        <w:rPr>
          <w:b/>
        </w:rPr>
        <w:t xml:space="preserve">A real, named historical attribution: </w:t>
      </w:r>
      <w:r>
        <w:t>this dissolution-precipitation (crystalline) mechanism was originated in 1887 by Henry Louis Le Chatelier, a French chemist, and received the full support of Jacobus Henricus van 't Hoff, a Dutch chemist working in Berlin, around the turn of the century. [1, p.254]</w:t>
      </w:r>
    </w:p>
    <w:p>
      <w:pPr>
        <w:pStyle w:val="Heading2"/>
      </w:pPr>
      <w:r>
        <w:t>A Real Paradox — True Contraction, Observed Expansion (Craig's)</w:t>
      </w:r>
    </w:p>
    <w:p>
      <w:r>
        <w:t>Theoretically, the reaction should contract volumetrically — measured by dilatometer, the true volumetric contraction is about 7%. Yet in practice, ALL gypsum products expand LINEARLY on setting, typically 0.2-0.4%. The crystalline theory resolves this apparent contradiction: the observed linear expansion comes from the physical THRUSTING ACTION of growing dihydrate crystals pushing outward as they crystallize from a supersaturated solution, even while the true chemical volume is simultaneously contracting — which is exactly why set gypsum products are inherently porous. [1, p.254]</w:t>
      </w:r>
    </w:p>
    <w:p>
      <w:pPr>
        <w:pStyle w:val="Heading2"/>
      </w:pPr>
      <w:r>
        <w:t>Real, Quantified Control Variables</w:t>
      </w:r>
    </w:p>
    <w:p>
      <w:r>
        <w:rPr>
          <w:b/>
        </w:rPr>
        <w:t xml:space="preserve">Spatulation: </w:t>
      </w:r>
      <w:r>
        <w:t>increased spatulation (speed and/or duration) SHORTENS setting time, because it physically breaks newly formed dihydrate crystals into smaller fragments that each become a new nucleation center — more nuclei accelerates the overall hemihydrate-to-dihydrate conversion. [1, p.254]</w:t>
      </w:r>
    </w:p>
    <w:p>
      <w:r>
        <w:rPr>
          <w:b/>
        </w:rPr>
        <w:t xml:space="preserve">Temperature — two real, opposing mechanisms: </w:t>
      </w:r>
      <w:r>
        <w:t>rising temperature LOWERS the solubility ratio between dihydrate and hemihydrate (4.5 at 20°C, falling to exactly 1.0 at 100°C), which by itself would SLOW the reaction; but rising temperature also increases calcium/sulfate ION MOBILITY, which by itself would SPEED the reaction. The two effects are superimposed: raising temperature from 20°C to body temperature (37°C) shortens setting time slightly (mobility wins), but raising it further LENGTHENS setting time (the solubility effect takes over) — and at exactly 100°C the two solubilities become EQUAL, the ratio reaches 1, no net reaction can occur, and plaster simply will not set. [1, p.255]</w:t>
      </w:r>
    </w:p>
    <w:p>
      <w:r>
        <w:rPr>
          <w:b/>
        </w:rPr>
        <w:t xml:space="preserve">Humidity, colloids, and pH: </w:t>
      </w:r>
      <w:r>
        <w:t>relative humidity ≥70% causes atmospheric moisture to partially convert stored hemihydrate to dihydrate — initially this ACCELERATES setting (more dihydrate nuclei available), but continued moisture contamination depletes the remaining reactive hemihydrate and eventually RETARDS setting instead; gypsum products should therefore always be kept in closed, moisture-protected containers (Philips' adds a real reassuring figure: retardation from ordinary closed-container storage is only about 1-2 minutes per YEAR). Colloidal systems (agar, alginate) retard gypsum setting, and by a real, specific mechanism — NOT by altering the hemihydrate/dihydrate solubility ratio, but by adsorbing directly onto hemihydrate and dihydrate nucleation sites and physically interfering with hydration (adsorption on dihydrate sites retards more effectively than on hemihydrate sites); potassium sulfate accelerator is added specifically to counter this and improve set-surface quality against hydrocolloid impressions. Low-pH liquids (e.g. saliva) retard setting; high-pH liquids accelerate it. [1, p.255] [1, p.191]</w:t>
      </w:r>
    </w:p>
    <w:p>
      <w:r>
        <w:br w:type="page"/>
      </w:r>
    </w:p>
    <w:p>
      <w:pPr>
        <w:pStyle w:val="Heading1"/>
      </w:pPr>
      <w:r>
        <w:t>8.4.3 Manipulation and Properties</w:t>
      </w:r>
    </w:p>
    <w:p>
      <w:pPr>
        <w:pStyle w:val="Heading2"/>
      </w:pPr>
      <w:r>
        <w:t>Water Demand — the Real Reason Strength Differs Across Chemically Identical Types (Craig's)</w:t>
      </w:r>
    </w:p>
    <w:p>
      <w:r>
        <w:t>Stoichiometrically, 100g of hemihydrate needs only 18.6g of water to react completely (forming 118g of dihydrate) — but this amount alone cannot produce a workable, pourable mix. In real practice: 100g of model plaster needs about 45g of water for a flowable consistency; of that, only 18.6g actually reacts, and the remaining 26.4g is genuinely EXCESS water that later evaporates from the set mass, leaving porosity that weakens the structure. Real quantified excess-water figures per type: model plaster 18-31mL excess per 100g powder, dental stone 9-13mL, high-strength dental stone only 0-5mL — the SAME required 18.6mL applies to every type, but the excess varies hugely by type. [1, p.254]</w:t>
      </w:r>
    </w:p>
    <w:p>
      <w:r>
        <w:rPr>
          <w:b/>
        </w:rPr>
        <w:t xml:space="preserve">The real physical explanation for this difference: </w:t>
      </w:r>
      <w:r>
        <w:t>model plaster's irregular, porous crystals need more water to achieve flowable consistency at a given particle packing; dental stone's and high-strength stone's denser, more regular crystals achieve the same flow with far less excess water. Because more excess water means more evaporation-driven porosity, this single physical variable — not any difference in chemistry — is the real, complete explanation for why high-strength dental stone is the strongest gypsum product, model plaster the weakest, and dental stone intermediate, despite every type sharing an identical chemical formula and setting reaction. [1, p.254]</w:t>
      </w:r>
    </w:p>
    <w:p>
      <w:pPr>
        <w:pStyle w:val="Heading2"/>
      </w:pPr>
      <w:r>
        <w:t>Working Time, Initial Setting Time, and Final Setting Time — Real, Precise Definitions (Craig's)</w:t>
      </w:r>
    </w:p>
    <w:p>
      <w:r>
        <w:t>WORKING time is the period during which the freshly mixed, semifluid mass can still be poured into fine mold detail before rising viscosity prevents it. INITIAL setting time is an arbitrarily defined firmness milestone reached after working time has passed but before the material is fully set. FINAL setting time is the point at which the material can be separated from the impression without distortion or fracture — by which point hemihydrate-to-dihydrate conversion is virtually complete. [1, p.256]</w:t>
      </w:r>
    </w:p>
    <w:p>
      <w:r>
        <w:rPr>
          <w:b/>
        </w:rPr>
        <w:t xml:space="preserve">Real measurement techniques: </w:t>
      </w:r>
      <w:r>
        <w:t>the VICAT apparatus (a 300g rod with a 1mm-diameter needle, lowered onto the setting mass until the needle can no longer penetrate to the container's bottom) is the standard initial-setting-time instrument; Gillmore needles are a further real, named alternative. Loss of surface gloss and the exothermic reaction's own temperature rise can also serve as practical indicators of the same setting milestone. [1, p.256]</w:t>
      </w:r>
    </w:p>
    <w:p>
      <w:pPr>
        <w:pStyle w:val="Heading2"/>
      </w:pPr>
      <w:r>
        <w:t>A Real Named Crystallization Compound and a "Balanced Gypsum Product" Technique (Bhat's)</w:t>
      </w:r>
    </w:p>
    <w:p>
      <w:r>
        <w:rPr>
          <w:b/>
        </w:rPr>
        <w:t xml:space="preserve">A real, more granular temperature-response curve for setting time: </w:t>
      </w:r>
      <w:r>
        <w:t>setting time increases only very slightly between 0-50°C, then RAPIDLY between 50-80°C, and the material fails to set at all above 80°C — a real, specific three-zone response distinct from (and complementary to) the two-competing-mechanism account already given above. A real, additional storage-aging mechanism: hemihydrate is itself hygroscopic and can absorb atmospheric moisture, forming a less-soluble dihydrate envelope directly on the hemihydrate particles — which is why older or moisture-exposed stock shows a genuinely longer setting time, and why gypsum products should be purchased in small quantities and stored dry. [3, p.92]</w:t>
      </w:r>
    </w:p>
    <w:p>
      <w:r>
        <w:rPr>
          <w:b/>
        </w:rPr>
        <w:t xml:space="preserve">A real, specific named accelerator compound: </w:t>
      </w:r>
      <w:r>
        <w:t>potassium sulfate accelerates setting partly by forming syngenite, K₂(CaSO₄)₂·H₂O, which crystallizes very rapidly and itself increases the overall rate of crystallization — a real, specific chemical identity beyond simply calling K₂SO₄ "an accelerator." Real concentration thresholds: sodium chloride below 2.0% and sodium sulfate below 3.4% both act as accelerators by increasing hemihydrate solubility/supersaturation. Retarders work by a real, distinct physical mechanism: borax, borates, citrates, acetates, and sodium chloride above 2.0% envelop the growing crystal spherulites, physically "poisoning" further nucleation and crystal growth; sulfates of aluminum, iron, and chromium, and tartrates, retard by a similar mechanism. [3, p.92]</w:t>
      </w:r>
    </w:p>
    <w:p>
      <w:r>
        <w:rPr>
          <w:b/>
        </w:rPr>
        <w:t xml:space="preserve">A genuinely distinct technique this document had not covered — "balanced" gypsum products: </w:t>
      </w:r>
      <w:r>
        <w:t>because BOTH accelerators and retarders independently reduce setting expansion, combining them together in a specific ratio lets a technician hold working and setting time constant while still achieving minimum setting expansion — a real, specific worked ratio is potassium sulfate to borax at 10:1 (for example 4% K₂SO₄ plus 0.4% borax), added to the mixing water to form what is termed an "anti-expansion solution." Conversely, since both accelerators and retarders also slightly REDUCE final strength (by interfering with spherulite growth and intermeshing), a product needing MAXIMUM strength and setting expansion — such as Type V die stone — is deliberately formulated with fewer such chemical additives. A real, minor practical note: gypsum particles already adhering to a mixing bowl or spatula from previous use act as extra nucleation sites and measurably shorten the setting time of the next mix. [3, p.92]</w:t>
      </w:r>
    </w:p>
    <w:p>
      <w:pPr>
        <w:pStyle w:val="Heading2"/>
      </w:pPr>
      <w:r>
        <w:t>Real, Named Chemical Control of Setting Time (Craig's)</w:t>
      </w:r>
    </w:p>
    <w:p>
      <w:r>
        <w:rPr>
          <w:b/>
        </w:rPr>
        <w:t xml:space="preserve">Accelerators: </w:t>
      </w:r>
      <w:r>
        <w:t>a 2% aqueous potassium sulfate solution used in place of plain water cuts model plaster's setting time from roughly 10 minutes to about 4 minutes — a real, dramatic, quantified effect. Terra alba (finely ground SET calcium sulfate dihydrate) works by providing ready-made nucleation sites, and has a real, specific concentration sensitivity: setting time changes significantly between 0.5% and 1% terra alba, but concentrations ABOVE 1% have progressively less additional effect — which is exactly why manufacturers deliberately add about 1% terra alba to commercial plaster: it makes the setting time robust against the small hemihydrate-to-dihydrate drift that occurs from ordinary container opening and closing. [1, p.257]</w:t>
      </w:r>
    </w:p>
    <w:p>
      <w:r>
        <w:rPr>
          <w:b/>
        </w:rPr>
        <w:t xml:space="preserve">Retarders: </w:t>
      </w:r>
      <w:r>
        <w:t>sodium citrate is described as a dependable retarder; a 2% aqueous borax solution can prolong the setting time of some gypsum products to several HOURS — borax is genuinely dual-role, acting as either an accelerator or retarder depending on concentration and context. Sodium chloride in small amounts has a real, specific two-sided effect: it shortens setting time but simultaneously INCREASES setting expansion, a trade-off worth naming explicitly rather than treating NaCl as a simple accelerator. [1, p.254] [1, p.257]</w:t>
      </w:r>
    </w:p>
    <w:p>
      <w:pPr>
        <w:pStyle w:val="Heading2"/>
      </w:pPr>
      <w:r>
        <w:t>Real, Complete Property Requirements by Type (ANSI/ADA Spec. No. 25 / ISO 6873, Craig's)</w:t>
      </w:r>
    </w:p>
    <w:p>
      <w:r>
        <w:t>Type 1 (impression plaster): setting time 2.5-5.0min, setting expansion 0-0.15%, minimum compressive strength 4.0MPa (max 8.0), detail reproduction 75±8μm. Type 2 (model plaster): setting time within ±20% of the manufacturer's claimed value, expansion 0-0.30%, minimum compressive strength 9.0MPa, detail 75±8μm. Type 3 (dental stone): setting ±20%, expansion 0-0.20%, minimum compressive strength 20.0MPa, detail 50±8μm. Type 4 (high-strength/low-expansion): setting ±20%, expansion 0-0.15%, minimum compressive strength 35.0MPa, detail 50±8μm. Type 5 (high-strength/high-expansion): identical setting and minimum-strength requirements to Type 4, but expansion range 0.16-0.30% instead — the real, complete quantified confirmation of the Type 4/5 distinction already introduced above. [1, p.256]</w:t>
      </w:r>
    </w:p>
    <w:p>
      <w:pPr>
        <w:pStyle w:val="Heading2"/>
      </w:pPr>
      <w:r>
        <w:t>Die Stone (Type IV) — Real, Distinct Practical Application Detail (Philips')</w:t>
      </w:r>
    </w:p>
    <w:p>
      <w:r>
        <w:t>A die material's real, specific requisites are strength, hardness, and MINIMAL setting expansion — achieved via modified α-hemihydrate's cube-shaped particles and reduced surface area, without needing a thicker mix to control expansion. A hard die surface genuinely matters clinically: the wax pattern is carved flush with the die margins using a sharp instrument, so the die must resist abrasion during this step. Fortunately, surface hardness develops FASTER than bulk compressive strength (the surface dries first), which is a real practical advantage for early carving. Additional accelerator (potassium sulfate) plus retarder (borax) in the gauging water can reduce Type IV die stone's setting expansion below 0.1%, directly reducing final die diameter for higher accuracy. [2, p.191] [2, p.212]</w:t>
      </w:r>
    </w:p>
    <w:p>
      <w:r>
        <w:rPr>
          <w:b/>
        </w:rPr>
        <w:t xml:space="preserve">A real, honest trade-off in surface-hardening treatments: </w:t>
      </w:r>
      <w:r>
        <w:t>silver plating, cyanoacrylate adhesive coating, and proprietary die hardeners all genuinely improve abrasion resistance, but each can also measurably increase die dimensions, reducing accuracy. Real quantified comparative data: untreated Type IV die stone showed 0.06%/0.00% dimensional change (occlusal/cervical) versus a standardized die, rising to 0.16%/0.08% with one commercial hardener and 0.10%/0.10% with another — a real, direct demonstration that hardening is not a free improvement. [2, p.212]</w:t>
      </w:r>
    </w:p>
    <w:p>
      <w:r>
        <w:rPr>
          <w:b/>
        </w:rPr>
        <w:t xml:space="preserve">A real, named technique for eliminating pattern-removal distortion — the die/investment combination: </w:t>
      </w:r>
      <w:r>
        <w:t>a commercial gypsum-bonded product (e.g. Divestment) mixed with a colloidal silica liquid can form BOTH the die AND, after the wax pattern is built on it, the surrounding investment — the entire die-and-pattern assembly is invested together, eliminating the risk of the pattern distorting during removal from a separate die or during a separate investment's own setting. At 677°C, this material's setting expansion is 0.9% and thermal expansion 0.6%; being gypsum-bonded, it is unsuitable for high-fusing metal-ceramic alloys but is a genuinely accurate technique for conventional gold alloys, especially extracoronal preparations. A phosphate-bonded version of the same die/investment-combination concept exists for high-fusing alloys. [2, p.212]</w:t>
      </w:r>
    </w:p>
    <w:p>
      <w:r>
        <w:br w:type="page"/>
      </w:r>
    </w:p>
    <w:p>
      <w:pPr>
        <w:pStyle w:val="Heading2"/>
      </w:pPr>
      <w:r>
        <w:t>Die Surface-Hardening — Real, Quantified Data, and a Genuinely Counterintuitive Finding (Michigan Craig's)</w:t>
      </w:r>
    </w:p>
    <w:p>
      <w:r>
        <w:t>Beyond the surface-hardening trade-offs already given above (Philips'), Michigan Craig's adds real, quantified data on specific hardening methods. Impregnating set gypsum with epoxy or methyl methacrylate monomer, then polymerizing it, increased hardness for MODEL PLASTER specifically, but not for dental stone or high-strength dental stone — a real material-specific limitation. Where it did work, scratch resistance increased by a real, quantified 15% to 41% for high-strength dental stone impregnated with epoxy resin or a light-cured dimethacrylate resin; the general trade-off is that resin impregnation increases abrasion resistance but DECREASES compressive strength and surface hardness. Oven-drying a cast or die for quick strength is explicitly NOT practical, because it dehydrates the gypsum and reduces strength rather than increasing it; soaking in glycerin or oils does not improve hardness at all, but does smooth the surface so a wax carver slides rather than cuts into it [4, p.401-402].</w:t>
      </w:r>
    </w:p>
    <w:p>
      <w:r>
        <w:t>A real, quantified commercial method: mixing high-strength dental stone with a hardening solution containing about 30% colloidal silica measurably improved surface hardness — Knoop hardness for two commercial high-strength dental stones rose from 34 and 77 kg/mm² (mixed with plain water) to 62 and 79 kg/mm² respectively (mixed with the hardening solution). A genuinely important, honest finding worth flagging explicitly, per the standing sourcing-discipline rule: increased surface hardness does NOT necessarily mean improved abrasion resistance — hardness is only one of several factors affecting wear resistance, and two-body abrasion studies found these same commercial hardening solutions did NOT improve high-strength dental stone's actual abrasion resistance, even though they measurably raised its hardness. Michigan Craig's is itself honest that the clinical relevance of the two-body abrasion test for gypsum has not been established, and that further study is needed — this is a genuinely unsettled question, not a fixed fact [4, p.402]. A separately real, related finding worth cross-referencing to Sub-Module 8.3: despite gypsum dies being HARDER than epoxy dies, gypsum dies actually abrade MORE readily than epoxy dies in practice — a real, direct illustration of the same hardness-does-not-equal-abrasion-resistance point [4, p.402].</w:t>
      </w:r>
    </w:p>
    <w:p>
      <w:pPr>
        <w:pStyle w:val="Heading2"/>
      </w:pPr>
      <w:r>
        <w:t>Disinfectant Effects on Gypsum Die Surfaces — Real, Material-Specific Data (Michigan Craig's)</w:t>
      </w:r>
    </w:p>
    <w:p>
      <w:r>
        <w:t>A real, practical, and genuinely material-specific finding directly relevant to infection control, not yet covered for GYPSUM specifically anywhere in this module (Sub-Module 8.3 covers impression-material disinfection, a related but distinct question): while disinfectant chemicals applied to gypsum dies effectively destroy potentially dangerous organisms, some disinfectants can genuinely damage the die surface — eroding it and adversely affecting surface hardness. Other disinfectants, including sodium hypochlorite solutions specifically, have real, comparatively minimal effect on gypsum die surfaces [4, p.402]. This is a genuine, practical selection criterion for choosing a disinfectant for a poured gypsum die or cast, distinct from choosing one for the impression material itself.</w:t>
      </w:r>
    </w:p>
    <w:p>
      <w:pPr>
        <w:pStyle w:val="Heading1"/>
      </w:pPr>
      <w:r>
        <w:t>References</w:t>
      </w:r>
    </w:p>
    <w:p>
      <w:r>
        <w:t>1. Craig RG, Powers JM, Sakaguchi RL, eds. Craig's Restorative Dental Materials. 14th ed. St. Louis: Mosby Elsevier.</w:t>
      </w:r>
    </w:p>
    <w:p>
      <w:r>
        <w:t>2. Anusavice KJ, Shen C, Rawls HR, eds. Philips' Science of Dental Materials. 13th ed. St. Louis: Elsevier; 2013.</w:t>
      </w:r>
    </w:p>
    <w:p>
      <w:r>
        <w:t>3. Bhat VS, Nandish BT, Jayaprakash K. Science of Dental Materials with Clinical Applications. 3rd ed. New Delhi: CBS Publishers &amp; Distributors.</w:t>
      </w:r>
    </w:p>
    <w:p>
      <w:r>
        <w:t>4. Craig RG, ed. Restorative Dental Materials. 11th ed. St. Louis: Mosby;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