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sz w:val="38"/>
          <w:szCs w:val="38"/>
        </w:rPr>
      </w:pPr>
      <w:bookmarkStart w:colFirst="0" w:colLast="0" w:name="_1j6og4939jht" w:id="0"/>
      <w:bookmarkEnd w:id="0"/>
      <w:r w:rsidDel="00000000" w:rsidR="00000000" w:rsidRPr="00000000">
        <w:rPr>
          <w:sz w:val="38"/>
          <w:szCs w:val="38"/>
          <w:rtl w:val="0"/>
        </w:rPr>
        <w:t xml:space="preserve">FEATURED PROTOCOL FROM NIH IMAGEJ SOFTWARE TO MEASURE BODY COMPOSITION AT L3 LEVEL IN COMPUTED TOMOGRAPHY</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t xml:space="preserve">Already published protocol just tuned to be easier: </w:t>
      </w:r>
    </w:p>
    <w:p w:rsidR="00000000" w:rsidDel="00000000" w:rsidP="00000000" w:rsidRDefault="00000000" w:rsidRPr="00000000" w14:paraId="00000004">
      <w:pPr>
        <w:pageBreakBefore w:val="0"/>
        <w:numPr>
          <w:ilvl w:val="0"/>
          <w:numId w:val="1"/>
        </w:numPr>
        <w:ind w:left="720" w:hanging="360"/>
        <w:rPr>
          <w:u w:val="none"/>
        </w:rPr>
      </w:pPr>
      <w:r w:rsidDel="00000000" w:rsidR="00000000" w:rsidRPr="00000000">
        <w:rPr>
          <w:rtl w:val="0"/>
        </w:rPr>
        <w:t xml:space="preserve">DOI: 10.1002/jpen.1721</w:t>
      </w:r>
    </w:p>
    <w:p w:rsidR="00000000" w:rsidDel="00000000" w:rsidP="00000000" w:rsidRDefault="00000000" w:rsidRPr="00000000" w14:paraId="00000005">
      <w:pPr>
        <w:pageBreakBefore w:val="0"/>
        <w:numPr>
          <w:ilvl w:val="0"/>
          <w:numId w:val="1"/>
        </w:numPr>
        <w:ind w:left="720" w:hanging="360"/>
      </w:pPr>
      <w:r w:rsidDel="00000000" w:rsidR="00000000" w:rsidRPr="00000000">
        <w:rPr>
          <w:rtl w:val="0"/>
        </w:rPr>
        <w:t xml:space="preserve">https://doi.org/10.1371/journal.pone.0211629</w:t>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t xml:space="preserve">Steps order is essential to semiautomatic protocol.</w:t>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jc w:val="both"/>
        <w:rPr>
          <w:b w:val="1"/>
          <w:sz w:val="28"/>
          <w:szCs w:val="28"/>
        </w:rPr>
      </w:pPr>
      <w:r w:rsidDel="00000000" w:rsidR="00000000" w:rsidRPr="00000000">
        <w:rPr>
          <w:b w:val="1"/>
          <w:sz w:val="28"/>
          <w:szCs w:val="28"/>
          <w:rtl w:val="0"/>
        </w:rPr>
        <w:t xml:space="preserve">0. Automatically adjust brightness and contrast</w:t>
      </w:r>
    </w:p>
    <w:p w:rsidR="00000000" w:rsidDel="00000000" w:rsidP="00000000" w:rsidRDefault="00000000" w:rsidRPr="00000000" w14:paraId="0000000A">
      <w:pPr>
        <w:pageBreakBefore w:val="0"/>
        <w:jc w:val="both"/>
        <w:rPr>
          <w:b w:val="1"/>
        </w:rPr>
      </w:pPr>
      <w:r w:rsidDel="00000000" w:rsidR="00000000" w:rsidRPr="00000000">
        <w:rPr>
          <w:rtl w:val="0"/>
        </w:rPr>
      </w:r>
    </w:p>
    <w:p w:rsidR="00000000" w:rsidDel="00000000" w:rsidP="00000000" w:rsidRDefault="00000000" w:rsidRPr="00000000" w14:paraId="0000000B">
      <w:pPr>
        <w:pageBreakBefore w:val="0"/>
        <w:jc w:val="both"/>
        <w:rPr/>
      </w:pPr>
      <w:r w:rsidDel="00000000" w:rsidR="00000000" w:rsidRPr="00000000">
        <w:rPr>
          <w:i w:val="1"/>
          <w:rtl w:val="0"/>
        </w:rPr>
        <w:t xml:space="preserve">Image</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Adjust</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Brightness and contrast </w:t>
      </w:r>
      <w:r w:rsidDel="00000000" w:rsidR="00000000" w:rsidRPr="00000000">
        <w:rPr>
          <w:rFonts w:ascii="Arial Unicode MS" w:cs="Arial Unicode MS" w:eastAsia="Arial Unicode MS" w:hAnsi="Arial Unicode MS"/>
          <w:rtl w:val="0"/>
        </w:rPr>
        <w:t xml:space="preserve">→ </w:t>
      </w:r>
      <w:r w:rsidDel="00000000" w:rsidR="00000000" w:rsidRPr="00000000">
        <w:rPr>
          <w:i w:val="1"/>
          <w:rtl w:val="0"/>
        </w:rPr>
        <w:t xml:space="preserve">Auto</w:t>
      </w:r>
      <w:r w:rsidDel="00000000" w:rsidR="00000000" w:rsidRPr="00000000">
        <w:rPr>
          <w:rtl w:val="0"/>
        </w:rPr>
        <w:t xml:space="preserve"> (emerging window)</w:t>
      </w:r>
    </w:p>
    <w:p w:rsidR="00000000" w:rsidDel="00000000" w:rsidP="00000000" w:rsidRDefault="00000000" w:rsidRPr="00000000" w14:paraId="0000000C">
      <w:pPr>
        <w:pageBreakBefore w:val="0"/>
        <w:jc w:val="both"/>
        <w:rPr/>
      </w:pPr>
      <w:r w:rsidDel="00000000" w:rsidR="00000000" w:rsidRPr="00000000">
        <w:rPr>
          <w:rtl w:val="0"/>
        </w:rPr>
      </w:r>
    </w:p>
    <w:p w:rsidR="00000000" w:rsidDel="00000000" w:rsidP="00000000" w:rsidRDefault="00000000" w:rsidRPr="00000000" w14:paraId="0000000D">
      <w:pPr>
        <w:pageBreakBefore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294735</wp:posOffset>
            </wp:positionV>
            <wp:extent cx="2743200" cy="3000375"/>
            <wp:effectExtent b="0" l="0" r="0" t="0"/>
            <wp:wrapSquare wrapText="bothSides" distB="114300" distT="114300" distL="114300" distR="114300"/>
            <wp:docPr id="5"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2743200" cy="30003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2635575</wp:posOffset>
            </wp:positionH>
            <wp:positionV relativeFrom="paragraph">
              <wp:posOffset>295275</wp:posOffset>
            </wp:positionV>
            <wp:extent cx="3095625" cy="3004577"/>
            <wp:effectExtent b="0" l="0" r="0" t="0"/>
            <wp:wrapSquare wrapText="bothSides" distB="114300" distT="114300" distL="114300" distR="114300"/>
            <wp:docPr id="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3095625" cy="3004577"/>
                    </a:xfrm>
                    <a:prstGeom prst="rect"/>
                    <a:ln/>
                  </pic:spPr>
                </pic:pic>
              </a:graphicData>
            </a:graphic>
          </wp:anchor>
        </w:drawing>
      </w:r>
    </w:p>
    <w:p w:rsidR="00000000" w:rsidDel="00000000" w:rsidP="00000000" w:rsidRDefault="00000000" w:rsidRPr="00000000" w14:paraId="0000000E">
      <w:pPr>
        <w:pageBreakBefore w:val="0"/>
        <w:jc w:val="both"/>
        <w:rPr/>
      </w:pPr>
      <w:r w:rsidDel="00000000" w:rsidR="00000000" w:rsidRPr="00000000">
        <w:rPr>
          <w:rtl w:val="0"/>
        </w:rPr>
      </w:r>
    </w:p>
    <w:p w:rsidR="00000000" w:rsidDel="00000000" w:rsidP="00000000" w:rsidRDefault="00000000" w:rsidRPr="00000000" w14:paraId="0000000F">
      <w:pPr>
        <w:pageBreakBefore w:val="0"/>
        <w:jc w:val="both"/>
        <w:rPr/>
      </w:pPr>
      <w:r w:rsidDel="00000000" w:rsidR="00000000" w:rsidRPr="00000000">
        <w:rPr>
          <w:rtl w:val="0"/>
        </w:rPr>
      </w:r>
    </w:p>
    <w:p w:rsidR="00000000" w:rsidDel="00000000" w:rsidP="00000000" w:rsidRDefault="00000000" w:rsidRPr="00000000" w14:paraId="00000010">
      <w:pPr>
        <w:pageBreakBefore w:val="0"/>
        <w:jc w:val="both"/>
        <w:rPr>
          <w:b w:val="1"/>
          <w:sz w:val="28"/>
          <w:szCs w:val="28"/>
        </w:rPr>
      </w:pPr>
      <w:r w:rsidDel="00000000" w:rsidR="00000000" w:rsidRPr="00000000">
        <w:rPr>
          <w:b w:val="1"/>
          <w:sz w:val="28"/>
          <w:szCs w:val="28"/>
          <w:rtl w:val="0"/>
        </w:rPr>
        <w:t xml:space="preserve">1. Define body outline</w:t>
      </w:r>
    </w:p>
    <w:p w:rsidR="00000000" w:rsidDel="00000000" w:rsidP="00000000" w:rsidRDefault="00000000" w:rsidRPr="00000000" w14:paraId="00000011">
      <w:pPr>
        <w:pageBreakBefore w:val="0"/>
        <w:jc w:val="both"/>
        <w:rPr/>
      </w:pPr>
      <w:r w:rsidDel="00000000" w:rsidR="00000000" w:rsidRPr="00000000">
        <w:rPr>
          <w:rtl w:val="0"/>
        </w:rPr>
      </w:r>
    </w:p>
    <w:p w:rsidR="00000000" w:rsidDel="00000000" w:rsidP="00000000" w:rsidRDefault="00000000" w:rsidRPr="00000000" w14:paraId="00000012">
      <w:pPr>
        <w:pageBreakBefore w:val="0"/>
        <w:jc w:val="both"/>
        <w:rPr/>
      </w:pPr>
      <w:r w:rsidDel="00000000" w:rsidR="00000000" w:rsidRPr="00000000">
        <w:rPr>
          <w:rtl w:val="0"/>
        </w:rPr>
        <w:t xml:space="preserve">We define a body outline setting a general threshold (-250, 1000) to fill the section in red. Then, we use the “Wand” tool to click inside. Automatically, the software marks the edge in yellow. Finally, we measure.</w:t>
      </w:r>
    </w:p>
    <w:p w:rsidR="00000000" w:rsidDel="00000000" w:rsidP="00000000" w:rsidRDefault="00000000" w:rsidRPr="00000000" w14:paraId="00000013">
      <w:pPr>
        <w:pageBreakBefore w:val="0"/>
        <w:jc w:val="both"/>
        <w:rPr/>
      </w:pPr>
      <w:r w:rsidDel="00000000" w:rsidR="00000000" w:rsidRPr="00000000">
        <w:rPr>
          <w:rtl w:val="0"/>
        </w:rPr>
      </w:r>
    </w:p>
    <w:p w:rsidR="00000000" w:rsidDel="00000000" w:rsidP="00000000" w:rsidRDefault="00000000" w:rsidRPr="00000000" w14:paraId="00000014">
      <w:pPr>
        <w:pageBreakBefore w:val="0"/>
        <w:jc w:val="both"/>
        <w:rPr>
          <w:u w:val="single"/>
        </w:rPr>
      </w:pPr>
      <w:r w:rsidDel="00000000" w:rsidR="00000000" w:rsidRPr="00000000">
        <w:rPr>
          <w:u w:val="single"/>
          <w:rtl w:val="0"/>
        </w:rPr>
        <w:t xml:space="preserve">STEP 1:</w:t>
      </w:r>
    </w:p>
    <w:p w:rsidR="00000000" w:rsidDel="00000000" w:rsidP="00000000" w:rsidRDefault="00000000" w:rsidRPr="00000000" w14:paraId="00000015">
      <w:pPr>
        <w:pageBreakBefore w:val="0"/>
        <w:jc w:val="both"/>
        <w:rPr/>
      </w:pPr>
      <w:r w:rsidDel="00000000" w:rsidR="00000000" w:rsidRPr="00000000">
        <w:rPr>
          <w:rtl w:val="0"/>
        </w:rPr>
      </w:r>
    </w:p>
    <w:p w:rsidR="00000000" w:rsidDel="00000000" w:rsidP="00000000" w:rsidRDefault="00000000" w:rsidRPr="00000000" w14:paraId="00000016">
      <w:pPr>
        <w:pageBreakBefore w:val="0"/>
        <w:jc w:val="both"/>
        <w:rPr/>
      </w:pPr>
      <w:r w:rsidDel="00000000" w:rsidR="00000000" w:rsidRPr="00000000">
        <w:rPr>
          <w:i w:val="1"/>
          <w:rtl w:val="0"/>
        </w:rPr>
        <w:t xml:space="preserve">Image</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Adjust</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Threshold</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Set </w:t>
      </w:r>
      <w:r w:rsidDel="00000000" w:rsidR="00000000" w:rsidRPr="00000000">
        <w:rPr>
          <w:rtl w:val="0"/>
        </w:rPr>
        <w:t xml:space="preserve">(emerging window)</w:t>
      </w:r>
    </w:p>
    <w:p w:rsidR="00000000" w:rsidDel="00000000" w:rsidP="00000000" w:rsidRDefault="00000000" w:rsidRPr="00000000" w14:paraId="00000017">
      <w:pPr>
        <w:pageBreakBefore w:val="0"/>
        <w:jc w:val="left"/>
        <w:rPr/>
      </w:pPr>
      <w:r w:rsidDel="00000000" w:rsidR="00000000" w:rsidRPr="00000000">
        <w:rPr>
          <w:rtl w:val="0"/>
        </w:rPr>
      </w:r>
    </w:p>
    <w:p w:rsidR="00000000" w:rsidDel="00000000" w:rsidP="00000000" w:rsidRDefault="00000000" w:rsidRPr="00000000" w14:paraId="00000018">
      <w:pPr>
        <w:pageBreakBefore w:val="0"/>
        <w:jc w:val="both"/>
        <w:rPr>
          <w:u w:val="single"/>
        </w:rPr>
      </w:pPr>
      <w:r w:rsidDel="00000000" w:rsidR="00000000" w:rsidRPr="00000000">
        <w:rPr>
          <w:u w:val="single"/>
          <w:rtl w:val="0"/>
        </w:rPr>
        <w:t xml:space="preserve">STEP</w:t>
      </w:r>
      <w:r w:rsidDel="00000000" w:rsidR="00000000" w:rsidRPr="00000000">
        <w:rPr>
          <w:u w:val="single"/>
          <w:rtl w:val="0"/>
        </w:rPr>
        <w:t xml:space="preserve"> 2:</w:t>
      </w:r>
    </w:p>
    <w:p w:rsidR="00000000" w:rsidDel="00000000" w:rsidP="00000000" w:rsidRDefault="00000000" w:rsidRPr="00000000" w14:paraId="00000019">
      <w:pPr>
        <w:pageBreakBefore w:val="0"/>
        <w:jc w:val="both"/>
        <w:rPr>
          <w:u w:val="single"/>
        </w:rPr>
      </w:pPr>
      <w:r w:rsidDel="00000000" w:rsidR="00000000" w:rsidRPr="00000000">
        <w:rPr>
          <w:rtl w:val="0"/>
        </w:rPr>
      </w:r>
    </w:p>
    <w:p w:rsidR="00000000" w:rsidDel="00000000" w:rsidP="00000000" w:rsidRDefault="00000000" w:rsidRPr="00000000" w14:paraId="0000001A">
      <w:pPr>
        <w:pageBreakBefore w:val="0"/>
        <w:jc w:val="both"/>
        <w:rPr/>
      </w:pPr>
      <w:r w:rsidDel="00000000" w:rsidR="00000000" w:rsidRPr="00000000">
        <w:rPr>
          <w:rtl w:val="0"/>
        </w:rPr>
        <w:t xml:space="preserve">(emerging window)</w:t>
      </w:r>
      <w:r w:rsidDel="00000000" w:rsidR="00000000" w:rsidRPr="00000000">
        <w:rPr>
          <w:rtl w:val="0"/>
        </w:rPr>
      </w:r>
    </w:p>
    <w:p w:rsidR="00000000" w:rsidDel="00000000" w:rsidP="00000000" w:rsidRDefault="00000000" w:rsidRPr="00000000" w14:paraId="0000001B">
      <w:pPr>
        <w:pageBreakBefore w:val="0"/>
        <w:jc w:val="both"/>
        <w:rPr/>
      </w:pPr>
      <w:r w:rsidDel="00000000" w:rsidR="00000000" w:rsidRPr="00000000">
        <w:rPr>
          <w:i w:val="1"/>
          <w:rtl w:val="0"/>
        </w:rPr>
        <w:t xml:space="preserve">Lower threshold level</w:t>
      </w:r>
      <w:r w:rsidDel="00000000" w:rsidR="00000000" w:rsidRPr="00000000">
        <w:rPr>
          <w:rtl w:val="0"/>
        </w:rPr>
        <w:t xml:space="preserve">: -250</w:t>
      </w:r>
    </w:p>
    <w:p w:rsidR="00000000" w:rsidDel="00000000" w:rsidP="00000000" w:rsidRDefault="00000000" w:rsidRPr="00000000" w14:paraId="0000001C">
      <w:pPr>
        <w:pageBreakBefore w:val="0"/>
        <w:jc w:val="both"/>
        <w:rPr/>
      </w:pPr>
      <w:r w:rsidDel="00000000" w:rsidR="00000000" w:rsidRPr="00000000">
        <w:rPr>
          <w:i w:val="1"/>
          <w:rtl w:val="0"/>
        </w:rPr>
        <w:t xml:space="preserve">Upper threshold level</w:t>
      </w:r>
      <w:r w:rsidDel="00000000" w:rsidR="00000000" w:rsidRPr="00000000">
        <w:rPr>
          <w:rtl w:val="0"/>
        </w:rPr>
        <w:t xml:space="preserve">: 1000</w:t>
      </w:r>
    </w:p>
    <w:p w:rsidR="00000000" w:rsidDel="00000000" w:rsidP="00000000" w:rsidRDefault="00000000" w:rsidRPr="00000000" w14:paraId="0000001D">
      <w:pPr>
        <w:pageBreakBefore w:val="0"/>
        <w:jc w:val="center"/>
        <w:rPr/>
      </w:pPr>
      <w:r w:rsidDel="00000000" w:rsidR="00000000" w:rsidRPr="00000000">
        <w:rPr/>
        <w:drawing>
          <wp:inline distB="114300" distT="114300" distL="114300" distR="114300">
            <wp:extent cx="4813463" cy="3629506"/>
            <wp:effectExtent b="0" l="0" r="0" t="0"/>
            <wp:docPr id="1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813463" cy="3629506"/>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ageBreakBefore w:val="0"/>
        <w:jc w:val="both"/>
        <w:rPr/>
      </w:pPr>
      <w:r w:rsidDel="00000000" w:rsidR="00000000" w:rsidRPr="00000000">
        <w:rPr>
          <w:rtl w:val="0"/>
        </w:rPr>
      </w:r>
    </w:p>
    <w:p w:rsidR="00000000" w:rsidDel="00000000" w:rsidP="00000000" w:rsidRDefault="00000000" w:rsidRPr="00000000" w14:paraId="0000001F">
      <w:pPr>
        <w:pageBreakBefore w:val="0"/>
        <w:jc w:val="both"/>
        <w:rPr>
          <w:u w:val="single"/>
        </w:rPr>
      </w:pPr>
      <w:r w:rsidDel="00000000" w:rsidR="00000000" w:rsidRPr="00000000">
        <w:rPr>
          <w:u w:val="single"/>
          <w:rtl w:val="0"/>
        </w:rPr>
        <w:t xml:space="preserve">STEP 4:</w:t>
      </w:r>
    </w:p>
    <w:p w:rsidR="00000000" w:rsidDel="00000000" w:rsidP="00000000" w:rsidRDefault="00000000" w:rsidRPr="00000000" w14:paraId="00000020">
      <w:pPr>
        <w:pageBreakBefore w:val="0"/>
        <w:jc w:val="both"/>
        <w:rPr/>
      </w:pPr>
      <w:r w:rsidDel="00000000" w:rsidR="00000000" w:rsidRPr="00000000">
        <w:rPr>
          <w:rtl w:val="0"/>
        </w:rPr>
      </w:r>
    </w:p>
    <w:p w:rsidR="00000000" w:rsidDel="00000000" w:rsidP="00000000" w:rsidRDefault="00000000" w:rsidRPr="00000000" w14:paraId="00000021">
      <w:pPr>
        <w:pageBreakBefore w:val="0"/>
        <w:jc w:val="both"/>
        <w:rPr/>
      </w:pPr>
      <w:r w:rsidDel="00000000" w:rsidR="00000000" w:rsidRPr="00000000">
        <w:rPr>
          <w:rtl w:val="0"/>
        </w:rPr>
        <w:t xml:space="preserve">Select the “Wand” tool and click inside the section.</w:t>
      </w:r>
    </w:p>
    <w:p w:rsidR="00000000" w:rsidDel="00000000" w:rsidP="00000000" w:rsidRDefault="00000000" w:rsidRPr="00000000" w14:paraId="00000022">
      <w:pPr>
        <w:pageBreakBefore w:val="0"/>
        <w:jc w:val="both"/>
        <w:rPr/>
      </w:pPr>
      <w:r w:rsidDel="00000000" w:rsidR="00000000" w:rsidRPr="00000000">
        <w:rPr>
          <w:rtl w:val="0"/>
        </w:rPr>
      </w:r>
    </w:p>
    <w:p w:rsidR="00000000" w:rsidDel="00000000" w:rsidP="00000000" w:rsidRDefault="00000000" w:rsidRPr="00000000" w14:paraId="00000023">
      <w:pPr>
        <w:pageBreakBefore w:val="0"/>
        <w:jc w:val="center"/>
        <w:rPr/>
      </w:pPr>
      <w:r w:rsidDel="00000000" w:rsidR="00000000" w:rsidRPr="00000000">
        <w:rPr/>
        <w:drawing>
          <wp:inline distB="114300" distT="114300" distL="114300" distR="114300">
            <wp:extent cx="4479988" cy="3365249"/>
            <wp:effectExtent b="0" l="0" r="0" t="0"/>
            <wp:docPr id="1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479988" cy="3365249"/>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ageBreakBefore w:val="0"/>
        <w:jc w:val="both"/>
        <w:rPr>
          <w:u w:val="single"/>
        </w:rPr>
      </w:pPr>
      <w:r w:rsidDel="00000000" w:rsidR="00000000" w:rsidRPr="00000000">
        <w:rPr>
          <w:u w:val="single"/>
          <w:rtl w:val="0"/>
        </w:rPr>
        <w:t xml:space="preserve">STEP 5:</w:t>
      </w:r>
    </w:p>
    <w:p w:rsidR="00000000" w:rsidDel="00000000" w:rsidP="00000000" w:rsidRDefault="00000000" w:rsidRPr="00000000" w14:paraId="00000025">
      <w:pPr>
        <w:pageBreakBefore w:val="0"/>
        <w:jc w:val="both"/>
        <w:rPr/>
      </w:pPr>
      <w:r w:rsidDel="00000000" w:rsidR="00000000" w:rsidRPr="00000000">
        <w:rPr>
          <w:rtl w:val="0"/>
        </w:rPr>
      </w:r>
    </w:p>
    <w:p w:rsidR="00000000" w:rsidDel="00000000" w:rsidP="00000000" w:rsidRDefault="00000000" w:rsidRPr="00000000" w14:paraId="00000026">
      <w:pPr>
        <w:pageBreakBefore w:val="0"/>
        <w:jc w:val="both"/>
        <w:rPr/>
      </w:pPr>
      <w:r w:rsidDel="00000000" w:rsidR="00000000" w:rsidRPr="00000000">
        <w:rPr>
          <w:i w:val="1"/>
          <w:rtl w:val="0"/>
        </w:rPr>
        <w:t xml:space="preserve">Analyze</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Set measurements</w:t>
      </w:r>
      <w:r w:rsidDel="00000000" w:rsidR="00000000" w:rsidRPr="00000000">
        <w:rPr>
          <w:rFonts w:ascii="Arial Unicode MS" w:cs="Arial Unicode MS" w:eastAsia="Arial Unicode MS" w:hAnsi="Arial Unicode MS"/>
          <w:rtl w:val="0"/>
        </w:rPr>
        <w:t xml:space="preserve"> → Select </w:t>
      </w:r>
      <w:r w:rsidDel="00000000" w:rsidR="00000000" w:rsidRPr="00000000">
        <w:rPr>
          <w:i w:val="1"/>
          <w:rtl w:val="0"/>
        </w:rPr>
        <w:t xml:space="preserve">Area</w:t>
      </w:r>
      <w:r w:rsidDel="00000000" w:rsidR="00000000" w:rsidRPr="00000000">
        <w:rPr>
          <w:rtl w:val="0"/>
        </w:rPr>
        <w:t xml:space="preserve"> and </w:t>
      </w:r>
      <w:r w:rsidDel="00000000" w:rsidR="00000000" w:rsidRPr="00000000">
        <w:rPr>
          <w:i w:val="1"/>
          <w:rtl w:val="0"/>
        </w:rPr>
        <w:t xml:space="preserve">Perimeter </w:t>
      </w:r>
      <w:r w:rsidDel="00000000" w:rsidR="00000000" w:rsidRPr="00000000">
        <w:rPr>
          <w:rtl w:val="0"/>
        </w:rPr>
        <w:t xml:space="preserve">(emerging window)</w:t>
      </w:r>
    </w:p>
    <w:p w:rsidR="00000000" w:rsidDel="00000000" w:rsidP="00000000" w:rsidRDefault="00000000" w:rsidRPr="00000000" w14:paraId="00000027">
      <w:pPr>
        <w:pageBreakBefore w:val="0"/>
        <w:jc w:val="both"/>
        <w:rPr/>
      </w:pPr>
      <w:r w:rsidDel="00000000" w:rsidR="00000000" w:rsidRPr="00000000">
        <w:rPr>
          <w:rtl w:val="0"/>
        </w:rPr>
      </w:r>
    </w:p>
    <w:p w:rsidR="00000000" w:rsidDel="00000000" w:rsidP="00000000" w:rsidRDefault="00000000" w:rsidRPr="00000000" w14:paraId="00000028">
      <w:pPr>
        <w:pageBreakBefore w:val="0"/>
        <w:jc w:val="both"/>
        <w:rPr/>
      </w:pPr>
      <w:r w:rsidDel="00000000" w:rsidR="00000000" w:rsidRPr="00000000">
        <w:rPr>
          <w:rtl w:val="0"/>
        </w:rPr>
        <w:t xml:space="preserve">It is important to unmark “Limit to threshold” in this phase.</w:t>
      </w:r>
    </w:p>
    <w:p w:rsidR="00000000" w:rsidDel="00000000" w:rsidP="00000000" w:rsidRDefault="00000000" w:rsidRPr="00000000" w14:paraId="00000029">
      <w:pPr>
        <w:pageBreakBefore w:val="0"/>
        <w:jc w:val="both"/>
        <w:rPr/>
      </w:pPr>
      <w:r w:rsidDel="00000000" w:rsidR="00000000" w:rsidRPr="00000000">
        <w:rPr/>
        <w:drawing>
          <wp:inline distB="114300" distT="114300" distL="114300" distR="114300">
            <wp:extent cx="5731200" cy="3886200"/>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ageBreakBefore w:val="0"/>
        <w:jc w:val="both"/>
        <w:rPr/>
      </w:pPr>
      <w:r w:rsidDel="00000000" w:rsidR="00000000" w:rsidRPr="00000000">
        <w:rPr>
          <w:rtl w:val="0"/>
        </w:rPr>
      </w:r>
    </w:p>
    <w:p w:rsidR="00000000" w:rsidDel="00000000" w:rsidP="00000000" w:rsidRDefault="00000000" w:rsidRPr="00000000" w14:paraId="0000002B">
      <w:pPr>
        <w:pageBreakBefore w:val="0"/>
        <w:jc w:val="both"/>
        <w:rPr>
          <w:u w:val="single"/>
        </w:rPr>
      </w:pPr>
      <w:r w:rsidDel="00000000" w:rsidR="00000000" w:rsidRPr="00000000">
        <w:rPr>
          <w:rtl w:val="0"/>
        </w:rPr>
      </w:r>
    </w:p>
    <w:p w:rsidR="00000000" w:rsidDel="00000000" w:rsidP="00000000" w:rsidRDefault="00000000" w:rsidRPr="00000000" w14:paraId="0000002C">
      <w:pPr>
        <w:pageBreakBefore w:val="0"/>
        <w:jc w:val="both"/>
        <w:rPr>
          <w:u w:val="single"/>
        </w:rPr>
      </w:pPr>
      <w:r w:rsidDel="00000000" w:rsidR="00000000" w:rsidRPr="00000000">
        <w:rPr>
          <w:u w:val="single"/>
          <w:rtl w:val="0"/>
        </w:rPr>
        <w:t xml:space="preserve">STEP 6: </w:t>
      </w:r>
    </w:p>
    <w:p w:rsidR="00000000" w:rsidDel="00000000" w:rsidP="00000000" w:rsidRDefault="00000000" w:rsidRPr="00000000" w14:paraId="0000002D">
      <w:pPr>
        <w:pageBreakBefore w:val="0"/>
        <w:jc w:val="both"/>
        <w:rPr/>
      </w:pPr>
      <w:r w:rsidDel="00000000" w:rsidR="00000000" w:rsidRPr="00000000">
        <w:rPr>
          <w:rtl w:val="0"/>
        </w:rPr>
      </w:r>
    </w:p>
    <w:p w:rsidR="00000000" w:rsidDel="00000000" w:rsidP="00000000" w:rsidRDefault="00000000" w:rsidRPr="00000000" w14:paraId="0000002E">
      <w:pPr>
        <w:pageBreakBefore w:val="0"/>
        <w:jc w:val="both"/>
        <w:rPr>
          <w:i w:val="1"/>
        </w:rPr>
      </w:pPr>
      <w:r w:rsidDel="00000000" w:rsidR="00000000" w:rsidRPr="00000000">
        <w:rPr>
          <w:i w:val="1"/>
          <w:rtl w:val="0"/>
        </w:rPr>
        <w:t xml:space="preserve">Analyze</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Measure</w:t>
      </w:r>
    </w:p>
    <w:p w:rsidR="00000000" w:rsidDel="00000000" w:rsidP="00000000" w:rsidRDefault="00000000" w:rsidRPr="00000000" w14:paraId="0000002F">
      <w:pPr>
        <w:pageBreakBefore w:val="0"/>
        <w:jc w:val="both"/>
        <w:rPr/>
      </w:pPr>
      <w:r w:rsidDel="00000000" w:rsidR="00000000" w:rsidRPr="00000000">
        <w:rPr>
          <w:rtl w:val="0"/>
        </w:rPr>
      </w:r>
    </w:p>
    <w:p w:rsidR="00000000" w:rsidDel="00000000" w:rsidP="00000000" w:rsidRDefault="00000000" w:rsidRPr="00000000" w14:paraId="00000030">
      <w:pPr>
        <w:pageBreakBefore w:val="0"/>
        <w:jc w:val="both"/>
        <w:rPr/>
      </w:pPr>
      <w:r w:rsidDel="00000000" w:rsidR="00000000" w:rsidRPr="00000000">
        <w:rPr>
          <w:rtl w:val="0"/>
        </w:rPr>
        <w:t xml:space="preserve">It will appear an emerging window with the result as in the example. We must not close it to save them at the end of the protocol.</w:t>
      </w:r>
    </w:p>
    <w:p w:rsidR="00000000" w:rsidDel="00000000" w:rsidP="00000000" w:rsidRDefault="00000000" w:rsidRPr="00000000" w14:paraId="00000031">
      <w:pPr>
        <w:pageBreakBefore w:val="0"/>
        <w:jc w:val="both"/>
        <w:rPr/>
      </w:pPr>
      <w:r w:rsidDel="00000000" w:rsidR="00000000" w:rsidRPr="00000000">
        <w:rPr>
          <w:rtl w:val="0"/>
        </w:rPr>
      </w:r>
    </w:p>
    <w:p w:rsidR="00000000" w:rsidDel="00000000" w:rsidP="00000000" w:rsidRDefault="00000000" w:rsidRPr="00000000" w14:paraId="00000032">
      <w:pPr>
        <w:pageBreakBefore w:val="0"/>
        <w:jc w:val="center"/>
        <w:rPr/>
      </w:pPr>
      <w:r w:rsidDel="00000000" w:rsidR="00000000" w:rsidRPr="00000000">
        <w:rPr/>
        <w:drawing>
          <wp:inline distB="114300" distT="114300" distL="114300" distR="114300">
            <wp:extent cx="4324373" cy="3024188"/>
            <wp:effectExtent b="0" l="0" r="0" t="0"/>
            <wp:docPr id="1"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4324373"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ageBreakBefore w:val="0"/>
        <w:rPr>
          <w:u w:val="single"/>
        </w:rPr>
      </w:pPr>
      <w:r w:rsidDel="00000000" w:rsidR="00000000" w:rsidRPr="00000000">
        <w:rPr>
          <w:u w:val="single"/>
          <w:rtl w:val="0"/>
        </w:rPr>
        <w:t xml:space="preserve">STEP 7:</w:t>
      </w:r>
    </w:p>
    <w:p w:rsidR="00000000" w:rsidDel="00000000" w:rsidP="00000000" w:rsidRDefault="00000000" w:rsidRPr="00000000" w14:paraId="00000034">
      <w:pPr>
        <w:pageBreakBefore w:val="0"/>
        <w:jc w:val="both"/>
        <w:rPr/>
      </w:pPr>
      <w:r w:rsidDel="00000000" w:rsidR="00000000" w:rsidRPr="00000000">
        <w:rPr>
          <w:rtl w:val="0"/>
        </w:rPr>
      </w:r>
    </w:p>
    <w:p w:rsidR="00000000" w:rsidDel="00000000" w:rsidP="00000000" w:rsidRDefault="00000000" w:rsidRPr="00000000" w14:paraId="00000035">
      <w:pPr>
        <w:pageBreakBefore w:val="0"/>
        <w:jc w:val="both"/>
        <w:rPr/>
      </w:pPr>
      <w:r w:rsidDel="00000000" w:rsidR="00000000" w:rsidRPr="00000000">
        <w:rPr>
          <w:rtl w:val="0"/>
        </w:rPr>
        <w:t xml:space="preserve">We measure fat setting its Hounsfield units:</w:t>
      </w:r>
    </w:p>
    <w:p w:rsidR="00000000" w:rsidDel="00000000" w:rsidP="00000000" w:rsidRDefault="00000000" w:rsidRPr="00000000" w14:paraId="00000036">
      <w:pPr>
        <w:pageBreakBefore w:val="0"/>
        <w:jc w:val="both"/>
        <w:rPr/>
      </w:pPr>
      <w:r w:rsidDel="00000000" w:rsidR="00000000" w:rsidRPr="00000000">
        <w:rPr>
          <w:rtl w:val="0"/>
        </w:rPr>
      </w:r>
    </w:p>
    <w:p w:rsidR="00000000" w:rsidDel="00000000" w:rsidP="00000000" w:rsidRDefault="00000000" w:rsidRPr="00000000" w14:paraId="00000037">
      <w:pPr>
        <w:pageBreakBefore w:val="0"/>
        <w:jc w:val="both"/>
        <w:rPr/>
      </w:pPr>
      <w:r w:rsidDel="00000000" w:rsidR="00000000" w:rsidRPr="00000000">
        <w:rPr>
          <w:i w:val="1"/>
          <w:rtl w:val="0"/>
        </w:rPr>
        <w:t xml:space="preserve">Image</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Threshold</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Set</w:t>
      </w:r>
      <w:r w:rsidDel="00000000" w:rsidR="00000000" w:rsidRPr="00000000">
        <w:rPr>
          <w:rtl w:val="0"/>
        </w:rPr>
        <w:t xml:space="preserve"> (ventana emergente)</w:t>
      </w:r>
    </w:p>
    <w:p w:rsidR="00000000" w:rsidDel="00000000" w:rsidP="00000000" w:rsidRDefault="00000000" w:rsidRPr="00000000" w14:paraId="00000038">
      <w:pPr>
        <w:pageBreakBefore w:val="0"/>
        <w:jc w:val="both"/>
        <w:rPr>
          <w:i w:val="1"/>
        </w:rPr>
      </w:pPr>
      <w:r w:rsidDel="00000000" w:rsidR="00000000" w:rsidRPr="00000000">
        <w:rPr>
          <w:rtl w:val="0"/>
        </w:rPr>
      </w:r>
    </w:p>
    <w:p w:rsidR="00000000" w:rsidDel="00000000" w:rsidP="00000000" w:rsidRDefault="00000000" w:rsidRPr="00000000" w14:paraId="00000039">
      <w:pPr>
        <w:pageBreakBefore w:val="0"/>
        <w:jc w:val="both"/>
        <w:rPr/>
      </w:pPr>
      <w:r w:rsidDel="00000000" w:rsidR="00000000" w:rsidRPr="00000000">
        <w:rPr>
          <w:i w:val="1"/>
          <w:rtl w:val="0"/>
        </w:rPr>
        <w:t xml:space="preserve">Lower threshold level:</w:t>
      </w:r>
      <w:r w:rsidDel="00000000" w:rsidR="00000000" w:rsidRPr="00000000">
        <w:rPr>
          <w:rtl w:val="0"/>
        </w:rPr>
        <w:t xml:space="preserve"> -190</w:t>
      </w:r>
    </w:p>
    <w:p w:rsidR="00000000" w:rsidDel="00000000" w:rsidP="00000000" w:rsidRDefault="00000000" w:rsidRPr="00000000" w14:paraId="0000003A">
      <w:pPr>
        <w:pageBreakBefore w:val="0"/>
        <w:jc w:val="both"/>
        <w:rPr/>
      </w:pPr>
      <w:r w:rsidDel="00000000" w:rsidR="00000000" w:rsidRPr="00000000">
        <w:rPr>
          <w:i w:val="1"/>
          <w:rtl w:val="0"/>
        </w:rPr>
        <w:t xml:space="preserve">Upper threshold level: </w:t>
      </w:r>
      <w:r w:rsidDel="00000000" w:rsidR="00000000" w:rsidRPr="00000000">
        <w:rPr>
          <w:rtl w:val="0"/>
        </w:rPr>
        <w:t xml:space="preserve">-30</w:t>
      </w:r>
    </w:p>
    <w:p w:rsidR="00000000" w:rsidDel="00000000" w:rsidP="00000000" w:rsidRDefault="00000000" w:rsidRPr="00000000" w14:paraId="0000003B">
      <w:pPr>
        <w:pageBreakBefore w:val="0"/>
        <w:jc w:val="center"/>
        <w:rPr>
          <w:u w:val="single"/>
        </w:rPr>
      </w:pPr>
      <w:r w:rsidDel="00000000" w:rsidR="00000000" w:rsidRPr="00000000">
        <w:rPr/>
        <w:drawing>
          <wp:inline distB="114300" distT="114300" distL="114300" distR="114300">
            <wp:extent cx="4924086" cy="3348038"/>
            <wp:effectExtent b="0" l="0" r="0" t="0"/>
            <wp:docPr id="4"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4924086" cy="334803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ageBreakBefore w:val="0"/>
        <w:jc w:val="both"/>
        <w:rPr>
          <w:u w:val="single"/>
        </w:rPr>
      </w:pPr>
      <w:r w:rsidDel="00000000" w:rsidR="00000000" w:rsidRPr="00000000">
        <w:rPr>
          <w:rtl w:val="0"/>
        </w:rPr>
      </w:r>
    </w:p>
    <w:p w:rsidR="00000000" w:rsidDel="00000000" w:rsidP="00000000" w:rsidRDefault="00000000" w:rsidRPr="00000000" w14:paraId="0000003D">
      <w:pPr>
        <w:pageBreakBefore w:val="0"/>
        <w:jc w:val="both"/>
        <w:rPr>
          <w:u w:val="single"/>
        </w:rPr>
      </w:pPr>
      <w:r w:rsidDel="00000000" w:rsidR="00000000" w:rsidRPr="00000000">
        <w:rPr>
          <w:u w:val="single"/>
          <w:rtl w:val="0"/>
        </w:rPr>
        <w:t xml:space="preserve">STEP 8:</w:t>
      </w:r>
    </w:p>
    <w:p w:rsidR="00000000" w:rsidDel="00000000" w:rsidP="00000000" w:rsidRDefault="00000000" w:rsidRPr="00000000" w14:paraId="0000003E">
      <w:pPr>
        <w:pageBreakBefore w:val="0"/>
        <w:jc w:val="both"/>
        <w:rPr>
          <w:u w:val="single"/>
        </w:rPr>
      </w:pPr>
      <w:r w:rsidDel="00000000" w:rsidR="00000000" w:rsidRPr="00000000">
        <w:rPr>
          <w:rtl w:val="0"/>
        </w:rPr>
      </w:r>
    </w:p>
    <w:p w:rsidR="00000000" w:rsidDel="00000000" w:rsidP="00000000" w:rsidRDefault="00000000" w:rsidRPr="00000000" w14:paraId="0000003F">
      <w:pPr>
        <w:pageBreakBefore w:val="0"/>
        <w:jc w:val="both"/>
        <w:rPr/>
      </w:pPr>
      <w:r w:rsidDel="00000000" w:rsidR="00000000" w:rsidRPr="00000000">
        <w:rPr>
          <w:rtl w:val="0"/>
        </w:rPr>
        <w:t xml:space="preserve">Since this point, we have to change “Set measures” marking “Limit to threshold”. It takes into account the Hounsfield units we establish. Areas will appear in red. </w:t>
      </w:r>
    </w:p>
    <w:p w:rsidR="00000000" w:rsidDel="00000000" w:rsidP="00000000" w:rsidRDefault="00000000" w:rsidRPr="00000000" w14:paraId="00000040">
      <w:pPr>
        <w:pageBreakBefore w:val="0"/>
        <w:jc w:val="both"/>
        <w:rPr>
          <w:i w:val="1"/>
        </w:rPr>
      </w:pPr>
      <w:r w:rsidDel="00000000" w:rsidR="00000000" w:rsidRPr="00000000">
        <w:rPr>
          <w:rtl w:val="0"/>
        </w:rPr>
      </w:r>
    </w:p>
    <w:p w:rsidR="00000000" w:rsidDel="00000000" w:rsidP="00000000" w:rsidRDefault="00000000" w:rsidRPr="00000000" w14:paraId="00000041">
      <w:pPr>
        <w:pageBreakBefore w:val="0"/>
        <w:jc w:val="both"/>
        <w:rPr/>
      </w:pPr>
      <w:r w:rsidDel="00000000" w:rsidR="00000000" w:rsidRPr="00000000">
        <w:rPr>
          <w:i w:val="1"/>
          <w:rtl w:val="0"/>
        </w:rPr>
        <w:t xml:space="preserve">Analyze</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Set measurements</w:t>
      </w:r>
      <w:r w:rsidDel="00000000" w:rsidR="00000000" w:rsidRPr="00000000">
        <w:rPr>
          <w:rFonts w:ascii="Arial Unicode MS" w:cs="Arial Unicode MS" w:eastAsia="Arial Unicode MS" w:hAnsi="Arial Unicode MS"/>
          <w:rtl w:val="0"/>
        </w:rPr>
        <w:t xml:space="preserve"> → Select </w:t>
      </w:r>
      <w:r w:rsidDel="00000000" w:rsidR="00000000" w:rsidRPr="00000000">
        <w:rPr>
          <w:i w:val="1"/>
          <w:rtl w:val="0"/>
        </w:rPr>
        <w:t xml:space="preserve">Area</w:t>
      </w:r>
      <w:r w:rsidDel="00000000" w:rsidR="00000000" w:rsidRPr="00000000">
        <w:rPr>
          <w:rtl w:val="0"/>
        </w:rPr>
        <w:t xml:space="preserve">, </w:t>
      </w:r>
      <w:r w:rsidDel="00000000" w:rsidR="00000000" w:rsidRPr="00000000">
        <w:rPr>
          <w:i w:val="1"/>
          <w:rtl w:val="0"/>
        </w:rPr>
        <w:t xml:space="preserve">Perimeter </w:t>
      </w:r>
      <w:r w:rsidDel="00000000" w:rsidR="00000000" w:rsidRPr="00000000">
        <w:rPr>
          <w:rtl w:val="0"/>
        </w:rPr>
        <w:t xml:space="preserve">and</w:t>
      </w:r>
      <w:r w:rsidDel="00000000" w:rsidR="00000000" w:rsidRPr="00000000">
        <w:rPr>
          <w:i w:val="1"/>
          <w:rtl w:val="0"/>
        </w:rPr>
        <w:t xml:space="preserve"> Limit to threshold </w:t>
      </w:r>
      <w:r w:rsidDel="00000000" w:rsidR="00000000" w:rsidRPr="00000000">
        <w:rPr>
          <w:rtl w:val="0"/>
        </w:rPr>
        <w:t xml:space="preserve">(emerging window)</w:t>
      </w:r>
    </w:p>
    <w:p w:rsidR="00000000" w:rsidDel="00000000" w:rsidP="00000000" w:rsidRDefault="00000000" w:rsidRPr="00000000" w14:paraId="00000042">
      <w:pPr>
        <w:pageBreakBefore w:val="0"/>
        <w:jc w:val="both"/>
        <w:rPr/>
      </w:pPr>
      <w:r w:rsidDel="00000000" w:rsidR="00000000" w:rsidRPr="00000000">
        <w:rPr>
          <w:rtl w:val="0"/>
        </w:rPr>
      </w:r>
    </w:p>
    <w:p w:rsidR="00000000" w:rsidDel="00000000" w:rsidP="00000000" w:rsidRDefault="00000000" w:rsidRPr="00000000" w14:paraId="00000043">
      <w:pPr>
        <w:pageBreakBefore w:val="0"/>
        <w:jc w:val="center"/>
        <w:rPr/>
      </w:pPr>
      <w:r w:rsidDel="00000000" w:rsidR="00000000" w:rsidRPr="00000000">
        <w:rPr/>
        <w:drawing>
          <wp:inline distB="114300" distT="114300" distL="114300" distR="114300">
            <wp:extent cx="5244938" cy="3421006"/>
            <wp:effectExtent b="0" l="0" r="0" t="0"/>
            <wp:docPr id="10"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244938" cy="3421006"/>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ageBreakBefore w:val="0"/>
        <w:jc w:val="both"/>
        <w:rPr/>
      </w:pPr>
      <w:r w:rsidDel="00000000" w:rsidR="00000000" w:rsidRPr="00000000">
        <w:rPr>
          <w:rtl w:val="0"/>
        </w:rPr>
      </w:r>
    </w:p>
    <w:p w:rsidR="00000000" w:rsidDel="00000000" w:rsidP="00000000" w:rsidRDefault="00000000" w:rsidRPr="00000000" w14:paraId="00000045">
      <w:pPr>
        <w:pageBreakBefore w:val="0"/>
        <w:jc w:val="both"/>
        <w:rPr>
          <w:u w:val="single"/>
        </w:rPr>
      </w:pPr>
      <w:r w:rsidDel="00000000" w:rsidR="00000000" w:rsidRPr="00000000">
        <w:rPr>
          <w:u w:val="single"/>
          <w:rtl w:val="0"/>
        </w:rPr>
        <w:t xml:space="preserve">STEP 9:</w:t>
      </w:r>
    </w:p>
    <w:p w:rsidR="00000000" w:rsidDel="00000000" w:rsidP="00000000" w:rsidRDefault="00000000" w:rsidRPr="00000000" w14:paraId="00000046">
      <w:pPr>
        <w:pageBreakBefore w:val="0"/>
        <w:jc w:val="both"/>
        <w:rPr/>
      </w:pPr>
      <w:r w:rsidDel="00000000" w:rsidR="00000000" w:rsidRPr="00000000">
        <w:rPr>
          <w:rtl w:val="0"/>
        </w:rPr>
      </w:r>
    </w:p>
    <w:p w:rsidR="00000000" w:rsidDel="00000000" w:rsidP="00000000" w:rsidRDefault="00000000" w:rsidRPr="00000000" w14:paraId="00000047">
      <w:pPr>
        <w:pageBreakBefore w:val="0"/>
        <w:jc w:val="both"/>
        <w:rPr/>
      </w:pPr>
      <w:r w:rsidDel="00000000" w:rsidR="00000000" w:rsidRPr="00000000">
        <w:rPr>
          <w:rtl w:val="0"/>
        </w:rPr>
        <w:t xml:space="preserve">We measure total fat: subcutaneous, visceral, intermuscular and the error inside the guts. All of them share Hounsfield units and they are inside the yellow line that establishes the limit. The current measure will be added to the Results window.</w:t>
      </w:r>
    </w:p>
    <w:p w:rsidR="00000000" w:rsidDel="00000000" w:rsidP="00000000" w:rsidRDefault="00000000" w:rsidRPr="00000000" w14:paraId="00000048">
      <w:pPr>
        <w:pageBreakBefore w:val="0"/>
        <w:jc w:val="both"/>
        <w:rPr/>
      </w:pPr>
      <w:r w:rsidDel="00000000" w:rsidR="00000000" w:rsidRPr="00000000">
        <w:rPr>
          <w:rtl w:val="0"/>
        </w:rPr>
      </w:r>
    </w:p>
    <w:p w:rsidR="00000000" w:rsidDel="00000000" w:rsidP="00000000" w:rsidRDefault="00000000" w:rsidRPr="00000000" w14:paraId="00000049">
      <w:pPr>
        <w:pageBreakBefore w:val="0"/>
        <w:jc w:val="both"/>
        <w:rPr>
          <w:i w:val="1"/>
        </w:rPr>
      </w:pPr>
      <w:r w:rsidDel="00000000" w:rsidR="00000000" w:rsidRPr="00000000">
        <w:rPr>
          <w:i w:val="1"/>
          <w:rtl w:val="0"/>
        </w:rPr>
        <w:t xml:space="preserve">Analyze</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Measure</w:t>
      </w:r>
    </w:p>
    <w:p w:rsidR="00000000" w:rsidDel="00000000" w:rsidP="00000000" w:rsidRDefault="00000000" w:rsidRPr="00000000" w14:paraId="0000004A">
      <w:pPr>
        <w:pageBreakBefore w:val="0"/>
        <w:jc w:val="both"/>
        <w:rPr/>
      </w:pPr>
      <w:r w:rsidDel="00000000" w:rsidR="00000000" w:rsidRPr="00000000">
        <w:rPr>
          <w:rtl w:val="0"/>
        </w:rPr>
      </w:r>
    </w:p>
    <w:p w:rsidR="00000000" w:rsidDel="00000000" w:rsidP="00000000" w:rsidRDefault="00000000" w:rsidRPr="00000000" w14:paraId="0000004B">
      <w:pPr>
        <w:pageBreakBefore w:val="0"/>
        <w:jc w:val="both"/>
        <w:rPr/>
      </w:pPr>
      <w:r w:rsidDel="00000000" w:rsidR="00000000" w:rsidRPr="00000000">
        <w:rPr>
          <w:rtl w:val="0"/>
        </w:rPr>
      </w:r>
    </w:p>
    <w:p w:rsidR="00000000" w:rsidDel="00000000" w:rsidP="00000000" w:rsidRDefault="00000000" w:rsidRPr="00000000" w14:paraId="0000004C">
      <w:pPr>
        <w:pageBreakBefore w:val="0"/>
        <w:jc w:val="both"/>
        <w:rPr>
          <w:b w:val="1"/>
          <w:sz w:val="28"/>
          <w:szCs w:val="28"/>
        </w:rPr>
      </w:pPr>
      <w:r w:rsidDel="00000000" w:rsidR="00000000" w:rsidRPr="00000000">
        <w:rPr>
          <w:b w:val="1"/>
          <w:sz w:val="28"/>
          <w:szCs w:val="28"/>
          <w:rtl w:val="0"/>
        </w:rPr>
        <w:t xml:space="preserve">2. Delimit muscle outline perimeter</w:t>
      </w:r>
    </w:p>
    <w:p w:rsidR="00000000" w:rsidDel="00000000" w:rsidP="00000000" w:rsidRDefault="00000000" w:rsidRPr="00000000" w14:paraId="0000004D">
      <w:pPr>
        <w:pageBreakBefore w:val="0"/>
        <w:jc w:val="both"/>
        <w:rPr/>
      </w:pPr>
      <w:r w:rsidDel="00000000" w:rsidR="00000000" w:rsidRPr="00000000">
        <w:rPr>
          <w:rtl w:val="0"/>
        </w:rPr>
      </w:r>
    </w:p>
    <w:p w:rsidR="00000000" w:rsidDel="00000000" w:rsidP="00000000" w:rsidRDefault="00000000" w:rsidRPr="00000000" w14:paraId="0000004E">
      <w:pPr>
        <w:pageBreakBefore w:val="0"/>
        <w:jc w:val="both"/>
        <w:rPr>
          <w:u w:val="single"/>
        </w:rPr>
      </w:pPr>
      <w:r w:rsidDel="00000000" w:rsidR="00000000" w:rsidRPr="00000000">
        <w:rPr>
          <w:u w:val="single"/>
          <w:rtl w:val="0"/>
        </w:rPr>
        <w:t xml:space="preserve">STEP 1:</w:t>
      </w:r>
    </w:p>
    <w:p w:rsidR="00000000" w:rsidDel="00000000" w:rsidP="00000000" w:rsidRDefault="00000000" w:rsidRPr="00000000" w14:paraId="0000004F">
      <w:pPr>
        <w:pageBreakBefore w:val="0"/>
        <w:jc w:val="both"/>
        <w:rPr/>
      </w:pPr>
      <w:r w:rsidDel="00000000" w:rsidR="00000000" w:rsidRPr="00000000">
        <w:rPr>
          <w:rtl w:val="0"/>
        </w:rPr>
      </w:r>
    </w:p>
    <w:p w:rsidR="00000000" w:rsidDel="00000000" w:rsidP="00000000" w:rsidRDefault="00000000" w:rsidRPr="00000000" w14:paraId="00000050">
      <w:pPr>
        <w:pageBreakBefore w:val="0"/>
        <w:jc w:val="both"/>
        <w:rPr/>
      </w:pPr>
      <w:r w:rsidDel="00000000" w:rsidR="00000000" w:rsidRPr="00000000">
        <w:rPr>
          <w:rtl w:val="0"/>
        </w:rPr>
        <w:t xml:space="preserve">Hounsfield units from -250 to -250 for a more comfortable vision. </w:t>
      </w:r>
    </w:p>
    <w:p w:rsidR="00000000" w:rsidDel="00000000" w:rsidP="00000000" w:rsidRDefault="00000000" w:rsidRPr="00000000" w14:paraId="00000051">
      <w:pPr>
        <w:pageBreakBefore w:val="0"/>
        <w:jc w:val="both"/>
        <w:rPr/>
      </w:pPr>
      <w:r w:rsidDel="00000000" w:rsidR="00000000" w:rsidRPr="00000000">
        <w:rPr>
          <w:rtl w:val="0"/>
        </w:rPr>
      </w:r>
    </w:p>
    <w:p w:rsidR="00000000" w:rsidDel="00000000" w:rsidP="00000000" w:rsidRDefault="00000000" w:rsidRPr="00000000" w14:paraId="00000052">
      <w:pPr>
        <w:pageBreakBefore w:val="0"/>
        <w:jc w:val="both"/>
        <w:rPr/>
      </w:pPr>
      <w:r w:rsidDel="00000000" w:rsidR="00000000" w:rsidRPr="00000000">
        <w:rPr>
          <w:i w:val="1"/>
          <w:rtl w:val="0"/>
        </w:rPr>
        <w:t xml:space="preserve">Image</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Threshold</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Set</w:t>
      </w:r>
      <w:r w:rsidDel="00000000" w:rsidR="00000000" w:rsidRPr="00000000">
        <w:rPr>
          <w:rtl w:val="0"/>
        </w:rPr>
        <w:t xml:space="preserve"> (emerging window)</w:t>
      </w:r>
    </w:p>
    <w:p w:rsidR="00000000" w:rsidDel="00000000" w:rsidP="00000000" w:rsidRDefault="00000000" w:rsidRPr="00000000" w14:paraId="00000053">
      <w:pPr>
        <w:pageBreakBefore w:val="0"/>
        <w:jc w:val="both"/>
        <w:rPr>
          <w:i w:val="1"/>
        </w:rPr>
      </w:pPr>
      <w:r w:rsidDel="00000000" w:rsidR="00000000" w:rsidRPr="00000000">
        <w:rPr>
          <w:rtl w:val="0"/>
        </w:rPr>
      </w:r>
    </w:p>
    <w:p w:rsidR="00000000" w:rsidDel="00000000" w:rsidP="00000000" w:rsidRDefault="00000000" w:rsidRPr="00000000" w14:paraId="00000054">
      <w:pPr>
        <w:pageBreakBefore w:val="0"/>
        <w:jc w:val="both"/>
        <w:rPr/>
      </w:pPr>
      <w:r w:rsidDel="00000000" w:rsidR="00000000" w:rsidRPr="00000000">
        <w:rPr>
          <w:i w:val="1"/>
          <w:rtl w:val="0"/>
        </w:rPr>
        <w:t xml:space="preserve">Lower threshold level:</w:t>
      </w:r>
      <w:r w:rsidDel="00000000" w:rsidR="00000000" w:rsidRPr="00000000">
        <w:rPr>
          <w:rtl w:val="0"/>
        </w:rPr>
        <w:t xml:space="preserve"> -250</w:t>
      </w:r>
    </w:p>
    <w:p w:rsidR="00000000" w:rsidDel="00000000" w:rsidP="00000000" w:rsidRDefault="00000000" w:rsidRPr="00000000" w14:paraId="00000055">
      <w:pPr>
        <w:pageBreakBefore w:val="0"/>
        <w:jc w:val="both"/>
        <w:rPr/>
      </w:pPr>
      <w:r w:rsidDel="00000000" w:rsidR="00000000" w:rsidRPr="00000000">
        <w:rPr>
          <w:i w:val="1"/>
          <w:rtl w:val="0"/>
        </w:rPr>
        <w:t xml:space="preserve">Upper threshold level: </w:t>
      </w:r>
      <w:r w:rsidDel="00000000" w:rsidR="00000000" w:rsidRPr="00000000">
        <w:rPr>
          <w:rtl w:val="0"/>
        </w:rPr>
        <w:t xml:space="preserve">-250</w:t>
      </w:r>
    </w:p>
    <w:p w:rsidR="00000000" w:rsidDel="00000000" w:rsidP="00000000" w:rsidRDefault="00000000" w:rsidRPr="00000000" w14:paraId="00000056">
      <w:pPr>
        <w:pageBreakBefore w:val="0"/>
        <w:jc w:val="both"/>
        <w:rPr/>
      </w:pPr>
      <w:r w:rsidDel="00000000" w:rsidR="00000000" w:rsidRPr="00000000">
        <w:rPr>
          <w:rtl w:val="0"/>
        </w:rPr>
      </w:r>
    </w:p>
    <w:p w:rsidR="00000000" w:rsidDel="00000000" w:rsidP="00000000" w:rsidRDefault="00000000" w:rsidRPr="00000000" w14:paraId="00000057">
      <w:pPr>
        <w:pageBreakBefore w:val="0"/>
        <w:jc w:val="both"/>
        <w:rPr>
          <w:u w:val="single"/>
        </w:rPr>
      </w:pPr>
      <w:r w:rsidDel="00000000" w:rsidR="00000000" w:rsidRPr="00000000">
        <w:rPr>
          <w:rtl w:val="0"/>
        </w:rPr>
      </w:r>
    </w:p>
    <w:p w:rsidR="00000000" w:rsidDel="00000000" w:rsidP="00000000" w:rsidRDefault="00000000" w:rsidRPr="00000000" w14:paraId="00000058">
      <w:pPr>
        <w:pageBreakBefore w:val="0"/>
        <w:jc w:val="both"/>
        <w:rPr/>
      </w:pPr>
      <w:r w:rsidDel="00000000" w:rsidR="00000000" w:rsidRPr="00000000">
        <w:rPr>
          <w:u w:val="single"/>
          <w:rtl w:val="0"/>
        </w:rPr>
        <w:t xml:space="preserve">STEP 2:</w:t>
      </w:r>
      <w:r w:rsidDel="00000000" w:rsidR="00000000" w:rsidRPr="00000000">
        <w:rPr>
          <w:rtl w:val="0"/>
        </w:rPr>
      </w:r>
    </w:p>
    <w:p w:rsidR="00000000" w:rsidDel="00000000" w:rsidP="00000000" w:rsidRDefault="00000000" w:rsidRPr="00000000" w14:paraId="00000059">
      <w:pPr>
        <w:pageBreakBefore w:val="0"/>
        <w:jc w:val="both"/>
        <w:rPr/>
      </w:pPr>
      <w:r w:rsidDel="00000000" w:rsidR="00000000" w:rsidRPr="00000000">
        <w:rPr>
          <w:rtl w:val="0"/>
        </w:rPr>
        <w:t xml:space="preserve">We use the “Polygon selections” tool to delimit the perimeter by clicking as in the image below. </w:t>
      </w:r>
    </w:p>
    <w:p w:rsidR="00000000" w:rsidDel="00000000" w:rsidP="00000000" w:rsidRDefault="00000000" w:rsidRPr="00000000" w14:paraId="0000005A">
      <w:pPr>
        <w:pageBreakBefore w:val="0"/>
        <w:jc w:val="both"/>
        <w:rPr/>
      </w:pPr>
      <w:r w:rsidDel="00000000" w:rsidR="00000000" w:rsidRPr="00000000">
        <w:rPr>
          <w:rtl w:val="0"/>
        </w:rPr>
      </w:r>
    </w:p>
    <w:p w:rsidR="00000000" w:rsidDel="00000000" w:rsidP="00000000" w:rsidRDefault="00000000" w:rsidRPr="00000000" w14:paraId="0000005B">
      <w:pPr>
        <w:pageBreakBefore w:val="0"/>
        <w:jc w:val="center"/>
        <w:rPr/>
      </w:pPr>
      <w:r w:rsidDel="00000000" w:rsidR="00000000" w:rsidRPr="00000000">
        <w:rPr/>
        <w:drawing>
          <wp:inline distB="114300" distT="114300" distL="114300" distR="114300">
            <wp:extent cx="2687475" cy="3186917"/>
            <wp:effectExtent b="0" l="0" r="0" t="0"/>
            <wp:docPr id="8" name="image9.png"/>
            <a:graphic>
              <a:graphicData uri="http://schemas.openxmlformats.org/drawingml/2006/picture">
                <pic:pic>
                  <pic:nvPicPr>
                    <pic:cNvPr id="0" name="image9.png"/>
                    <pic:cNvPicPr preferRelativeResize="0"/>
                  </pic:nvPicPr>
                  <pic:blipFill>
                    <a:blip r:embed="rId14"/>
                    <a:srcRect b="9945" l="0" r="0" t="0"/>
                    <a:stretch>
                      <a:fillRect/>
                    </a:stretch>
                  </pic:blipFill>
                  <pic:spPr>
                    <a:xfrm>
                      <a:off x="0" y="0"/>
                      <a:ext cx="2687475" cy="3186917"/>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ageBreakBefore w:val="0"/>
        <w:jc w:val="both"/>
        <w:rPr/>
      </w:pPr>
      <w:r w:rsidDel="00000000" w:rsidR="00000000" w:rsidRPr="00000000">
        <w:rPr>
          <w:rtl w:val="0"/>
        </w:rPr>
      </w:r>
    </w:p>
    <w:p w:rsidR="00000000" w:rsidDel="00000000" w:rsidP="00000000" w:rsidRDefault="00000000" w:rsidRPr="00000000" w14:paraId="0000005D">
      <w:pPr>
        <w:pageBreakBefore w:val="0"/>
        <w:jc w:val="both"/>
        <w:rPr>
          <w:u w:val="single"/>
        </w:rPr>
      </w:pPr>
      <w:r w:rsidDel="00000000" w:rsidR="00000000" w:rsidRPr="00000000">
        <w:rPr>
          <w:u w:val="single"/>
          <w:rtl w:val="0"/>
        </w:rPr>
        <w:t xml:space="preserve">STEP 3:</w:t>
      </w:r>
    </w:p>
    <w:p w:rsidR="00000000" w:rsidDel="00000000" w:rsidP="00000000" w:rsidRDefault="00000000" w:rsidRPr="00000000" w14:paraId="0000005E">
      <w:pPr>
        <w:pageBreakBefore w:val="0"/>
        <w:jc w:val="both"/>
        <w:rPr>
          <w:u w:val="single"/>
        </w:rPr>
      </w:pPr>
      <w:r w:rsidDel="00000000" w:rsidR="00000000" w:rsidRPr="00000000">
        <w:rPr>
          <w:rtl w:val="0"/>
        </w:rPr>
      </w:r>
    </w:p>
    <w:p w:rsidR="00000000" w:rsidDel="00000000" w:rsidP="00000000" w:rsidRDefault="00000000" w:rsidRPr="00000000" w14:paraId="0000005F">
      <w:pPr>
        <w:pageBreakBefore w:val="0"/>
        <w:jc w:val="both"/>
        <w:rPr/>
      </w:pPr>
      <w:r w:rsidDel="00000000" w:rsidR="00000000" w:rsidRPr="00000000">
        <w:rPr>
          <w:i w:val="1"/>
          <w:rtl w:val="0"/>
        </w:rPr>
        <w:t xml:space="preserve">Plugins</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Macros</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Run</w:t>
      </w:r>
      <w:r w:rsidDel="00000000" w:rsidR="00000000" w:rsidRPr="00000000">
        <w:rPr>
          <w:rtl w:val="0"/>
        </w:rPr>
        <w:t xml:space="preserve"> </w:t>
      </w:r>
    </w:p>
    <w:p w:rsidR="00000000" w:rsidDel="00000000" w:rsidP="00000000" w:rsidRDefault="00000000" w:rsidRPr="00000000" w14:paraId="00000060">
      <w:pPr>
        <w:pageBreakBefore w:val="0"/>
        <w:jc w:val="both"/>
        <w:rPr/>
      </w:pPr>
      <w:r w:rsidDel="00000000" w:rsidR="00000000" w:rsidRPr="00000000">
        <w:rPr>
          <w:rtl w:val="0"/>
        </w:rPr>
      </w:r>
    </w:p>
    <w:p w:rsidR="00000000" w:rsidDel="00000000" w:rsidP="00000000" w:rsidRDefault="00000000" w:rsidRPr="00000000" w14:paraId="00000061">
      <w:pPr>
        <w:pageBreakBefore w:val="0"/>
        <w:jc w:val="both"/>
        <w:rPr/>
      </w:pPr>
      <w:r w:rsidDel="00000000" w:rsidR="00000000" w:rsidRPr="00000000">
        <w:rPr>
          <w:b w:val="1"/>
          <w:rtl w:val="0"/>
        </w:rPr>
        <w:t xml:space="preserve">Automatic</w:t>
      </w:r>
      <w:r w:rsidDel="00000000" w:rsidR="00000000" w:rsidRPr="00000000">
        <w:rPr>
          <w:rtl w:val="0"/>
        </w:rPr>
        <w:t xml:space="preserve">:  We run </w:t>
      </w:r>
      <w:r w:rsidDel="00000000" w:rsidR="00000000" w:rsidRPr="00000000">
        <w:rPr>
          <w:i w:val="1"/>
          <w:rtl w:val="0"/>
        </w:rPr>
        <w:t xml:space="preserve">BC_ImageJ_1.imj</w:t>
      </w:r>
      <w:r w:rsidDel="00000000" w:rsidR="00000000" w:rsidRPr="00000000">
        <w:rPr>
          <w:rtl w:val="0"/>
        </w:rPr>
        <w:t xml:space="preserve"> macro which  sets all the Hounsfield units in terms of guessing different density muscle and fat. It will be important to subtract the areas. Measures will appear in the Results window below the previous ones. </w:t>
      </w:r>
    </w:p>
    <w:p w:rsidR="00000000" w:rsidDel="00000000" w:rsidP="00000000" w:rsidRDefault="00000000" w:rsidRPr="00000000" w14:paraId="00000062">
      <w:pPr>
        <w:pageBreakBefore w:val="0"/>
        <w:jc w:val="center"/>
        <w:rPr>
          <w:b w:val="1"/>
          <w:sz w:val="28"/>
          <w:szCs w:val="28"/>
        </w:rPr>
      </w:pPr>
      <w:r w:rsidDel="00000000" w:rsidR="00000000" w:rsidRPr="00000000">
        <w:rPr/>
        <w:drawing>
          <wp:inline distB="114300" distT="114300" distL="114300" distR="114300">
            <wp:extent cx="4825838" cy="3367671"/>
            <wp:effectExtent b="0" l="0" r="0" t="0"/>
            <wp:docPr id="9"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825838" cy="3367671"/>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ageBreakBefore w:val="0"/>
        <w:jc w:val="both"/>
        <w:rPr>
          <w:b w:val="1"/>
          <w:sz w:val="28"/>
          <w:szCs w:val="28"/>
        </w:rPr>
      </w:pPr>
      <w:r w:rsidDel="00000000" w:rsidR="00000000" w:rsidRPr="00000000">
        <w:rPr>
          <w:b w:val="1"/>
          <w:sz w:val="28"/>
          <w:szCs w:val="28"/>
          <w:rtl w:val="0"/>
        </w:rPr>
        <w:t xml:space="preserve">3. Delimit muscle inner line</w:t>
      </w:r>
    </w:p>
    <w:p w:rsidR="00000000" w:rsidDel="00000000" w:rsidP="00000000" w:rsidRDefault="00000000" w:rsidRPr="00000000" w14:paraId="00000064">
      <w:pPr>
        <w:pageBreakBefore w:val="0"/>
        <w:jc w:val="both"/>
        <w:rPr>
          <w:b w:val="1"/>
          <w:sz w:val="28"/>
          <w:szCs w:val="28"/>
        </w:rPr>
      </w:pPr>
      <w:r w:rsidDel="00000000" w:rsidR="00000000" w:rsidRPr="00000000">
        <w:rPr>
          <w:rtl w:val="0"/>
        </w:rPr>
      </w:r>
    </w:p>
    <w:p w:rsidR="00000000" w:rsidDel="00000000" w:rsidP="00000000" w:rsidRDefault="00000000" w:rsidRPr="00000000" w14:paraId="00000065">
      <w:pPr>
        <w:pageBreakBefore w:val="0"/>
        <w:jc w:val="both"/>
        <w:rPr>
          <w:u w:val="single"/>
        </w:rPr>
      </w:pPr>
      <w:r w:rsidDel="00000000" w:rsidR="00000000" w:rsidRPr="00000000">
        <w:rPr>
          <w:u w:val="single"/>
          <w:rtl w:val="0"/>
        </w:rPr>
        <w:t xml:space="preserve">STEP 1:</w:t>
      </w:r>
    </w:p>
    <w:p w:rsidR="00000000" w:rsidDel="00000000" w:rsidP="00000000" w:rsidRDefault="00000000" w:rsidRPr="00000000" w14:paraId="00000066">
      <w:pPr>
        <w:pageBreakBefore w:val="0"/>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t xml:space="preserve">Hounsfield units from -250 to -250 for a more comfortable vision. </w:t>
      </w:r>
    </w:p>
    <w:p w:rsidR="00000000" w:rsidDel="00000000" w:rsidP="00000000" w:rsidRDefault="00000000" w:rsidRPr="00000000" w14:paraId="00000068">
      <w:pPr>
        <w:pageBreakBefore w:val="0"/>
        <w:jc w:val="both"/>
        <w:rPr/>
      </w:pPr>
      <w:r w:rsidDel="00000000" w:rsidR="00000000" w:rsidRPr="00000000">
        <w:rPr>
          <w:rtl w:val="0"/>
        </w:rPr>
      </w:r>
    </w:p>
    <w:p w:rsidR="00000000" w:rsidDel="00000000" w:rsidP="00000000" w:rsidRDefault="00000000" w:rsidRPr="00000000" w14:paraId="00000069">
      <w:pPr>
        <w:pageBreakBefore w:val="0"/>
        <w:jc w:val="both"/>
        <w:rPr/>
      </w:pPr>
      <w:r w:rsidDel="00000000" w:rsidR="00000000" w:rsidRPr="00000000">
        <w:rPr>
          <w:i w:val="1"/>
          <w:rtl w:val="0"/>
        </w:rPr>
        <w:t xml:space="preserve">Image</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Threshold</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Set</w:t>
      </w:r>
      <w:r w:rsidDel="00000000" w:rsidR="00000000" w:rsidRPr="00000000">
        <w:rPr>
          <w:rtl w:val="0"/>
        </w:rPr>
        <w:t xml:space="preserve"> (emerging window)</w:t>
      </w:r>
    </w:p>
    <w:p w:rsidR="00000000" w:rsidDel="00000000" w:rsidP="00000000" w:rsidRDefault="00000000" w:rsidRPr="00000000" w14:paraId="0000006A">
      <w:pPr>
        <w:pageBreakBefore w:val="0"/>
        <w:jc w:val="both"/>
        <w:rPr>
          <w:i w:val="1"/>
        </w:rPr>
      </w:pPr>
      <w:r w:rsidDel="00000000" w:rsidR="00000000" w:rsidRPr="00000000">
        <w:rPr>
          <w:rtl w:val="0"/>
        </w:rPr>
      </w:r>
    </w:p>
    <w:p w:rsidR="00000000" w:rsidDel="00000000" w:rsidP="00000000" w:rsidRDefault="00000000" w:rsidRPr="00000000" w14:paraId="0000006B">
      <w:pPr>
        <w:pageBreakBefore w:val="0"/>
        <w:jc w:val="both"/>
        <w:rPr/>
      </w:pPr>
      <w:r w:rsidDel="00000000" w:rsidR="00000000" w:rsidRPr="00000000">
        <w:rPr>
          <w:i w:val="1"/>
          <w:rtl w:val="0"/>
        </w:rPr>
        <w:t xml:space="preserve">Lower threshold level:</w:t>
      </w:r>
      <w:r w:rsidDel="00000000" w:rsidR="00000000" w:rsidRPr="00000000">
        <w:rPr>
          <w:rtl w:val="0"/>
        </w:rPr>
        <w:t xml:space="preserve"> -250</w:t>
      </w:r>
    </w:p>
    <w:p w:rsidR="00000000" w:rsidDel="00000000" w:rsidP="00000000" w:rsidRDefault="00000000" w:rsidRPr="00000000" w14:paraId="0000006C">
      <w:pPr>
        <w:pageBreakBefore w:val="0"/>
        <w:jc w:val="both"/>
        <w:rPr/>
      </w:pPr>
      <w:r w:rsidDel="00000000" w:rsidR="00000000" w:rsidRPr="00000000">
        <w:rPr>
          <w:i w:val="1"/>
          <w:rtl w:val="0"/>
        </w:rPr>
        <w:t xml:space="preserve">Upper threshold level: </w:t>
      </w:r>
      <w:r w:rsidDel="00000000" w:rsidR="00000000" w:rsidRPr="00000000">
        <w:rPr>
          <w:rtl w:val="0"/>
        </w:rPr>
        <w:t xml:space="preserve">-250</w:t>
      </w:r>
    </w:p>
    <w:p w:rsidR="00000000" w:rsidDel="00000000" w:rsidP="00000000" w:rsidRDefault="00000000" w:rsidRPr="00000000" w14:paraId="0000006D">
      <w:pPr>
        <w:pageBreakBefore w:val="0"/>
        <w:jc w:val="both"/>
        <w:rPr/>
      </w:pPr>
      <w:r w:rsidDel="00000000" w:rsidR="00000000" w:rsidRPr="00000000">
        <w:rPr>
          <w:rtl w:val="0"/>
        </w:rPr>
      </w:r>
    </w:p>
    <w:p w:rsidR="00000000" w:rsidDel="00000000" w:rsidP="00000000" w:rsidRDefault="00000000" w:rsidRPr="00000000" w14:paraId="0000006E">
      <w:pPr>
        <w:pageBreakBefore w:val="0"/>
        <w:jc w:val="both"/>
        <w:rPr/>
      </w:pPr>
      <w:r w:rsidDel="00000000" w:rsidR="00000000" w:rsidRPr="00000000">
        <w:rPr>
          <w:rtl w:val="0"/>
        </w:rPr>
      </w:r>
    </w:p>
    <w:p w:rsidR="00000000" w:rsidDel="00000000" w:rsidP="00000000" w:rsidRDefault="00000000" w:rsidRPr="00000000" w14:paraId="0000006F">
      <w:pPr>
        <w:pageBreakBefore w:val="0"/>
        <w:jc w:val="both"/>
        <w:rPr>
          <w:u w:val="single"/>
        </w:rPr>
      </w:pPr>
      <w:r w:rsidDel="00000000" w:rsidR="00000000" w:rsidRPr="00000000">
        <w:rPr>
          <w:u w:val="single"/>
          <w:rtl w:val="0"/>
        </w:rPr>
        <w:t xml:space="preserve">STEP 2:</w:t>
      </w:r>
    </w:p>
    <w:p w:rsidR="00000000" w:rsidDel="00000000" w:rsidP="00000000" w:rsidRDefault="00000000" w:rsidRPr="00000000" w14:paraId="00000070">
      <w:pPr>
        <w:pageBreakBefore w:val="0"/>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t xml:space="preserve">We use the “Polygon selections” tool to delimit the perimeter by clicking as in the image below.</w:t>
      </w:r>
    </w:p>
    <w:p w:rsidR="00000000" w:rsidDel="00000000" w:rsidP="00000000" w:rsidRDefault="00000000" w:rsidRPr="00000000" w14:paraId="00000072">
      <w:pPr>
        <w:pageBreakBefore w:val="0"/>
        <w:jc w:val="center"/>
        <w:rPr/>
      </w:pPr>
      <w:r w:rsidDel="00000000" w:rsidR="00000000" w:rsidRPr="00000000">
        <w:rPr/>
        <w:drawing>
          <wp:inline distB="114300" distT="114300" distL="114300" distR="114300">
            <wp:extent cx="4029075" cy="4686300"/>
            <wp:effectExtent b="0" l="0" r="0" t="0"/>
            <wp:docPr id="12" name="image4.png"/>
            <a:graphic>
              <a:graphicData uri="http://schemas.openxmlformats.org/drawingml/2006/picture">
                <pic:pic>
                  <pic:nvPicPr>
                    <pic:cNvPr id="0" name="image4.png"/>
                    <pic:cNvPicPr preferRelativeResize="0"/>
                  </pic:nvPicPr>
                  <pic:blipFill>
                    <a:blip r:embed="rId16"/>
                    <a:srcRect b="11669" l="0" r="0" t="0"/>
                    <a:stretch>
                      <a:fillRect/>
                    </a:stretch>
                  </pic:blipFill>
                  <pic:spPr>
                    <a:xfrm>
                      <a:off x="0" y="0"/>
                      <a:ext cx="4029075"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ageBreakBefore w:val="0"/>
        <w:jc w:val="both"/>
        <w:rPr/>
      </w:pPr>
      <w:r w:rsidDel="00000000" w:rsidR="00000000" w:rsidRPr="00000000">
        <w:rPr>
          <w:rtl w:val="0"/>
        </w:rPr>
      </w:r>
    </w:p>
    <w:p w:rsidR="00000000" w:rsidDel="00000000" w:rsidP="00000000" w:rsidRDefault="00000000" w:rsidRPr="00000000" w14:paraId="00000074">
      <w:pPr>
        <w:pageBreakBefore w:val="0"/>
        <w:jc w:val="both"/>
        <w:rPr>
          <w:u w:val="single"/>
        </w:rPr>
      </w:pPr>
      <w:r w:rsidDel="00000000" w:rsidR="00000000" w:rsidRPr="00000000">
        <w:rPr>
          <w:rtl w:val="0"/>
        </w:rPr>
      </w:r>
    </w:p>
    <w:p w:rsidR="00000000" w:rsidDel="00000000" w:rsidP="00000000" w:rsidRDefault="00000000" w:rsidRPr="00000000" w14:paraId="00000075">
      <w:pPr>
        <w:pageBreakBefore w:val="0"/>
        <w:jc w:val="both"/>
        <w:rPr>
          <w:u w:val="single"/>
        </w:rPr>
      </w:pPr>
      <w:r w:rsidDel="00000000" w:rsidR="00000000" w:rsidRPr="00000000">
        <w:rPr>
          <w:u w:val="single"/>
          <w:rtl w:val="0"/>
        </w:rPr>
        <w:t xml:space="preserve">STEP 3:</w:t>
      </w:r>
    </w:p>
    <w:p w:rsidR="00000000" w:rsidDel="00000000" w:rsidP="00000000" w:rsidRDefault="00000000" w:rsidRPr="00000000" w14:paraId="00000076">
      <w:pPr>
        <w:pageBreakBefore w:val="0"/>
        <w:jc w:val="both"/>
        <w:rPr>
          <w:u w:val="single"/>
        </w:rPr>
      </w:pPr>
      <w:r w:rsidDel="00000000" w:rsidR="00000000" w:rsidRPr="00000000">
        <w:rPr>
          <w:rtl w:val="0"/>
        </w:rPr>
      </w:r>
    </w:p>
    <w:p w:rsidR="00000000" w:rsidDel="00000000" w:rsidP="00000000" w:rsidRDefault="00000000" w:rsidRPr="00000000" w14:paraId="00000077">
      <w:pPr>
        <w:pageBreakBefore w:val="0"/>
        <w:jc w:val="both"/>
        <w:rPr/>
      </w:pPr>
      <w:r w:rsidDel="00000000" w:rsidR="00000000" w:rsidRPr="00000000">
        <w:rPr>
          <w:i w:val="1"/>
          <w:rtl w:val="0"/>
        </w:rPr>
        <w:t xml:space="preserve">Plugins</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Macro</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Run</w:t>
      </w:r>
      <w:r w:rsidDel="00000000" w:rsidR="00000000" w:rsidRPr="00000000">
        <w:rPr>
          <w:rtl w:val="0"/>
        </w:rPr>
        <w:t xml:space="preserve"> </w:t>
      </w:r>
    </w:p>
    <w:p w:rsidR="00000000" w:rsidDel="00000000" w:rsidP="00000000" w:rsidRDefault="00000000" w:rsidRPr="00000000" w14:paraId="00000078">
      <w:pPr>
        <w:pageBreakBefore w:val="0"/>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b w:val="1"/>
          <w:rtl w:val="0"/>
        </w:rPr>
        <w:t xml:space="preserve">Automatic</w:t>
      </w:r>
      <w:r w:rsidDel="00000000" w:rsidR="00000000" w:rsidRPr="00000000">
        <w:rPr>
          <w:rtl w:val="0"/>
        </w:rPr>
        <w:t xml:space="preserve">:  We run </w:t>
      </w:r>
      <w:r w:rsidDel="00000000" w:rsidR="00000000" w:rsidRPr="00000000">
        <w:rPr>
          <w:i w:val="1"/>
          <w:rtl w:val="0"/>
        </w:rPr>
        <w:t xml:space="preserve">BC_ImageJ_1.imj</w:t>
      </w:r>
      <w:r w:rsidDel="00000000" w:rsidR="00000000" w:rsidRPr="00000000">
        <w:rPr>
          <w:rtl w:val="0"/>
        </w:rPr>
        <w:t xml:space="preserve"> macro which sets all the Hounsfield units in terms of guessing different density muscle and fat. It will be important to subtract the areas. Measures will appear in the Results window below the previous ones. </w:t>
      </w:r>
    </w:p>
    <w:p w:rsidR="00000000" w:rsidDel="00000000" w:rsidP="00000000" w:rsidRDefault="00000000" w:rsidRPr="00000000" w14:paraId="0000007A">
      <w:pPr>
        <w:pageBreakBefore w:val="0"/>
        <w:jc w:val="both"/>
        <w:rPr/>
      </w:pPr>
      <w:r w:rsidDel="00000000" w:rsidR="00000000" w:rsidRPr="00000000">
        <w:rPr>
          <w:rtl w:val="0"/>
        </w:rPr>
      </w:r>
    </w:p>
    <w:p w:rsidR="00000000" w:rsidDel="00000000" w:rsidP="00000000" w:rsidRDefault="00000000" w:rsidRPr="00000000" w14:paraId="0000007B">
      <w:pPr>
        <w:pageBreakBefore w:val="0"/>
        <w:jc w:val="both"/>
        <w:rPr>
          <w:b w:val="1"/>
          <w:sz w:val="28"/>
          <w:szCs w:val="28"/>
        </w:rPr>
      </w:pPr>
      <w:r w:rsidDel="00000000" w:rsidR="00000000" w:rsidRPr="00000000">
        <w:rPr>
          <w:b w:val="1"/>
          <w:sz w:val="28"/>
          <w:szCs w:val="28"/>
          <w:rtl w:val="0"/>
        </w:rPr>
        <w:t xml:space="preserve">4. Delimit vertebra perimeter</w:t>
      </w:r>
    </w:p>
    <w:p w:rsidR="00000000" w:rsidDel="00000000" w:rsidP="00000000" w:rsidRDefault="00000000" w:rsidRPr="00000000" w14:paraId="0000007C">
      <w:pPr>
        <w:pageBreakBefore w:val="0"/>
        <w:jc w:val="both"/>
        <w:rPr>
          <w:b w:val="1"/>
          <w:sz w:val="28"/>
          <w:szCs w:val="28"/>
        </w:rPr>
      </w:pPr>
      <w:r w:rsidDel="00000000" w:rsidR="00000000" w:rsidRPr="00000000">
        <w:rPr>
          <w:rtl w:val="0"/>
        </w:rPr>
      </w:r>
    </w:p>
    <w:p w:rsidR="00000000" w:rsidDel="00000000" w:rsidP="00000000" w:rsidRDefault="00000000" w:rsidRPr="00000000" w14:paraId="0000007D">
      <w:pPr>
        <w:pageBreakBefore w:val="0"/>
        <w:jc w:val="both"/>
        <w:rPr>
          <w:u w:val="single"/>
        </w:rPr>
      </w:pPr>
      <w:r w:rsidDel="00000000" w:rsidR="00000000" w:rsidRPr="00000000">
        <w:rPr>
          <w:u w:val="single"/>
          <w:rtl w:val="0"/>
        </w:rPr>
        <w:t xml:space="preserve">STEP 1:</w:t>
      </w:r>
    </w:p>
    <w:p w:rsidR="00000000" w:rsidDel="00000000" w:rsidP="00000000" w:rsidRDefault="00000000" w:rsidRPr="00000000" w14:paraId="0000007E">
      <w:pPr>
        <w:pageBreakBefore w:val="0"/>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t xml:space="preserve">Hounsfield units from -250 to -250 for a more comfortable vision. </w:t>
      </w:r>
    </w:p>
    <w:p w:rsidR="00000000" w:rsidDel="00000000" w:rsidP="00000000" w:rsidRDefault="00000000" w:rsidRPr="00000000" w14:paraId="00000080">
      <w:pPr>
        <w:pageBreakBefore w:val="0"/>
        <w:jc w:val="both"/>
        <w:rPr/>
      </w:pPr>
      <w:r w:rsidDel="00000000" w:rsidR="00000000" w:rsidRPr="00000000">
        <w:rPr>
          <w:rtl w:val="0"/>
        </w:rPr>
      </w:r>
    </w:p>
    <w:p w:rsidR="00000000" w:rsidDel="00000000" w:rsidP="00000000" w:rsidRDefault="00000000" w:rsidRPr="00000000" w14:paraId="00000081">
      <w:pPr>
        <w:pageBreakBefore w:val="0"/>
        <w:jc w:val="both"/>
        <w:rPr/>
      </w:pPr>
      <w:r w:rsidDel="00000000" w:rsidR="00000000" w:rsidRPr="00000000">
        <w:rPr>
          <w:i w:val="1"/>
          <w:rtl w:val="0"/>
        </w:rPr>
        <w:t xml:space="preserve">Image</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Threshold</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Set</w:t>
      </w:r>
      <w:r w:rsidDel="00000000" w:rsidR="00000000" w:rsidRPr="00000000">
        <w:rPr>
          <w:rtl w:val="0"/>
        </w:rPr>
        <w:t xml:space="preserve"> (emerging window)</w:t>
      </w:r>
    </w:p>
    <w:p w:rsidR="00000000" w:rsidDel="00000000" w:rsidP="00000000" w:rsidRDefault="00000000" w:rsidRPr="00000000" w14:paraId="00000082">
      <w:pPr>
        <w:pageBreakBefore w:val="0"/>
        <w:jc w:val="both"/>
        <w:rPr>
          <w:i w:val="1"/>
        </w:rPr>
      </w:pPr>
      <w:r w:rsidDel="00000000" w:rsidR="00000000" w:rsidRPr="00000000">
        <w:rPr>
          <w:rtl w:val="0"/>
        </w:rPr>
      </w:r>
    </w:p>
    <w:p w:rsidR="00000000" w:rsidDel="00000000" w:rsidP="00000000" w:rsidRDefault="00000000" w:rsidRPr="00000000" w14:paraId="00000083">
      <w:pPr>
        <w:pageBreakBefore w:val="0"/>
        <w:jc w:val="both"/>
        <w:rPr/>
      </w:pPr>
      <w:r w:rsidDel="00000000" w:rsidR="00000000" w:rsidRPr="00000000">
        <w:rPr>
          <w:i w:val="1"/>
          <w:rtl w:val="0"/>
        </w:rPr>
        <w:t xml:space="preserve">Lower threshold level:</w:t>
      </w:r>
      <w:r w:rsidDel="00000000" w:rsidR="00000000" w:rsidRPr="00000000">
        <w:rPr>
          <w:rtl w:val="0"/>
        </w:rPr>
        <w:t xml:space="preserve"> -250</w:t>
      </w:r>
    </w:p>
    <w:p w:rsidR="00000000" w:rsidDel="00000000" w:rsidP="00000000" w:rsidRDefault="00000000" w:rsidRPr="00000000" w14:paraId="00000084">
      <w:pPr>
        <w:pageBreakBefore w:val="0"/>
        <w:jc w:val="both"/>
        <w:rPr/>
      </w:pPr>
      <w:r w:rsidDel="00000000" w:rsidR="00000000" w:rsidRPr="00000000">
        <w:rPr>
          <w:i w:val="1"/>
          <w:rtl w:val="0"/>
        </w:rPr>
        <w:t xml:space="preserve">Upper threshold level: </w:t>
      </w:r>
      <w:r w:rsidDel="00000000" w:rsidR="00000000" w:rsidRPr="00000000">
        <w:rPr>
          <w:rtl w:val="0"/>
        </w:rPr>
        <w:t xml:space="preserve">-250</w:t>
      </w:r>
    </w:p>
    <w:p w:rsidR="00000000" w:rsidDel="00000000" w:rsidP="00000000" w:rsidRDefault="00000000" w:rsidRPr="00000000" w14:paraId="00000085">
      <w:pPr>
        <w:pageBreakBefore w:val="0"/>
        <w:jc w:val="both"/>
        <w:rPr/>
      </w:pPr>
      <w:r w:rsidDel="00000000" w:rsidR="00000000" w:rsidRPr="00000000">
        <w:rPr>
          <w:rtl w:val="0"/>
        </w:rPr>
      </w:r>
    </w:p>
    <w:p w:rsidR="00000000" w:rsidDel="00000000" w:rsidP="00000000" w:rsidRDefault="00000000" w:rsidRPr="00000000" w14:paraId="00000086">
      <w:pPr>
        <w:pageBreakBefore w:val="0"/>
        <w:jc w:val="both"/>
        <w:rPr/>
      </w:pPr>
      <w:r w:rsidDel="00000000" w:rsidR="00000000" w:rsidRPr="00000000">
        <w:rPr>
          <w:rtl w:val="0"/>
        </w:rPr>
      </w:r>
    </w:p>
    <w:p w:rsidR="00000000" w:rsidDel="00000000" w:rsidP="00000000" w:rsidRDefault="00000000" w:rsidRPr="00000000" w14:paraId="00000087">
      <w:pPr>
        <w:pageBreakBefore w:val="0"/>
        <w:jc w:val="both"/>
        <w:rPr>
          <w:u w:val="single"/>
        </w:rPr>
      </w:pPr>
      <w:r w:rsidDel="00000000" w:rsidR="00000000" w:rsidRPr="00000000">
        <w:rPr>
          <w:u w:val="single"/>
          <w:rtl w:val="0"/>
        </w:rPr>
        <w:t xml:space="preserve">STEP 2:</w:t>
      </w:r>
    </w:p>
    <w:p w:rsidR="00000000" w:rsidDel="00000000" w:rsidP="00000000" w:rsidRDefault="00000000" w:rsidRPr="00000000" w14:paraId="00000088">
      <w:pPr>
        <w:pageBreakBefore w:val="0"/>
        <w:jc w:val="both"/>
        <w:rPr/>
      </w:pPr>
      <w:r w:rsidDel="00000000" w:rsidR="00000000" w:rsidRPr="00000000">
        <w:rPr>
          <w:rtl w:val="0"/>
        </w:rPr>
      </w:r>
    </w:p>
    <w:p w:rsidR="00000000" w:rsidDel="00000000" w:rsidP="00000000" w:rsidRDefault="00000000" w:rsidRPr="00000000" w14:paraId="00000089">
      <w:pPr>
        <w:pageBreakBefore w:val="0"/>
        <w:jc w:val="both"/>
        <w:rPr/>
      </w:pPr>
      <w:r w:rsidDel="00000000" w:rsidR="00000000" w:rsidRPr="00000000">
        <w:rPr>
          <w:rtl w:val="0"/>
        </w:rPr>
        <w:t xml:space="preserve">We use the “Polygon selections” tool to delimit the vertebra perimeter by clicking as in the image below. </w:t>
      </w:r>
    </w:p>
    <w:p w:rsidR="00000000" w:rsidDel="00000000" w:rsidP="00000000" w:rsidRDefault="00000000" w:rsidRPr="00000000" w14:paraId="0000008A">
      <w:pPr>
        <w:pageBreakBefore w:val="0"/>
        <w:jc w:val="center"/>
        <w:rPr/>
      </w:pPr>
      <w:r w:rsidDel="00000000" w:rsidR="00000000" w:rsidRPr="00000000">
        <w:rPr/>
        <w:drawing>
          <wp:inline distB="114300" distT="114300" distL="114300" distR="114300">
            <wp:extent cx="3841913" cy="4556687"/>
            <wp:effectExtent b="0" l="0" r="0" t="0"/>
            <wp:docPr id="15" name="image5.png"/>
            <a:graphic>
              <a:graphicData uri="http://schemas.openxmlformats.org/drawingml/2006/picture">
                <pic:pic>
                  <pic:nvPicPr>
                    <pic:cNvPr id="0" name="image5.png"/>
                    <pic:cNvPicPr preferRelativeResize="0"/>
                  </pic:nvPicPr>
                  <pic:blipFill>
                    <a:blip r:embed="rId17"/>
                    <a:srcRect b="11175" l="1149" r="0" t="0"/>
                    <a:stretch>
                      <a:fillRect/>
                    </a:stretch>
                  </pic:blipFill>
                  <pic:spPr>
                    <a:xfrm>
                      <a:off x="0" y="0"/>
                      <a:ext cx="3841913" cy="4556687"/>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ageBreakBefore w:val="0"/>
        <w:jc w:val="both"/>
        <w:rPr/>
      </w:pPr>
      <w:r w:rsidDel="00000000" w:rsidR="00000000" w:rsidRPr="00000000">
        <w:rPr>
          <w:rtl w:val="0"/>
        </w:rPr>
      </w:r>
    </w:p>
    <w:p w:rsidR="00000000" w:rsidDel="00000000" w:rsidP="00000000" w:rsidRDefault="00000000" w:rsidRPr="00000000" w14:paraId="0000008C">
      <w:pPr>
        <w:pageBreakBefore w:val="0"/>
        <w:jc w:val="both"/>
        <w:rPr>
          <w:u w:val="single"/>
        </w:rPr>
      </w:pPr>
      <w:r w:rsidDel="00000000" w:rsidR="00000000" w:rsidRPr="00000000">
        <w:rPr>
          <w:rtl w:val="0"/>
        </w:rPr>
      </w:r>
    </w:p>
    <w:p w:rsidR="00000000" w:rsidDel="00000000" w:rsidP="00000000" w:rsidRDefault="00000000" w:rsidRPr="00000000" w14:paraId="0000008D">
      <w:pPr>
        <w:pageBreakBefore w:val="0"/>
        <w:jc w:val="both"/>
        <w:rPr>
          <w:u w:val="single"/>
        </w:rPr>
      </w:pPr>
      <w:r w:rsidDel="00000000" w:rsidR="00000000" w:rsidRPr="00000000">
        <w:rPr>
          <w:u w:val="single"/>
          <w:rtl w:val="0"/>
        </w:rPr>
        <w:t xml:space="preserve">STEP 3:</w:t>
      </w:r>
    </w:p>
    <w:p w:rsidR="00000000" w:rsidDel="00000000" w:rsidP="00000000" w:rsidRDefault="00000000" w:rsidRPr="00000000" w14:paraId="0000008E">
      <w:pPr>
        <w:pageBreakBefore w:val="0"/>
        <w:jc w:val="both"/>
        <w:rPr>
          <w:u w:val="single"/>
        </w:rPr>
      </w:pPr>
      <w:r w:rsidDel="00000000" w:rsidR="00000000" w:rsidRPr="00000000">
        <w:rPr>
          <w:rtl w:val="0"/>
        </w:rPr>
      </w:r>
    </w:p>
    <w:p w:rsidR="00000000" w:rsidDel="00000000" w:rsidP="00000000" w:rsidRDefault="00000000" w:rsidRPr="00000000" w14:paraId="0000008F">
      <w:pPr>
        <w:pageBreakBefore w:val="0"/>
        <w:jc w:val="both"/>
        <w:rPr/>
      </w:pPr>
      <w:r w:rsidDel="00000000" w:rsidR="00000000" w:rsidRPr="00000000">
        <w:rPr>
          <w:i w:val="1"/>
          <w:rtl w:val="0"/>
        </w:rPr>
        <w:t xml:space="preserve">Plugins</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Macro</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Run</w:t>
      </w:r>
      <w:r w:rsidDel="00000000" w:rsidR="00000000" w:rsidRPr="00000000">
        <w:rPr>
          <w:rtl w:val="0"/>
        </w:rPr>
        <w:t xml:space="preserve"> </w:t>
      </w:r>
    </w:p>
    <w:p w:rsidR="00000000" w:rsidDel="00000000" w:rsidP="00000000" w:rsidRDefault="00000000" w:rsidRPr="00000000" w14:paraId="00000090">
      <w:pPr>
        <w:jc w:val="both"/>
        <w:rPr/>
      </w:pPr>
      <w:r w:rsidDel="00000000" w:rsidR="00000000" w:rsidRPr="00000000">
        <w:rPr>
          <w:b w:val="1"/>
          <w:rtl w:val="0"/>
        </w:rPr>
        <w:t xml:space="preserve">Automatic</w:t>
      </w:r>
      <w:r w:rsidDel="00000000" w:rsidR="00000000" w:rsidRPr="00000000">
        <w:rPr>
          <w:rtl w:val="0"/>
        </w:rPr>
        <w:t xml:space="preserve">:  We run </w:t>
      </w:r>
      <w:r w:rsidDel="00000000" w:rsidR="00000000" w:rsidRPr="00000000">
        <w:rPr>
          <w:i w:val="1"/>
          <w:rtl w:val="0"/>
        </w:rPr>
        <w:t xml:space="preserve">BC_ImageJ_1.imj</w:t>
      </w:r>
      <w:r w:rsidDel="00000000" w:rsidR="00000000" w:rsidRPr="00000000">
        <w:rPr>
          <w:rtl w:val="0"/>
        </w:rPr>
        <w:t xml:space="preserve"> macro which  sets all the Hounsfield units in terms of obtaining possible zones that share Hounsfield units with muscle and fat in the vertebra area. It will be important to subtract the areas. Measures will appear in the Results window below the previous ones. </w:t>
      </w:r>
      <w:r w:rsidDel="00000000" w:rsidR="00000000" w:rsidRPr="00000000">
        <w:rPr>
          <w:rtl w:val="0"/>
        </w:rPr>
      </w:r>
    </w:p>
    <w:p w:rsidR="00000000" w:rsidDel="00000000" w:rsidP="00000000" w:rsidRDefault="00000000" w:rsidRPr="00000000" w14:paraId="00000091">
      <w:pPr>
        <w:pageBreakBefore w:val="0"/>
        <w:jc w:val="both"/>
        <w:rPr>
          <w:b w:val="1"/>
          <w:sz w:val="28"/>
          <w:szCs w:val="28"/>
        </w:rPr>
      </w:pPr>
      <w:r w:rsidDel="00000000" w:rsidR="00000000" w:rsidRPr="00000000">
        <w:rPr>
          <w:rtl w:val="0"/>
        </w:rPr>
      </w:r>
    </w:p>
    <w:p w:rsidR="00000000" w:rsidDel="00000000" w:rsidP="00000000" w:rsidRDefault="00000000" w:rsidRPr="00000000" w14:paraId="00000092">
      <w:pPr>
        <w:pageBreakBefore w:val="0"/>
        <w:jc w:val="both"/>
        <w:rPr>
          <w:b w:val="1"/>
          <w:sz w:val="28"/>
          <w:szCs w:val="28"/>
        </w:rPr>
      </w:pPr>
      <w:r w:rsidDel="00000000" w:rsidR="00000000" w:rsidRPr="00000000">
        <w:rPr>
          <w:b w:val="1"/>
          <w:sz w:val="28"/>
          <w:szCs w:val="28"/>
          <w:rtl w:val="0"/>
        </w:rPr>
        <w:t xml:space="preserve">5. Delimit zones inside the guts that share Hounsfield units with fat</w:t>
      </w:r>
    </w:p>
    <w:p w:rsidR="00000000" w:rsidDel="00000000" w:rsidP="00000000" w:rsidRDefault="00000000" w:rsidRPr="00000000" w14:paraId="00000093">
      <w:pPr>
        <w:pageBreakBefore w:val="0"/>
        <w:jc w:val="both"/>
        <w:rPr>
          <w:b w:val="1"/>
          <w:sz w:val="28"/>
          <w:szCs w:val="28"/>
        </w:rPr>
      </w:pPr>
      <w:r w:rsidDel="00000000" w:rsidR="00000000" w:rsidRPr="00000000">
        <w:rPr>
          <w:rtl w:val="0"/>
        </w:rPr>
      </w:r>
    </w:p>
    <w:p w:rsidR="00000000" w:rsidDel="00000000" w:rsidP="00000000" w:rsidRDefault="00000000" w:rsidRPr="00000000" w14:paraId="00000094">
      <w:pPr>
        <w:pageBreakBefore w:val="0"/>
        <w:jc w:val="both"/>
        <w:rPr>
          <w:u w:val="single"/>
        </w:rPr>
      </w:pPr>
      <w:r w:rsidDel="00000000" w:rsidR="00000000" w:rsidRPr="00000000">
        <w:rPr>
          <w:u w:val="single"/>
          <w:rtl w:val="0"/>
        </w:rPr>
        <w:t xml:space="preserve">STEP 1:</w:t>
      </w:r>
    </w:p>
    <w:p w:rsidR="00000000" w:rsidDel="00000000" w:rsidP="00000000" w:rsidRDefault="00000000" w:rsidRPr="00000000" w14:paraId="00000095">
      <w:pPr>
        <w:pageBreakBefore w:val="0"/>
        <w:jc w:val="both"/>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t xml:space="preserve">Hounsfield units from -250 to -250 for a more comfortable vision. </w:t>
      </w:r>
    </w:p>
    <w:p w:rsidR="00000000" w:rsidDel="00000000" w:rsidP="00000000" w:rsidRDefault="00000000" w:rsidRPr="00000000" w14:paraId="00000097">
      <w:pPr>
        <w:pageBreakBefore w:val="0"/>
        <w:jc w:val="both"/>
        <w:rPr/>
      </w:pPr>
      <w:r w:rsidDel="00000000" w:rsidR="00000000" w:rsidRPr="00000000">
        <w:rPr>
          <w:rtl w:val="0"/>
        </w:rPr>
      </w:r>
    </w:p>
    <w:p w:rsidR="00000000" w:rsidDel="00000000" w:rsidP="00000000" w:rsidRDefault="00000000" w:rsidRPr="00000000" w14:paraId="00000098">
      <w:pPr>
        <w:pageBreakBefore w:val="0"/>
        <w:jc w:val="both"/>
        <w:rPr/>
      </w:pPr>
      <w:r w:rsidDel="00000000" w:rsidR="00000000" w:rsidRPr="00000000">
        <w:rPr>
          <w:i w:val="1"/>
          <w:rtl w:val="0"/>
        </w:rPr>
        <w:t xml:space="preserve">Image</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Threshold</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Set</w:t>
      </w:r>
      <w:r w:rsidDel="00000000" w:rsidR="00000000" w:rsidRPr="00000000">
        <w:rPr>
          <w:rtl w:val="0"/>
        </w:rPr>
        <w:t xml:space="preserve"> (emerging window)</w:t>
      </w:r>
    </w:p>
    <w:p w:rsidR="00000000" w:rsidDel="00000000" w:rsidP="00000000" w:rsidRDefault="00000000" w:rsidRPr="00000000" w14:paraId="00000099">
      <w:pPr>
        <w:pageBreakBefore w:val="0"/>
        <w:jc w:val="both"/>
        <w:rPr>
          <w:i w:val="1"/>
        </w:rPr>
      </w:pPr>
      <w:r w:rsidDel="00000000" w:rsidR="00000000" w:rsidRPr="00000000">
        <w:rPr>
          <w:rtl w:val="0"/>
        </w:rPr>
      </w:r>
    </w:p>
    <w:p w:rsidR="00000000" w:rsidDel="00000000" w:rsidP="00000000" w:rsidRDefault="00000000" w:rsidRPr="00000000" w14:paraId="0000009A">
      <w:pPr>
        <w:pageBreakBefore w:val="0"/>
        <w:jc w:val="both"/>
        <w:rPr/>
      </w:pPr>
      <w:r w:rsidDel="00000000" w:rsidR="00000000" w:rsidRPr="00000000">
        <w:rPr>
          <w:i w:val="1"/>
          <w:rtl w:val="0"/>
        </w:rPr>
        <w:t xml:space="preserve">Lower threshold level:</w:t>
      </w:r>
      <w:r w:rsidDel="00000000" w:rsidR="00000000" w:rsidRPr="00000000">
        <w:rPr>
          <w:rtl w:val="0"/>
        </w:rPr>
        <w:t xml:space="preserve"> -190</w:t>
      </w:r>
    </w:p>
    <w:p w:rsidR="00000000" w:rsidDel="00000000" w:rsidP="00000000" w:rsidRDefault="00000000" w:rsidRPr="00000000" w14:paraId="0000009B">
      <w:pPr>
        <w:pageBreakBefore w:val="0"/>
        <w:jc w:val="both"/>
        <w:rPr/>
      </w:pPr>
      <w:r w:rsidDel="00000000" w:rsidR="00000000" w:rsidRPr="00000000">
        <w:rPr>
          <w:i w:val="1"/>
          <w:rtl w:val="0"/>
        </w:rPr>
        <w:t xml:space="preserve">Upper threshold level: </w:t>
      </w:r>
      <w:r w:rsidDel="00000000" w:rsidR="00000000" w:rsidRPr="00000000">
        <w:rPr>
          <w:rtl w:val="0"/>
        </w:rPr>
        <w:t xml:space="preserve">-30</w:t>
      </w:r>
    </w:p>
    <w:p w:rsidR="00000000" w:rsidDel="00000000" w:rsidP="00000000" w:rsidRDefault="00000000" w:rsidRPr="00000000" w14:paraId="0000009C">
      <w:pPr>
        <w:pageBreakBefore w:val="0"/>
        <w:jc w:val="both"/>
        <w:rPr/>
      </w:pPr>
      <w:r w:rsidDel="00000000" w:rsidR="00000000" w:rsidRPr="00000000">
        <w:rPr>
          <w:rtl w:val="0"/>
        </w:rPr>
      </w:r>
    </w:p>
    <w:p w:rsidR="00000000" w:rsidDel="00000000" w:rsidP="00000000" w:rsidRDefault="00000000" w:rsidRPr="00000000" w14:paraId="0000009D">
      <w:pPr>
        <w:pageBreakBefore w:val="0"/>
        <w:jc w:val="both"/>
        <w:rPr>
          <w:u w:val="single"/>
        </w:rPr>
      </w:pPr>
      <w:r w:rsidDel="00000000" w:rsidR="00000000" w:rsidRPr="00000000">
        <w:rPr>
          <w:u w:val="single"/>
          <w:rtl w:val="0"/>
        </w:rPr>
        <w:t xml:space="preserve">STEP 2:</w:t>
      </w:r>
    </w:p>
    <w:p w:rsidR="00000000" w:rsidDel="00000000" w:rsidP="00000000" w:rsidRDefault="00000000" w:rsidRPr="00000000" w14:paraId="0000009E">
      <w:pPr>
        <w:pageBreakBefore w:val="0"/>
        <w:jc w:val="both"/>
        <w:rPr/>
      </w:pPr>
      <w:r w:rsidDel="00000000" w:rsidR="00000000" w:rsidRPr="00000000">
        <w:rPr>
          <w:rtl w:val="0"/>
        </w:rPr>
      </w:r>
    </w:p>
    <w:p w:rsidR="00000000" w:rsidDel="00000000" w:rsidP="00000000" w:rsidRDefault="00000000" w:rsidRPr="00000000" w14:paraId="0000009F">
      <w:pPr>
        <w:pageBreakBefore w:val="0"/>
        <w:jc w:val="both"/>
        <w:rPr/>
      </w:pPr>
      <w:r w:rsidDel="00000000" w:rsidR="00000000" w:rsidRPr="00000000">
        <w:rPr>
          <w:rtl w:val="0"/>
        </w:rPr>
        <w:t xml:space="preserve">We can use “Wand” or “Polygon sections” tools being helped by “Shift” to keep the selections.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3048000</wp:posOffset>
            </wp:positionH>
            <wp:positionV relativeFrom="paragraph">
              <wp:posOffset>666750</wp:posOffset>
            </wp:positionV>
            <wp:extent cx="2417311" cy="2475700"/>
            <wp:effectExtent b="0" l="0" r="0" t="0"/>
            <wp:wrapSquare wrapText="bothSides" distB="114300" distT="114300" distL="114300" distR="114300"/>
            <wp:docPr id="1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417311" cy="2475700"/>
                    </a:xfrm>
                    <a:prstGeom prst="rect"/>
                    <a:ln/>
                  </pic:spPr>
                </pic:pic>
              </a:graphicData>
            </a:graphic>
          </wp:anchor>
        </w:drawing>
      </w:r>
    </w:p>
    <w:p w:rsidR="00000000" w:rsidDel="00000000" w:rsidP="00000000" w:rsidRDefault="00000000" w:rsidRPr="00000000" w14:paraId="000000A0">
      <w:pPr>
        <w:pageBreakBefore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297275</wp:posOffset>
            </wp:positionV>
            <wp:extent cx="2419350" cy="2488758"/>
            <wp:effectExtent b="0" l="0" r="0" t="0"/>
            <wp:wrapTopAndBottom distB="114300" distT="114300"/>
            <wp:docPr id="3"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419350" cy="2488758"/>
                    </a:xfrm>
                    <a:prstGeom prst="rect"/>
                    <a:ln/>
                  </pic:spPr>
                </pic:pic>
              </a:graphicData>
            </a:graphic>
          </wp:anchor>
        </w:drawing>
      </w:r>
    </w:p>
    <w:p w:rsidR="00000000" w:rsidDel="00000000" w:rsidP="00000000" w:rsidRDefault="00000000" w:rsidRPr="00000000" w14:paraId="000000A1">
      <w:pPr>
        <w:pageBreakBefore w:val="0"/>
        <w:jc w:val="both"/>
        <w:rPr/>
      </w:pPr>
      <w:r w:rsidDel="00000000" w:rsidR="00000000" w:rsidRPr="00000000">
        <w:rPr>
          <w:rtl w:val="0"/>
        </w:rPr>
      </w:r>
    </w:p>
    <w:p w:rsidR="00000000" w:rsidDel="00000000" w:rsidP="00000000" w:rsidRDefault="00000000" w:rsidRPr="00000000" w14:paraId="000000A2">
      <w:pPr>
        <w:jc w:val="center"/>
        <w:rPr>
          <w:i w:val="1"/>
          <w:sz w:val="18"/>
          <w:szCs w:val="18"/>
        </w:rPr>
      </w:pPr>
      <w:r w:rsidDel="00000000" w:rsidR="00000000" w:rsidRPr="00000000">
        <w:rPr>
          <w:i w:val="1"/>
          <w:sz w:val="18"/>
          <w:szCs w:val="18"/>
          <w:rtl w:val="0"/>
        </w:rPr>
        <w:t xml:space="preserve">Using “Wand”</w:t>
      </w:r>
    </w:p>
    <w:p w:rsidR="00000000" w:rsidDel="00000000" w:rsidP="00000000" w:rsidRDefault="00000000" w:rsidRPr="00000000" w14:paraId="000000A3">
      <w:pPr>
        <w:pageBreakBefore w:val="0"/>
        <w:jc w:val="center"/>
        <w:rPr/>
      </w:pPr>
      <w:r w:rsidDel="00000000" w:rsidR="00000000" w:rsidRPr="00000000">
        <w:rPr/>
        <w:drawing>
          <wp:inline distB="114300" distT="114300" distL="114300" distR="114300">
            <wp:extent cx="3337088" cy="3610764"/>
            <wp:effectExtent b="0" l="0" r="0" t="0"/>
            <wp:docPr id="6"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3337088" cy="3610764"/>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ageBreakBefore w:val="0"/>
        <w:jc w:val="center"/>
        <w:rPr>
          <w:sz w:val="18"/>
          <w:szCs w:val="18"/>
        </w:rPr>
      </w:pPr>
      <w:r w:rsidDel="00000000" w:rsidR="00000000" w:rsidRPr="00000000">
        <w:rPr>
          <w:sz w:val="18"/>
          <w:szCs w:val="18"/>
          <w:rtl w:val="0"/>
        </w:rPr>
        <w:t xml:space="preserve">Using “Polygon selection”</w:t>
      </w:r>
    </w:p>
    <w:p w:rsidR="00000000" w:rsidDel="00000000" w:rsidP="00000000" w:rsidRDefault="00000000" w:rsidRPr="00000000" w14:paraId="000000A5">
      <w:pPr>
        <w:pageBreakBefore w:val="0"/>
        <w:jc w:val="both"/>
        <w:rPr/>
      </w:pPr>
      <w:r w:rsidDel="00000000" w:rsidR="00000000" w:rsidRPr="00000000">
        <w:rPr>
          <w:rtl w:val="0"/>
        </w:rPr>
      </w:r>
    </w:p>
    <w:p w:rsidR="00000000" w:rsidDel="00000000" w:rsidP="00000000" w:rsidRDefault="00000000" w:rsidRPr="00000000" w14:paraId="000000A6">
      <w:pPr>
        <w:pageBreakBefore w:val="0"/>
        <w:jc w:val="center"/>
        <w:rPr/>
      </w:pPr>
      <w:r w:rsidDel="00000000" w:rsidR="00000000" w:rsidRPr="00000000">
        <w:rPr>
          <w:rtl w:val="0"/>
        </w:rPr>
      </w:r>
    </w:p>
    <w:p w:rsidR="00000000" w:rsidDel="00000000" w:rsidP="00000000" w:rsidRDefault="00000000" w:rsidRPr="00000000" w14:paraId="000000A7">
      <w:pPr>
        <w:pageBreakBefore w:val="0"/>
        <w:jc w:val="both"/>
        <w:rPr>
          <w:u w:val="single"/>
        </w:rPr>
      </w:pPr>
      <w:r w:rsidDel="00000000" w:rsidR="00000000" w:rsidRPr="00000000">
        <w:rPr>
          <w:u w:val="single"/>
          <w:rtl w:val="0"/>
        </w:rPr>
        <w:t xml:space="preserve">STEP 3:</w:t>
      </w:r>
    </w:p>
    <w:p w:rsidR="00000000" w:rsidDel="00000000" w:rsidP="00000000" w:rsidRDefault="00000000" w:rsidRPr="00000000" w14:paraId="000000A8">
      <w:pPr>
        <w:pageBreakBefore w:val="0"/>
        <w:jc w:val="both"/>
        <w:rPr/>
      </w:pPr>
      <w:r w:rsidDel="00000000" w:rsidR="00000000" w:rsidRPr="00000000">
        <w:rPr>
          <w:rtl w:val="0"/>
        </w:rPr>
      </w:r>
    </w:p>
    <w:p w:rsidR="00000000" w:rsidDel="00000000" w:rsidP="00000000" w:rsidRDefault="00000000" w:rsidRPr="00000000" w14:paraId="000000A9">
      <w:pPr>
        <w:pageBreakBefore w:val="0"/>
        <w:jc w:val="both"/>
        <w:rPr/>
      </w:pPr>
      <w:r w:rsidDel="00000000" w:rsidR="00000000" w:rsidRPr="00000000">
        <w:rPr>
          <w:rtl w:val="0"/>
        </w:rPr>
        <w:t xml:space="preserve">We measure the area of these selected zones</w:t>
      </w:r>
    </w:p>
    <w:p w:rsidR="00000000" w:rsidDel="00000000" w:rsidP="00000000" w:rsidRDefault="00000000" w:rsidRPr="00000000" w14:paraId="000000AA">
      <w:pPr>
        <w:pageBreakBefore w:val="0"/>
        <w:jc w:val="both"/>
        <w:rPr/>
      </w:pPr>
      <w:r w:rsidDel="00000000" w:rsidR="00000000" w:rsidRPr="00000000">
        <w:rPr>
          <w:rtl w:val="0"/>
        </w:rPr>
      </w:r>
    </w:p>
    <w:p w:rsidR="00000000" w:rsidDel="00000000" w:rsidP="00000000" w:rsidRDefault="00000000" w:rsidRPr="00000000" w14:paraId="000000AB">
      <w:pPr>
        <w:pageBreakBefore w:val="0"/>
        <w:jc w:val="both"/>
        <w:rPr>
          <w:i w:val="1"/>
        </w:rPr>
      </w:pPr>
      <w:r w:rsidDel="00000000" w:rsidR="00000000" w:rsidRPr="00000000">
        <w:rPr>
          <w:i w:val="1"/>
          <w:rtl w:val="0"/>
        </w:rPr>
        <w:t xml:space="preserve">Analyze</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Measure</w:t>
      </w:r>
    </w:p>
    <w:p w:rsidR="00000000" w:rsidDel="00000000" w:rsidP="00000000" w:rsidRDefault="00000000" w:rsidRPr="00000000" w14:paraId="000000AC">
      <w:pPr>
        <w:pageBreakBefore w:val="0"/>
        <w:jc w:val="both"/>
        <w:rPr>
          <w:i w:val="1"/>
        </w:rPr>
      </w:pPr>
      <w:r w:rsidDel="00000000" w:rsidR="00000000" w:rsidRPr="00000000">
        <w:rPr>
          <w:rtl w:val="0"/>
        </w:rPr>
      </w:r>
    </w:p>
    <w:p w:rsidR="00000000" w:rsidDel="00000000" w:rsidP="00000000" w:rsidRDefault="00000000" w:rsidRPr="00000000" w14:paraId="000000AD">
      <w:pPr>
        <w:pageBreakBefore w:val="0"/>
        <w:jc w:val="both"/>
        <w:rPr>
          <w:b w:val="1"/>
          <w:sz w:val="28"/>
          <w:szCs w:val="28"/>
        </w:rPr>
      </w:pPr>
      <w:r w:rsidDel="00000000" w:rsidR="00000000" w:rsidRPr="00000000">
        <w:rPr>
          <w:b w:val="1"/>
          <w:sz w:val="28"/>
          <w:szCs w:val="28"/>
          <w:rtl w:val="0"/>
        </w:rPr>
        <w:t xml:space="preserve">6. We save all the results in a .csv file</w:t>
      </w:r>
    </w:p>
    <w:p w:rsidR="00000000" w:rsidDel="00000000" w:rsidP="00000000" w:rsidRDefault="00000000" w:rsidRPr="00000000" w14:paraId="000000AE">
      <w:pPr>
        <w:pageBreakBefore w:val="0"/>
        <w:jc w:val="both"/>
        <w:rPr>
          <w:b w:val="1"/>
          <w:sz w:val="28"/>
          <w:szCs w:val="28"/>
        </w:rPr>
      </w:pPr>
      <w:r w:rsidDel="00000000" w:rsidR="00000000" w:rsidRPr="00000000">
        <w:rPr>
          <w:rtl w:val="0"/>
        </w:rPr>
      </w:r>
    </w:p>
    <w:p w:rsidR="00000000" w:rsidDel="00000000" w:rsidP="00000000" w:rsidRDefault="00000000" w:rsidRPr="00000000" w14:paraId="000000AF">
      <w:pPr>
        <w:pageBreakBefore w:val="0"/>
        <w:jc w:val="both"/>
        <w:rPr>
          <w:i w:val="1"/>
        </w:rPr>
      </w:pPr>
      <w:r w:rsidDel="00000000" w:rsidR="00000000" w:rsidRPr="00000000">
        <w:rPr>
          <w:rtl w:val="0"/>
        </w:rPr>
        <w:t xml:space="preserve">Results emerging window</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Files</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Save as</w:t>
      </w:r>
    </w:p>
    <w:p w:rsidR="00000000" w:rsidDel="00000000" w:rsidP="00000000" w:rsidRDefault="00000000" w:rsidRPr="00000000" w14:paraId="000000B0">
      <w:pPr>
        <w:pageBreakBefore w:val="0"/>
        <w:jc w:val="both"/>
        <w:rPr/>
      </w:pPr>
      <w:r w:rsidDel="00000000" w:rsidR="00000000" w:rsidRPr="00000000">
        <w:rPr>
          <w:rtl w:val="0"/>
        </w:rPr>
        <w:t xml:space="preserve">The order and number of measures </w:t>
      </w:r>
      <w:r w:rsidDel="00000000" w:rsidR="00000000" w:rsidRPr="00000000">
        <w:rPr>
          <w:rtl w:val="0"/>
        </w:rPr>
        <w:t xml:space="preserve">(24) have to be accurate to run R code.</w:t>
      </w:r>
    </w:p>
    <w:p w:rsidR="00000000" w:rsidDel="00000000" w:rsidP="00000000" w:rsidRDefault="00000000" w:rsidRPr="00000000" w14:paraId="000000B1">
      <w:pPr>
        <w:pageBreakBefore w:val="0"/>
        <w:jc w:val="both"/>
        <w:rPr/>
      </w:pPr>
      <w:r w:rsidDel="00000000" w:rsidR="00000000" w:rsidRPr="00000000">
        <w:rPr>
          <w:rtl w:val="0"/>
        </w:rPr>
      </w:r>
    </w:p>
    <w:p w:rsidR="00000000" w:rsidDel="00000000" w:rsidP="00000000" w:rsidRDefault="00000000" w:rsidRPr="00000000" w14:paraId="000000B2">
      <w:pPr>
        <w:pageBreakBefore w:val="0"/>
        <w:jc w:val="both"/>
        <w:rPr/>
      </w:pP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3.png"/><Relationship Id="rId10" Type="http://schemas.openxmlformats.org/officeDocument/2006/relationships/image" Target="media/image7.png"/><Relationship Id="rId13" Type="http://schemas.openxmlformats.org/officeDocument/2006/relationships/image" Target="media/image15.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0.png"/><Relationship Id="rId14" Type="http://schemas.openxmlformats.org/officeDocument/2006/relationships/image" Target="media/image9.png"/><Relationship Id="rId17" Type="http://schemas.openxmlformats.org/officeDocument/2006/relationships/image" Target="media/image5.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12.png"/><Relationship Id="rId18" Type="http://schemas.openxmlformats.org/officeDocument/2006/relationships/image" Target="media/image3.png"/><Relationship Id="rId7" Type="http://schemas.openxmlformats.org/officeDocument/2006/relationships/image" Target="media/image11.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