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42C31DD3" w14:textId="423241F9" w:rsidR="003A70E6"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2873592" w:history="1">
            <w:r w:rsidR="003A70E6" w:rsidRPr="007E693F">
              <w:rPr>
                <w:rStyle w:val="Hyperlink"/>
                <w:noProof/>
                <w:lang w:val="de-DE"/>
              </w:rPr>
              <w:t>Expose</w:t>
            </w:r>
            <w:r w:rsidR="003A70E6">
              <w:rPr>
                <w:noProof/>
                <w:webHidden/>
              </w:rPr>
              <w:tab/>
            </w:r>
            <w:r w:rsidR="003A70E6">
              <w:rPr>
                <w:noProof/>
                <w:webHidden/>
              </w:rPr>
              <w:fldChar w:fldCharType="begin"/>
            </w:r>
            <w:r w:rsidR="003A70E6">
              <w:rPr>
                <w:noProof/>
                <w:webHidden/>
              </w:rPr>
              <w:instrText xml:space="preserve"> PAGEREF _Toc232873592 \h </w:instrText>
            </w:r>
            <w:r w:rsidR="003A70E6">
              <w:rPr>
                <w:noProof/>
                <w:webHidden/>
              </w:rPr>
            </w:r>
            <w:r w:rsidR="003A70E6">
              <w:rPr>
                <w:noProof/>
                <w:webHidden/>
              </w:rPr>
              <w:fldChar w:fldCharType="separate"/>
            </w:r>
            <w:r w:rsidR="003A70E6">
              <w:rPr>
                <w:noProof/>
                <w:webHidden/>
              </w:rPr>
              <w:t>2</w:t>
            </w:r>
            <w:r w:rsidR="003A70E6">
              <w:rPr>
                <w:noProof/>
                <w:webHidden/>
              </w:rPr>
              <w:fldChar w:fldCharType="end"/>
            </w:r>
          </w:hyperlink>
        </w:p>
        <w:p w14:paraId="525BF44E" w14:textId="00D1825B" w:rsidR="003A70E6" w:rsidRDefault="003A70E6">
          <w:pPr>
            <w:pStyle w:val="TOC1"/>
            <w:tabs>
              <w:tab w:val="right" w:leader="dot" w:pos="9350"/>
            </w:tabs>
            <w:rPr>
              <w:noProof/>
              <w:kern w:val="2"/>
              <w:sz w:val="24"/>
              <w:szCs w:val="24"/>
              <w14:ligatures w14:val="standardContextual"/>
            </w:rPr>
          </w:pPr>
          <w:hyperlink w:anchor="_Toc232873593" w:history="1">
            <w:r w:rsidRPr="007E693F">
              <w:rPr>
                <w:rStyle w:val="Hyperlink"/>
                <w:noProof/>
                <w:lang w:val="de-DE"/>
              </w:rPr>
              <w:t>Abstract: TODO</w:t>
            </w:r>
            <w:r>
              <w:rPr>
                <w:noProof/>
                <w:webHidden/>
              </w:rPr>
              <w:tab/>
            </w:r>
            <w:r>
              <w:rPr>
                <w:noProof/>
                <w:webHidden/>
              </w:rPr>
              <w:fldChar w:fldCharType="begin"/>
            </w:r>
            <w:r>
              <w:rPr>
                <w:noProof/>
                <w:webHidden/>
              </w:rPr>
              <w:instrText xml:space="preserve"> PAGEREF _Toc232873593 \h </w:instrText>
            </w:r>
            <w:r>
              <w:rPr>
                <w:noProof/>
                <w:webHidden/>
              </w:rPr>
            </w:r>
            <w:r>
              <w:rPr>
                <w:noProof/>
                <w:webHidden/>
              </w:rPr>
              <w:fldChar w:fldCharType="separate"/>
            </w:r>
            <w:r>
              <w:rPr>
                <w:noProof/>
                <w:webHidden/>
              </w:rPr>
              <w:t>2</w:t>
            </w:r>
            <w:r>
              <w:rPr>
                <w:noProof/>
                <w:webHidden/>
              </w:rPr>
              <w:fldChar w:fldCharType="end"/>
            </w:r>
          </w:hyperlink>
        </w:p>
        <w:p w14:paraId="2CB82735" w14:textId="2A407CD8" w:rsidR="003A70E6" w:rsidRDefault="003A70E6">
          <w:pPr>
            <w:pStyle w:val="TOC1"/>
            <w:tabs>
              <w:tab w:val="right" w:leader="dot" w:pos="9350"/>
            </w:tabs>
            <w:rPr>
              <w:noProof/>
              <w:kern w:val="2"/>
              <w:sz w:val="24"/>
              <w:szCs w:val="24"/>
              <w14:ligatures w14:val="standardContextual"/>
            </w:rPr>
          </w:pPr>
          <w:hyperlink w:anchor="_Toc232873594" w:history="1">
            <w:r w:rsidRPr="007E693F">
              <w:rPr>
                <w:rStyle w:val="Hyperlink"/>
                <w:noProof/>
                <w:lang w:val="de-DE"/>
              </w:rPr>
              <w:t>Introduction: TODO</w:t>
            </w:r>
            <w:r>
              <w:rPr>
                <w:noProof/>
                <w:webHidden/>
              </w:rPr>
              <w:tab/>
            </w:r>
            <w:r>
              <w:rPr>
                <w:noProof/>
                <w:webHidden/>
              </w:rPr>
              <w:fldChar w:fldCharType="begin"/>
            </w:r>
            <w:r>
              <w:rPr>
                <w:noProof/>
                <w:webHidden/>
              </w:rPr>
              <w:instrText xml:space="preserve"> PAGEREF _Toc232873594 \h </w:instrText>
            </w:r>
            <w:r>
              <w:rPr>
                <w:noProof/>
                <w:webHidden/>
              </w:rPr>
            </w:r>
            <w:r>
              <w:rPr>
                <w:noProof/>
                <w:webHidden/>
              </w:rPr>
              <w:fldChar w:fldCharType="separate"/>
            </w:r>
            <w:r>
              <w:rPr>
                <w:noProof/>
                <w:webHidden/>
              </w:rPr>
              <w:t>2</w:t>
            </w:r>
            <w:r>
              <w:rPr>
                <w:noProof/>
                <w:webHidden/>
              </w:rPr>
              <w:fldChar w:fldCharType="end"/>
            </w:r>
          </w:hyperlink>
        </w:p>
        <w:p w14:paraId="2FC4F20C" w14:textId="79923D01" w:rsidR="003A70E6" w:rsidRDefault="003A70E6">
          <w:pPr>
            <w:pStyle w:val="TOC1"/>
            <w:tabs>
              <w:tab w:val="right" w:leader="dot" w:pos="9350"/>
            </w:tabs>
            <w:rPr>
              <w:noProof/>
              <w:kern w:val="2"/>
              <w:sz w:val="24"/>
              <w:szCs w:val="24"/>
              <w14:ligatures w14:val="standardContextual"/>
            </w:rPr>
          </w:pPr>
          <w:hyperlink w:anchor="_Toc232873595" w:history="1">
            <w:r w:rsidRPr="007E693F">
              <w:rPr>
                <w:rStyle w:val="Hyperlink"/>
                <w:noProof/>
                <w:lang w:val="de-DE"/>
              </w:rPr>
              <w:t>Grundlage zu Zelluläre Automaten</w:t>
            </w:r>
            <w:r>
              <w:rPr>
                <w:noProof/>
                <w:webHidden/>
              </w:rPr>
              <w:tab/>
            </w:r>
            <w:r>
              <w:rPr>
                <w:noProof/>
                <w:webHidden/>
              </w:rPr>
              <w:fldChar w:fldCharType="begin"/>
            </w:r>
            <w:r>
              <w:rPr>
                <w:noProof/>
                <w:webHidden/>
              </w:rPr>
              <w:instrText xml:space="preserve"> PAGEREF _Toc232873595 \h </w:instrText>
            </w:r>
            <w:r>
              <w:rPr>
                <w:noProof/>
                <w:webHidden/>
              </w:rPr>
            </w:r>
            <w:r>
              <w:rPr>
                <w:noProof/>
                <w:webHidden/>
              </w:rPr>
              <w:fldChar w:fldCharType="separate"/>
            </w:r>
            <w:r>
              <w:rPr>
                <w:noProof/>
                <w:webHidden/>
              </w:rPr>
              <w:t>2</w:t>
            </w:r>
            <w:r>
              <w:rPr>
                <w:noProof/>
                <w:webHidden/>
              </w:rPr>
              <w:fldChar w:fldCharType="end"/>
            </w:r>
          </w:hyperlink>
        </w:p>
        <w:p w14:paraId="1C54105E" w14:textId="31868F60" w:rsidR="00B25307" w:rsidRDefault="00B25307">
          <w:r>
            <w:rPr>
              <w:b/>
              <w:bCs/>
              <w:noProof/>
            </w:rPr>
            <w:fldChar w:fldCharType="end"/>
          </w:r>
        </w:p>
      </w:sdtContent>
    </w:sdt>
    <w:p w14:paraId="537D51A3" w14:textId="77777777" w:rsidR="00252FA1" w:rsidRDefault="00252FA1" w:rsidP="00252FA1"/>
    <w:p w14:paraId="5EBBB2A8" w14:textId="34EE4D20" w:rsidR="008A4EED" w:rsidRPr="002D1F2C" w:rsidRDefault="00B75B66" w:rsidP="002D1F2C">
      <w:r>
        <w:br w:type="page"/>
      </w:r>
    </w:p>
    <w:p w14:paraId="094F51B8" w14:textId="0A44E8C5" w:rsidR="0029568C" w:rsidRPr="0029568C" w:rsidRDefault="00623C61" w:rsidP="00623C61">
      <w:pPr>
        <w:pStyle w:val="Heading1"/>
        <w:rPr>
          <w:lang w:val="de-DE"/>
        </w:rPr>
      </w:pPr>
      <w:bookmarkStart w:id="0" w:name="_Toc232873592"/>
      <w:r>
        <w:rPr>
          <w:lang w:val="de-DE"/>
        </w:rPr>
        <w:lastRenderedPageBreak/>
        <w:t>Expose</w:t>
      </w:r>
      <w:bookmarkEnd w:id="0"/>
    </w:p>
    <w:p w14:paraId="3F7DE709" w14:textId="77777777" w:rsidR="00D13D36" w:rsidRDefault="00D13D36" w:rsidP="00D13D36">
      <w:pPr>
        <w:pStyle w:val="BodyText"/>
      </w:pPr>
      <w:r>
        <w:t xml:space="preserve">Das Bereinigen und Entfernen von Bildrauschen (eng.: </w:t>
      </w:r>
      <w:r>
        <w:rPr>
          <w:i/>
          <w:iCs/>
        </w:rPr>
        <w:t>noise</w:t>
      </w:r>
      <w:r>
        <w:t>) in digitalen Bildern ist eine grundlegende Problemstellung in Bereichen der Fotografie, Medizin und Datenverarbeitung. Besonders in den zuletzt genannten Bereichen führt es zur ungewollten Addition von Information, welche Ergebnisse und Auswertungen verfälschen oder anderweitig beeinträchtigen können.</w:t>
      </w:r>
    </w:p>
    <w:p w14:paraId="5C1513EB" w14:textId="77777777" w:rsidR="00D13D36" w:rsidRDefault="00D13D36" w:rsidP="00D13D36">
      <w:pPr>
        <w:pStyle w:val="BodyText"/>
      </w:pPr>
      <w:r>
        <w:t xml:space="preserve">Es wird zwischen vier Arten von Noise unterschieden: Salt and Pepper, Poisson, Gaussian und Speckle. Hierbei gibt es einige Techniken (eng.: </w:t>
      </w:r>
      <w:r w:rsidRPr="00AE0606">
        <w:rPr>
          <w:i/>
          <w:iCs/>
        </w:rPr>
        <w:t>noise filter</w:t>
      </w:r>
      <w:r>
        <w:t>), die diesem Problem entgegenwirken; wie beispielsweise den Gaussian Filter, welcher Smoothing und Blurring auf ein Bild anwendet, oder den Median Filter, welcher sämtliche Bildpixel durch deren Durchschnittswerte in einem gegebenem Perimeter ersetzt.</w:t>
      </w:r>
    </w:p>
    <w:p w14:paraId="2FA9FB6F" w14:textId="77777777" w:rsidR="00D13D36" w:rsidRDefault="00D13D36" w:rsidP="00D13D36">
      <w:pPr>
        <w:pStyle w:val="BodyText"/>
      </w:pPr>
      <w:r>
        <w:t>Die Anwendung von solchen Filtern birgt hierbei stets einen Abtausch zwischen der Effektivität der Noise Reduktion und Klarheit des Bildes, was zu Informationsverlust führt. Dementsprechend bemühen sich mehrere akademische Werke und Studien damit, bessere Filter zu finden.</w:t>
      </w:r>
    </w:p>
    <w:p w14:paraId="271F9BBB" w14:textId="77777777" w:rsidR="00D13D36" w:rsidRDefault="00D13D36" w:rsidP="00D13D36">
      <w:pPr>
        <w:pStyle w:val="BodyText"/>
      </w:pPr>
      <w:r>
        <w:t xml:space="preserve">Dabei wurde mehrmals aufgezeigt, dass Noise Filter, welche auf zelluläre Automaten (eng.: </w:t>
      </w:r>
      <w:r>
        <w:rPr>
          <w:i/>
          <w:iCs/>
        </w:rPr>
        <w:t>cellular automata</w:t>
      </w:r>
      <w:r>
        <w:t>, abbr.: CA) basieren und agieren, oft ein besseres Ergebnis als herkömmlich Filter bieten.</w:t>
      </w:r>
    </w:p>
    <w:p w14:paraId="7DD7F7BF" w14:textId="5C9509A4" w:rsidR="00D653B8" w:rsidRPr="00C35411" w:rsidRDefault="00D13D36" w:rsidP="00C35411">
      <w:pPr>
        <w:rPr>
          <w:b/>
          <w:bCs/>
          <w:lang w:val="de-DE"/>
        </w:rPr>
      </w:pPr>
      <w:r w:rsidRPr="00C35411">
        <w:rPr>
          <w:b/>
          <w:bCs/>
          <w:lang w:val="de-DE"/>
        </w:rPr>
        <w:t>Forschungsfrage und Methodik</w:t>
      </w:r>
    </w:p>
    <w:p w14:paraId="38BCBD60" w14:textId="77777777" w:rsidR="00D13D36" w:rsidRDefault="00D13D36" w:rsidP="00D13D36">
      <w:pPr>
        <w:pStyle w:val="BodyText"/>
        <w:rPr>
          <w:lang w:val="de-DE"/>
        </w:rPr>
      </w:pPr>
      <w:r w:rsidRPr="004C1CFD">
        <w:rPr>
          <w:lang w:val="de-DE"/>
        </w:rPr>
        <w:t xml:space="preserve">In dieser Arbeit </w:t>
      </w:r>
      <w:r>
        <w:rPr>
          <w:lang w:val="de-DE"/>
        </w:rPr>
        <w:t>sollen</w:t>
      </w:r>
      <w:r w:rsidRPr="004C1CFD">
        <w:rPr>
          <w:lang w:val="de-DE"/>
        </w:rPr>
        <w:t xml:space="preserve"> </w:t>
      </w:r>
      <w:r>
        <w:rPr>
          <w:lang w:val="de-DE"/>
        </w:rPr>
        <w:t>drei</w:t>
      </w:r>
      <w:r w:rsidRPr="004C1CFD">
        <w:rPr>
          <w:lang w:val="de-DE"/>
        </w:rPr>
        <w:t xml:space="preserve"> </w:t>
      </w:r>
      <w:r>
        <w:rPr>
          <w:lang w:val="de-DE"/>
        </w:rPr>
        <w:t>CA-basierte</w:t>
      </w:r>
      <w:r w:rsidRPr="004C1CFD">
        <w:rPr>
          <w:lang w:val="de-DE"/>
        </w:rPr>
        <w:t xml:space="preserve"> Noise Filter</w:t>
      </w:r>
      <w:r>
        <w:rPr>
          <w:lang w:val="de-DE"/>
        </w:rPr>
        <w:t xml:space="preserve"> aus einer Sammlung an Studien, welche zwischen 2001 und 2025 publiziert wurden,</w:t>
      </w:r>
      <w:r w:rsidRPr="004C1CFD">
        <w:rPr>
          <w:lang w:val="de-DE"/>
        </w:rPr>
        <w:t xml:space="preserve"> beleuchtet und in Hinsicht auf Bildklarheit </w:t>
      </w:r>
      <w:r>
        <w:rPr>
          <w:lang w:val="de-DE"/>
        </w:rPr>
        <w:t>und Effizienz verglichen werden.</w:t>
      </w:r>
    </w:p>
    <w:p w14:paraId="3BB9D9A7" w14:textId="77777777" w:rsidR="00D13D36" w:rsidRDefault="00D13D36" w:rsidP="00D13D36">
      <w:pPr>
        <w:pStyle w:val="BodyText"/>
        <w:rPr>
          <w:lang w:val="de-DE"/>
        </w:rPr>
      </w:pPr>
      <w:r>
        <w:rPr>
          <w:lang w:val="de-DE"/>
        </w:rPr>
        <w:t>Hierfür wird zunächst die grundlegende Thematik von Noise und deren vier verschiedenen Typen erklärt werden und wie herkömmliche Filter diesen entgegensteuern. Daraufhin soll die Theorie von CA grundlegend und dann im Kontext von Bildbearbeitung beleuchtet werden, bevor in die spezifische Implementierung von CA-basierten Noise Filtern übergegangen wird.</w:t>
      </w:r>
    </w:p>
    <w:p w14:paraId="63DFBAFA" w14:textId="77777777" w:rsidR="00D13D36" w:rsidRDefault="00D13D36" w:rsidP="00D13D36">
      <w:pPr>
        <w:pStyle w:val="BodyText"/>
        <w:rPr>
          <w:lang w:val="de-DE"/>
        </w:rPr>
      </w:pPr>
      <w:r>
        <w:rPr>
          <w:lang w:val="de-DE"/>
        </w:rPr>
        <w:t>Ein Vergleich wird, wenn möglich, praktisch durch Implementation der vorgegebenen Algorithmen durchgeführt und deren Anwendung auf einen zuvor präparierten Datensatz an Bildern. Hierbei ist anzumerken, dass es sich um schwarz-weiß bzw. greyscale Bildern handeln werden, da der Entfernung von Noise auf solchen eine andere Methodik zugrunde liegt.</w:t>
      </w:r>
    </w:p>
    <w:p w14:paraId="3CB1D6C2" w14:textId="77777777" w:rsidR="00003893" w:rsidRDefault="00003893" w:rsidP="00962A49">
      <w:pPr>
        <w:rPr>
          <w:lang w:val="de-DE"/>
        </w:rPr>
      </w:pPr>
    </w:p>
    <w:p w14:paraId="0A02D563" w14:textId="345E4118" w:rsidR="0070521D" w:rsidRDefault="0070521D" w:rsidP="0070521D">
      <w:pPr>
        <w:pStyle w:val="Heading1"/>
        <w:rPr>
          <w:lang w:val="de-DE"/>
        </w:rPr>
      </w:pPr>
      <w:bookmarkStart w:id="1" w:name="_Toc232873593"/>
      <w:r>
        <w:rPr>
          <w:lang w:val="de-DE"/>
        </w:rPr>
        <w:t>Abstract: TODO</w:t>
      </w:r>
      <w:bookmarkEnd w:id="1"/>
    </w:p>
    <w:p w14:paraId="112E7358" w14:textId="77777777" w:rsidR="0070521D" w:rsidRDefault="0070521D" w:rsidP="0070521D">
      <w:pPr>
        <w:rPr>
          <w:lang w:val="de-DE"/>
        </w:rPr>
      </w:pPr>
    </w:p>
    <w:p w14:paraId="618AFE17" w14:textId="786FFD71" w:rsidR="0070521D" w:rsidRPr="0070521D" w:rsidRDefault="0070521D" w:rsidP="0070521D">
      <w:pPr>
        <w:pStyle w:val="Heading1"/>
        <w:rPr>
          <w:lang w:val="de-DE"/>
        </w:rPr>
      </w:pPr>
      <w:bookmarkStart w:id="2" w:name="_Toc232873594"/>
      <w:r>
        <w:rPr>
          <w:lang w:val="de-DE"/>
        </w:rPr>
        <w:t>Introduction: TODO</w:t>
      </w:r>
      <w:bookmarkEnd w:id="2"/>
    </w:p>
    <w:p w14:paraId="3DE6D2D4" w14:textId="77777777" w:rsidR="00962A49" w:rsidRPr="00D13D36" w:rsidRDefault="00962A49" w:rsidP="00003893">
      <w:pPr>
        <w:rPr>
          <w:lang w:val="de-DE"/>
        </w:rPr>
      </w:pPr>
    </w:p>
    <w:p w14:paraId="646F2D25" w14:textId="1641478A" w:rsidR="00284AAE" w:rsidRDefault="008A4EED" w:rsidP="007147CD">
      <w:pPr>
        <w:pStyle w:val="Heading1"/>
        <w:rPr>
          <w:lang w:val="de-DE"/>
        </w:rPr>
      </w:pPr>
      <w:bookmarkStart w:id="3" w:name="_Toc232873595"/>
      <w:r w:rsidRPr="0070521D">
        <w:rPr>
          <w:lang w:val="de-DE"/>
        </w:rPr>
        <w:t>Zelluläre Automaten</w:t>
      </w:r>
      <w:bookmarkEnd w:id="3"/>
    </w:p>
    <w:p w14:paraId="6F40640F" w14:textId="4971349D" w:rsidR="003D7F54" w:rsidRDefault="00F55E3D" w:rsidP="00F55E3D">
      <w:pPr>
        <w:rPr>
          <w:lang w:val="de-DE"/>
        </w:rPr>
      </w:pPr>
      <w:r>
        <w:rPr>
          <w:lang w:val="de-DE"/>
        </w:rPr>
        <w:t>Ein zellulärer Automat</w:t>
      </w:r>
      <w:r w:rsidR="00402715">
        <w:rPr>
          <w:lang w:val="de-DE"/>
        </w:rPr>
        <w:t xml:space="preserve"> (engl.: </w:t>
      </w:r>
      <w:r w:rsidR="008D3A6C" w:rsidRPr="008D3A6C">
        <w:rPr>
          <w:i/>
          <w:iCs/>
          <w:lang w:val="de-DE"/>
        </w:rPr>
        <w:t>c</w:t>
      </w:r>
      <w:r w:rsidR="00402715" w:rsidRPr="008D3A6C">
        <w:rPr>
          <w:i/>
          <w:iCs/>
          <w:lang w:val="de-DE"/>
        </w:rPr>
        <w:t>ellular automata</w:t>
      </w:r>
      <w:r w:rsidR="00402715">
        <w:rPr>
          <w:lang w:val="de-DE"/>
        </w:rPr>
        <w:t>, kurz: CA)</w:t>
      </w:r>
      <w:r>
        <w:rPr>
          <w:lang w:val="de-DE"/>
        </w:rPr>
        <w:t xml:space="preserve"> beschreibt einen Raum an Zellen, in dem jede Zelle zum Zeitpunkt </w:t>
      </w:r>
      <w:r>
        <w:rPr>
          <w:i/>
          <w:iCs/>
          <w:lang w:val="de-DE"/>
        </w:rPr>
        <w:t xml:space="preserve">t </w:t>
      </w:r>
      <w:r>
        <w:rPr>
          <w:lang w:val="de-DE"/>
        </w:rPr>
        <w:t xml:space="preserve">einen Zustand aus einer finiten Zustandsmenge </w:t>
      </w:r>
      <w:r>
        <w:rPr>
          <w:i/>
          <w:iCs/>
          <w:lang w:val="de-DE"/>
        </w:rPr>
        <w:t xml:space="preserve">Q </w:t>
      </w:r>
      <w:r>
        <w:rPr>
          <w:lang w:val="de-DE"/>
        </w:rPr>
        <w:t>annimmt.</w:t>
      </w:r>
      <w:r w:rsidR="00402715">
        <w:rPr>
          <w:lang w:val="de-DE"/>
        </w:rPr>
        <w:t xml:space="preserve"> Bei einem elementaren CA</w:t>
      </w:r>
      <w:r w:rsidR="008D3A6C">
        <w:rPr>
          <w:lang w:val="de-DE"/>
        </w:rPr>
        <w:t xml:space="preserve"> wären diese Zustände 0</w:t>
      </w:r>
      <w:r w:rsidR="00B55BD4">
        <w:rPr>
          <w:lang w:val="de-DE"/>
        </w:rPr>
        <w:t xml:space="preserve"> (tot)</w:t>
      </w:r>
      <w:r w:rsidR="008D3A6C">
        <w:rPr>
          <w:lang w:val="de-DE"/>
        </w:rPr>
        <w:t xml:space="preserve"> und 1</w:t>
      </w:r>
      <w:r w:rsidR="00B55BD4">
        <w:rPr>
          <w:lang w:val="de-DE"/>
        </w:rPr>
        <w:t xml:space="preserve"> (lebendig)</w:t>
      </w:r>
      <w:r w:rsidR="008D3A6C">
        <w:rPr>
          <w:lang w:val="de-DE"/>
        </w:rPr>
        <w:t>.</w:t>
      </w:r>
    </w:p>
    <w:p w14:paraId="3D06E98B" w14:textId="744A4DB6" w:rsidR="00FF1479" w:rsidRDefault="00F55E3D" w:rsidP="00F55E3D">
      <w:pPr>
        <w:rPr>
          <w:lang w:val="de-DE"/>
        </w:rPr>
      </w:pPr>
      <w:r>
        <w:rPr>
          <w:lang w:val="de-DE"/>
        </w:rPr>
        <w:t xml:space="preserve">Jede Zelle hat eine Nachbarschaft </w:t>
      </w:r>
      <w:r>
        <w:rPr>
          <w:i/>
          <w:iCs/>
          <w:lang w:val="de-DE"/>
        </w:rPr>
        <w:t>N</w:t>
      </w:r>
      <w:r>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Pr>
          <w:lang w:val="de-DE"/>
        </w:rPr>
        <w:t xml:space="preserve"> in die nächste</w:t>
      </w:r>
      <w:r w:rsidR="00B630AC">
        <w:rPr>
          <w:lang w:val="de-DE"/>
        </w:rPr>
        <w:t xml:space="preserve"> (</w:t>
      </w:r>
      <w:r w:rsidR="00B630AC">
        <w:rPr>
          <w:i/>
          <w:iCs/>
          <w:lang w:val="de-DE"/>
        </w:rPr>
        <w:t>t+1</w:t>
      </w:r>
      <w:r w:rsidR="00B630AC">
        <w:rPr>
          <w:lang w:val="de-DE"/>
        </w:rPr>
        <w:t>)</w:t>
      </w:r>
      <w:r>
        <w:rPr>
          <w:lang w:val="de-DE"/>
        </w:rPr>
        <w:t>, Einfluss auf die betrachtete Zelle ausübt.</w:t>
      </w:r>
      <w:r w:rsidR="00B630AC">
        <w:rPr>
          <w:lang w:val="de-DE"/>
        </w:rPr>
        <w:t xml:space="preserve"> </w:t>
      </w:r>
      <w:r w:rsidR="00FF1479">
        <w:rPr>
          <w:lang w:val="de-DE"/>
        </w:rPr>
        <w:t>Zu Definition der Nachbarschaft</w:t>
      </w:r>
      <w:r w:rsidR="00E972A2">
        <w:rPr>
          <w:lang w:val="de-DE"/>
        </w:rPr>
        <w:t>en in einem dreidimensionalem CA</w:t>
      </w:r>
      <w:r w:rsidR="00FF1479">
        <w:rPr>
          <w:lang w:val="de-DE"/>
        </w:rPr>
        <w:t xml:space="preserve"> wird meist Von Neumann oder Moore in Anbetracht</w:t>
      </w:r>
      <w:r w:rsidR="003D7F54">
        <w:rPr>
          <w:lang w:val="de-DE"/>
        </w:rPr>
        <w:t xml:space="preserve"> (vgl. </w:t>
      </w:r>
      <w:r w:rsidR="003D7F54" w:rsidRPr="003D7F54">
        <w:rPr>
          <w:highlight w:val="cyan"/>
          <w:lang w:val="de-DE"/>
        </w:rPr>
        <w:t>Abb. 1</w:t>
      </w:r>
      <w:r w:rsidR="003D7F54">
        <w:rPr>
          <w:lang w:val="de-DE"/>
        </w:rPr>
        <w:t>)</w:t>
      </w:r>
      <w:r w:rsidR="00FF1479">
        <w:rPr>
          <w:lang w:val="de-DE"/>
        </w:rPr>
        <w:t xml:space="preserve"> gezogen. </w:t>
      </w:r>
    </w:p>
    <w:p w14:paraId="5EAE2A27" w14:textId="3B4AACB3" w:rsidR="00F55E3D" w:rsidRPr="00DD0837" w:rsidRDefault="00FF1479" w:rsidP="00F55E3D">
      <w:pPr>
        <w:rPr>
          <w:color w:val="00B0F0"/>
          <w:lang w:val="de-DE"/>
        </w:rPr>
      </w:pPr>
      <w:r w:rsidRPr="00DD0837">
        <w:rPr>
          <w:color w:val="00B0F0"/>
          <w:lang w:val="de-DE"/>
        </w:rPr>
        <w:t>Hierbei definiert Von Neumann</w:t>
      </w:r>
      <w:r w:rsidR="00823A88" w:rsidRPr="00DD0837">
        <w:rPr>
          <w:color w:val="00B0F0"/>
          <w:lang w:val="de-DE"/>
        </w:rPr>
        <w:t xml:space="preserve"> grundlegend</w:t>
      </w:r>
      <w:r w:rsidRPr="00DD0837">
        <w:rPr>
          <w:color w:val="00B0F0"/>
          <w:lang w:val="de-DE"/>
        </w:rPr>
        <w:t xml:space="preserve"> alle Zellen mit Manhattan Distanz gleich 1 als Nachbarn, während </w:t>
      </w:r>
      <w:r w:rsidR="00C25D9A" w:rsidRPr="00DD0837">
        <w:rPr>
          <w:color w:val="00B0F0"/>
          <w:lang w:val="de-DE"/>
        </w:rPr>
        <w:t>Moore alle anliegende Zellen</w:t>
      </w:r>
      <w:r w:rsidR="0094208A" w:rsidRPr="00DD0837">
        <w:rPr>
          <w:color w:val="00B0F0"/>
          <w:lang w:val="de-DE"/>
        </w:rPr>
        <w:t xml:space="preserve"> – grundlegend sind hier die acht umschließende Zellen gemeint -</w:t>
      </w:r>
      <w:r w:rsidR="00C25D9A" w:rsidRPr="00DD0837">
        <w:rPr>
          <w:color w:val="00B0F0"/>
          <w:lang w:val="de-DE"/>
        </w:rPr>
        <w:t xml:space="preserve"> als </w:t>
      </w:r>
      <w:r w:rsidR="00C25D9A" w:rsidRPr="00DD0837">
        <w:rPr>
          <w:color w:val="00B0F0"/>
          <w:lang w:val="de-DE"/>
        </w:rPr>
        <w:lastRenderedPageBreak/>
        <w:t>solche definiert.</w:t>
      </w:r>
      <w:r w:rsidR="0094208A" w:rsidRPr="00DD0837">
        <w:rPr>
          <w:color w:val="00B0F0"/>
          <w:lang w:val="de-DE"/>
        </w:rPr>
        <w:t xml:space="preserve"> </w:t>
      </w:r>
      <w:r w:rsidR="009C3C36" w:rsidRPr="00DD0837">
        <w:rPr>
          <w:color w:val="00B0F0"/>
          <w:lang w:val="de-DE"/>
        </w:rPr>
        <w:t>Einige wissenschaftliche Arbeiten, welche hier später aufgeführt werden sollen, nehmen größere Nachbarschaftsdistanzen wahr, was dennoch im Sinne der zellulären Automaten liegt.</w:t>
      </w:r>
    </w:p>
    <w:p w14:paraId="5A21D7B7" w14:textId="0ED5FF9A" w:rsidR="005C1178" w:rsidRDefault="00DC712F" w:rsidP="00F55E3D">
      <w:pPr>
        <w:rPr>
          <w:lang w:val="de-DE"/>
        </w:rPr>
      </w:pPr>
      <w:r>
        <w:rPr>
          <w:lang w:val="de-DE"/>
        </w:rPr>
        <w:t xml:space="preserve">Lokale </w:t>
      </w:r>
      <w:r w:rsidR="005C1178">
        <w:rPr>
          <w:lang w:val="de-DE"/>
        </w:rPr>
        <w:t xml:space="preserve">Übergangsfunktionen beschreiben </w:t>
      </w:r>
      <w:r w:rsidR="00921DB1">
        <w:rPr>
          <w:lang w:val="de-DE"/>
        </w:rPr>
        <w:t xml:space="preserve">den neuen Zustand einer Zelle </w:t>
      </w:r>
      <w:r w:rsidR="00921DB1">
        <w:rPr>
          <w:lang w:val="de-DE"/>
        </w:rPr>
        <w:t xml:space="preserve">bei Zeitschritt </w:t>
      </w:r>
      <w:r w:rsidR="00921DB1">
        <w:rPr>
          <w:i/>
          <w:iCs/>
          <w:lang w:val="de-DE"/>
        </w:rPr>
        <w:t>t+1</w:t>
      </w:r>
      <w:r w:rsidR="00921DB1">
        <w:rPr>
          <w:i/>
          <w:iCs/>
          <w:lang w:val="de-DE"/>
        </w:rPr>
        <w:t xml:space="preserve"> </w:t>
      </w:r>
      <w:r w:rsidR="00921DB1">
        <w:rPr>
          <w:lang w:val="de-DE"/>
        </w:rPr>
        <w:t xml:space="preserve">basierend auf </w:t>
      </w:r>
      <w:r w:rsidR="0017674F">
        <w:rPr>
          <w:lang w:val="de-DE"/>
        </w:rPr>
        <w:t>seiner</w:t>
      </w:r>
      <w:r w:rsidR="00921DB1">
        <w:rPr>
          <w:lang w:val="de-DE"/>
        </w:rPr>
        <w:t xml:space="preserve"> Nachbarschaft</w:t>
      </w:r>
      <w:r w:rsidR="005C1178">
        <w:rPr>
          <w:lang w:val="de-DE"/>
        </w:rPr>
        <w:t>.</w:t>
      </w:r>
      <w:r w:rsidR="00B55BD4">
        <w:rPr>
          <w:lang w:val="de-DE"/>
        </w:rPr>
        <w:t xml:space="preserve"> Beispielhaft wäre eine Übergangsfunktion für ein elementares CA, welche eine Zelle mit zwei </w:t>
      </w:r>
      <w:r w:rsidR="001C677E">
        <w:rPr>
          <w:lang w:val="de-DE"/>
        </w:rPr>
        <w:t>lebendigen Nachbarn als ebenfalls lebendig klassifiziert.</w:t>
      </w:r>
      <w:r w:rsidR="00921DB1">
        <w:rPr>
          <w:lang w:val="de-DE"/>
        </w:rPr>
        <w:t xml:space="preserve"> D</w:t>
      </w:r>
      <w:r w:rsidR="000E6309">
        <w:rPr>
          <w:lang w:val="de-DE"/>
        </w:rPr>
        <w:t>iese</w:t>
      </w:r>
      <w:r w:rsidR="00921DB1">
        <w:rPr>
          <w:lang w:val="de-DE"/>
        </w:rPr>
        <w:t xml:space="preserve"> Definition ist willkürlich</w:t>
      </w:r>
      <w:r w:rsidR="007C5BE4">
        <w:rPr>
          <w:lang w:val="de-DE"/>
        </w:rPr>
        <w:t xml:space="preserve"> und Teil der Betrachtung von CA. Im Kontext der Bildbearbeitung ist</w:t>
      </w:r>
      <w:r>
        <w:rPr>
          <w:lang w:val="de-DE"/>
        </w:rPr>
        <w:t xml:space="preserve"> die Determinierung von </w:t>
      </w:r>
      <w:r w:rsidR="00984BFE">
        <w:rPr>
          <w:lang w:val="de-DE"/>
        </w:rPr>
        <w:t xml:space="preserve">einem geeigneten </w:t>
      </w:r>
      <w:r w:rsidR="00A94E3A">
        <w:rPr>
          <w:lang w:val="de-DE"/>
        </w:rPr>
        <w:t>Set an Übergangsfunktionen oft Teilschritt</w:t>
      </w:r>
      <w:r w:rsidR="00984BFE">
        <w:rPr>
          <w:lang w:val="de-DE"/>
        </w:rPr>
        <w:t xml:space="preserve"> des Bildbearbeitungsverfahren</w:t>
      </w:r>
      <w:r w:rsidR="00A94E3A">
        <w:rPr>
          <w:lang w:val="de-DE"/>
        </w:rPr>
        <w:t xml:space="preserve"> oder der Algorithmusfindung</w:t>
      </w:r>
      <w:r w:rsidR="007E5E04">
        <w:rPr>
          <w:lang w:val="de-DE"/>
        </w:rPr>
        <w:t>, wie später aufgezeigt wird.</w:t>
      </w:r>
    </w:p>
    <w:p w14:paraId="52CC214A" w14:textId="77777777" w:rsidR="00951217" w:rsidRDefault="00951217" w:rsidP="00F55E3D">
      <w:pPr>
        <w:rPr>
          <w:lang w:val="de-DE"/>
        </w:rPr>
      </w:pPr>
    </w:p>
    <w:p w14:paraId="2A4129F9" w14:textId="77777777" w:rsidR="00951217" w:rsidRPr="00951217" w:rsidRDefault="00951217" w:rsidP="00951217">
      <w:pPr>
        <w:pStyle w:val="ListParagraph"/>
        <w:numPr>
          <w:ilvl w:val="0"/>
          <w:numId w:val="7"/>
        </w:numPr>
        <w:rPr>
          <w:color w:val="A02B93" w:themeColor="accent5"/>
          <w:lang w:val="de-DE"/>
        </w:rPr>
      </w:pPr>
      <w:r w:rsidRPr="00951217">
        <w:rPr>
          <w:color w:val="A02B93" w:themeColor="accent5"/>
          <w:lang w:val="de-DE"/>
        </w:rPr>
        <w:t>Wird im Kontext und Nutzen von Bildbearbeitung erklärt, also gekürzte Version</w:t>
      </w:r>
    </w:p>
    <w:p w14:paraId="20F41152" w14:textId="77777777" w:rsidR="00951217" w:rsidRPr="00951217" w:rsidRDefault="00951217" w:rsidP="00951217">
      <w:pPr>
        <w:pStyle w:val="ListParagraph"/>
        <w:numPr>
          <w:ilvl w:val="0"/>
          <w:numId w:val="7"/>
        </w:numPr>
        <w:rPr>
          <w:color w:val="A02B93" w:themeColor="accent5"/>
          <w:lang w:val="de-DE"/>
        </w:rPr>
      </w:pPr>
      <w:r w:rsidRPr="00951217">
        <w:rPr>
          <w:color w:val="A02B93" w:themeColor="accent5"/>
          <w:lang w:val="de-DE"/>
        </w:rPr>
        <w:t>2D und 3D zelluläre Automaten</w:t>
      </w:r>
    </w:p>
    <w:p w14:paraId="4E4944CA" w14:textId="77777777" w:rsidR="00951217" w:rsidRPr="00951217" w:rsidRDefault="00951217" w:rsidP="00951217">
      <w:pPr>
        <w:rPr>
          <w:color w:val="A02B93" w:themeColor="accent5"/>
          <w:lang w:val="de-DE"/>
        </w:rPr>
      </w:pPr>
      <w:r w:rsidRPr="00951217">
        <w:rPr>
          <w:color w:val="A02B93" w:themeColor="accent5"/>
          <w:lang w:val="de-DE"/>
        </w:rPr>
        <w:t>Zelluläre Automaten gehören zu den endlichen Automaten</w:t>
      </w:r>
    </w:p>
    <w:p w14:paraId="6BE0D697" w14:textId="77777777" w:rsidR="00951217" w:rsidRPr="00951217" w:rsidRDefault="00951217" w:rsidP="00951217">
      <w:pPr>
        <w:rPr>
          <w:color w:val="A02B93" w:themeColor="accent5"/>
          <w:lang w:val="de-DE"/>
        </w:rPr>
      </w:pPr>
      <w:r w:rsidRPr="00951217">
        <w:rPr>
          <w:color w:val="A02B93" w:themeColor="accent5"/>
          <w:lang w:val="de-DE"/>
        </w:rPr>
        <w:t xml:space="preserve">Ein dreidimensionaler zellulärer Automat beschreibt ein Raum </w:t>
      </w:r>
      <w:r w:rsidRPr="00951217">
        <w:rPr>
          <w:i/>
          <w:iCs/>
          <w:color w:val="A02B93" w:themeColor="accent5"/>
          <w:lang w:val="de-DE"/>
        </w:rPr>
        <w:t>R</w:t>
      </w:r>
      <w:r w:rsidRPr="00951217">
        <w:rPr>
          <w:color w:val="A02B93" w:themeColor="accent5"/>
          <w:lang w:val="de-DE"/>
        </w:rPr>
        <w:t xml:space="preserve"> an Zellen, in dem jede Zelle zum Zeitpunkt </w:t>
      </w:r>
      <w:r w:rsidRPr="00951217">
        <w:rPr>
          <w:i/>
          <w:iCs/>
          <w:color w:val="A02B93" w:themeColor="accent5"/>
          <w:lang w:val="de-DE"/>
        </w:rPr>
        <w:t>t</w:t>
      </w:r>
      <w:r w:rsidRPr="00951217">
        <w:rPr>
          <w:color w:val="A02B93" w:themeColor="accent5"/>
          <w:lang w:val="de-DE"/>
        </w:rPr>
        <w:t xml:space="preserve"> einen Zustand </w:t>
      </w:r>
      <w:r w:rsidRPr="00951217">
        <w:rPr>
          <w:rFonts w:ascii="Cambria Math" w:hAnsi="Cambria Math" w:cs="Cambria Math"/>
          <w:color w:val="A02B93" w:themeColor="accent5"/>
          <w:lang w:val="de-DE"/>
        </w:rPr>
        <w:t>∈</w:t>
      </w:r>
      <w:r w:rsidRPr="00951217">
        <w:rPr>
          <w:color w:val="A02B93" w:themeColor="accent5"/>
          <w:lang w:val="de-DE"/>
        </w:rPr>
        <w:t xml:space="preserve"> Zustandsmenge </w:t>
      </w:r>
      <w:r w:rsidRPr="00951217">
        <w:rPr>
          <w:i/>
          <w:iCs/>
          <w:color w:val="A02B93" w:themeColor="accent5"/>
          <w:lang w:val="de-DE"/>
        </w:rPr>
        <w:t xml:space="preserve">Q </w:t>
      </w:r>
      <w:r w:rsidRPr="00951217">
        <w:rPr>
          <w:color w:val="A02B93" w:themeColor="accent5"/>
          <w:lang w:val="de-DE"/>
        </w:rPr>
        <w:t xml:space="preserve">hat. Beim Zeitpunkt </w:t>
      </w:r>
      <w:r w:rsidRPr="00951217">
        <w:rPr>
          <w:i/>
          <w:iCs/>
          <w:color w:val="A02B93" w:themeColor="accent5"/>
          <w:lang w:val="de-DE"/>
        </w:rPr>
        <w:t xml:space="preserve">t+1 </w:t>
      </w:r>
      <w:r w:rsidRPr="00951217">
        <w:rPr>
          <w:color w:val="A02B93" w:themeColor="accent5"/>
          <w:lang w:val="de-DE"/>
        </w:rPr>
        <w:t>entsteht eine neue Generation aus Zellen basierend auf deren Nachbarschaft.</w:t>
      </w:r>
    </w:p>
    <w:p w14:paraId="2B955D90" w14:textId="77777777" w:rsidR="00951217" w:rsidRPr="00951217" w:rsidRDefault="00951217" w:rsidP="00951217">
      <w:pPr>
        <w:rPr>
          <w:color w:val="A02B93" w:themeColor="accent5"/>
          <w:lang w:val="de-DE"/>
        </w:rPr>
      </w:pPr>
      <w:r w:rsidRPr="00951217">
        <w:rPr>
          <w:color w:val="A02B93" w:themeColor="accent5"/>
          <w:lang w:val="de-DE"/>
        </w:rPr>
        <w:t xml:space="preserve">Bei einem darauffolgendem Zeitschritt </w:t>
      </w:r>
      <w:r w:rsidRPr="00951217">
        <w:rPr>
          <w:i/>
          <w:iCs/>
          <w:color w:val="A02B93" w:themeColor="accent5"/>
          <w:lang w:val="de-DE"/>
        </w:rPr>
        <w:t>t+1</w:t>
      </w:r>
      <w:r w:rsidRPr="00951217">
        <w:rPr>
          <w:color w:val="A02B93" w:themeColor="accent5"/>
          <w:lang w:val="de-DE"/>
        </w:rPr>
        <w:t xml:space="preserve"> verändert sich der Zustand der Zelle gemäß seiner lokalen Überführungsfunktion. </w:t>
      </w:r>
    </w:p>
    <w:p w14:paraId="1C3316C9" w14:textId="77777777" w:rsidR="00951217" w:rsidRDefault="00951217" w:rsidP="00951217">
      <w:pPr>
        <w:rPr>
          <w:lang w:val="de-DE"/>
        </w:rPr>
      </w:pPr>
      <w:r w:rsidRPr="00951217">
        <w:rPr>
          <w:color w:val="A02B93" w:themeColor="accent5"/>
          <w:lang w:val="de-DE"/>
        </w:rPr>
        <w:t xml:space="preserve">Hierbei beeinflussen benachbarte </w:t>
      </w:r>
      <w:r w:rsidRPr="007A0034">
        <w:rPr>
          <w:color w:val="A02B93" w:themeColor="accent5"/>
          <w:lang w:val="de-DE"/>
        </w:rPr>
        <w:t xml:space="preserve">Zellen den Zustandsübergang ausgehend von deren Zustand. Jede Zelle hat eine Nachbarschaft </w:t>
      </w:r>
      <w:r w:rsidRPr="007A0034">
        <w:rPr>
          <w:i/>
          <w:iCs/>
          <w:color w:val="A02B93" w:themeColor="accent5"/>
          <w:lang w:val="de-DE"/>
        </w:rPr>
        <w:t>N</w:t>
      </w:r>
      <w:r w:rsidRPr="007A0034">
        <w:rPr>
          <w:color w:val="A02B93" w:themeColor="accent5"/>
          <w:lang w:val="de-DE"/>
        </w:rPr>
        <w:t>.</w:t>
      </w:r>
    </w:p>
    <w:p w14:paraId="5868097F" w14:textId="77777777" w:rsidR="00951217" w:rsidRDefault="00951217" w:rsidP="00F55E3D">
      <w:pPr>
        <w:rPr>
          <w:lang w:val="de-DE"/>
        </w:rPr>
      </w:pPr>
    </w:p>
    <w:p w14:paraId="731BE157" w14:textId="73182851" w:rsidR="00B332A8" w:rsidRDefault="00B332A8" w:rsidP="00B332A8">
      <w:pPr>
        <w:pStyle w:val="Heading1"/>
        <w:rPr>
          <w:lang w:val="de-DE"/>
        </w:rPr>
      </w:pPr>
      <w:r>
        <w:rPr>
          <w:lang w:val="de-DE"/>
        </w:rPr>
        <w:t>Bildrauschen und Rauschfilter</w:t>
      </w:r>
    </w:p>
    <w:p w14:paraId="607CBBDA" w14:textId="7CE2A2A3" w:rsidR="00263459" w:rsidRDefault="00EA4574" w:rsidP="00263459">
      <w:pPr>
        <w:rPr>
          <w:lang w:val="de-DE"/>
        </w:rPr>
      </w:pPr>
      <w:r>
        <w:rPr>
          <w:lang w:val="de-DE"/>
        </w:rPr>
        <w:t>(basiert auf Chandra et al)</w:t>
      </w:r>
    </w:p>
    <w:p w14:paraId="5D10DE34" w14:textId="1C2068D3" w:rsidR="00C901AE" w:rsidRDefault="00C901AE" w:rsidP="00263459">
      <w:pPr>
        <w:rPr>
          <w:lang w:val="de-DE"/>
        </w:rPr>
      </w:pPr>
      <w:r>
        <w:rPr>
          <w:lang w:val="de-DE"/>
        </w:rPr>
        <w:t>Bildrauschen kann in zwei Kategorien aufgeteilt werden: additives und multiplikatives Rauschen.</w:t>
      </w:r>
      <w:r w:rsidR="00BA7884">
        <w:rPr>
          <w:lang w:val="de-DE"/>
        </w:rPr>
        <w:t xml:space="preserve"> </w:t>
      </w:r>
      <w:r w:rsidR="00474073">
        <w:rPr>
          <w:lang w:val="de-DE"/>
        </w:rPr>
        <w:t xml:space="preserve">Ersteres </w:t>
      </w:r>
    </w:p>
    <w:p w14:paraId="28E1B20A" w14:textId="369E3917" w:rsidR="00474073" w:rsidRDefault="00474073" w:rsidP="00263459">
      <w:pPr>
        <w:rPr>
          <w:lang w:val="de-DE"/>
        </w:rPr>
      </w:pPr>
      <w:r>
        <w:rPr>
          <w:lang w:val="de-DE"/>
        </w:rPr>
        <w:t xml:space="preserve">Wobei zweiteres mit dem originalen Signal interagiert und proportionalen Schaden </w:t>
      </w:r>
      <w:r w:rsidR="000D4901">
        <w:rPr>
          <w:lang w:val="de-DE"/>
        </w:rPr>
        <w:t>dem Bild hinzufügt</w:t>
      </w:r>
    </w:p>
    <w:p w14:paraId="1D809ED6" w14:textId="318A3FDD" w:rsidR="00263459" w:rsidRPr="00263459" w:rsidRDefault="00263459" w:rsidP="00263459">
      <w:pPr>
        <w:pStyle w:val="Heading1"/>
        <w:rPr>
          <w:lang w:val="de-DE"/>
        </w:rPr>
      </w:pPr>
      <w:r>
        <w:rPr>
          <w:lang w:val="de-DE"/>
        </w:rPr>
        <w:t>CA-basierte Rauschfilter</w:t>
      </w:r>
    </w:p>
    <w:p w14:paraId="2CF3535B" w14:textId="77777777" w:rsidR="002004D4" w:rsidRDefault="002004D4" w:rsidP="002004D4">
      <w:pPr>
        <w:rPr>
          <w:lang w:val="de-DE"/>
        </w:rPr>
      </w:pPr>
    </w:p>
    <w:p w14:paraId="6E2C4229" w14:textId="152799A3" w:rsidR="001E6BC9" w:rsidRDefault="001E6BC9" w:rsidP="001E6BC9">
      <w:pPr>
        <w:pStyle w:val="Heading1"/>
        <w:rPr>
          <w:lang w:val="de-DE"/>
        </w:rPr>
      </w:pPr>
      <w:r>
        <w:rPr>
          <w:lang w:val="de-DE"/>
        </w:rPr>
        <w:t>Schlussfolgerung und Anmerkungen</w:t>
      </w:r>
    </w:p>
    <w:p w14:paraId="6D420FCE" w14:textId="583D6F2E" w:rsidR="004A7E21" w:rsidRDefault="004A7E21" w:rsidP="004A7E21">
      <w:pPr>
        <w:pStyle w:val="ListParagraph"/>
        <w:numPr>
          <w:ilvl w:val="0"/>
          <w:numId w:val="9"/>
        </w:numPr>
        <w:rPr>
          <w:lang w:val="de-DE"/>
        </w:rPr>
      </w:pPr>
      <w:r>
        <w:rPr>
          <w:lang w:val="de-DE"/>
        </w:rPr>
        <w:t>Viele Arten, CA in Entrauschungsverfahren miteinzubinden</w:t>
      </w:r>
    </w:p>
    <w:p w14:paraId="35174957" w14:textId="0E76CC0E" w:rsidR="003D1D89" w:rsidRDefault="003D1D89" w:rsidP="004A7E21">
      <w:pPr>
        <w:pStyle w:val="ListParagraph"/>
        <w:numPr>
          <w:ilvl w:val="0"/>
          <w:numId w:val="9"/>
        </w:numPr>
        <w:rPr>
          <w:lang w:val="de-DE"/>
        </w:rPr>
      </w:pPr>
      <w:r>
        <w:rPr>
          <w:lang w:val="de-DE"/>
        </w:rPr>
        <w:t>CA bietet oft simplen Ansatz mit effektiven Ergebnissen</w:t>
      </w:r>
      <w:r w:rsidR="00443FD9">
        <w:rPr>
          <w:lang w:val="de-DE"/>
        </w:rPr>
        <w:t>, analog zu überraschenden Komplexität/Emergenz, was Eigenschaft von CA ist</w:t>
      </w:r>
    </w:p>
    <w:p w14:paraId="543B19B0" w14:textId="15D5CF2C" w:rsidR="004A7E21" w:rsidRDefault="004A7E21" w:rsidP="004A7E21">
      <w:pPr>
        <w:pStyle w:val="ListParagraph"/>
        <w:numPr>
          <w:ilvl w:val="0"/>
          <w:numId w:val="9"/>
        </w:numPr>
        <w:rPr>
          <w:lang w:val="de-DE"/>
        </w:rPr>
      </w:pPr>
      <w:r>
        <w:rPr>
          <w:lang w:val="de-DE"/>
        </w:rPr>
        <w:t>Repräsentation von verschiedenen Rauschtypen niedrig (nur SPN und Speckle, auch bei Recherche und nicht erwähnten Werken), Ausweitung auf diese Art von Rauschen</w:t>
      </w:r>
    </w:p>
    <w:p w14:paraId="3F739557" w14:textId="2DFE2B73" w:rsidR="004A7E21" w:rsidRPr="004A7E21" w:rsidRDefault="00052843" w:rsidP="004A7E21">
      <w:pPr>
        <w:pStyle w:val="ListParagraph"/>
        <w:numPr>
          <w:ilvl w:val="0"/>
          <w:numId w:val="9"/>
        </w:numPr>
        <w:rPr>
          <w:lang w:val="de-DE"/>
        </w:rPr>
      </w:pPr>
      <w:r>
        <w:rPr>
          <w:lang w:val="de-DE"/>
        </w:rPr>
        <w:t xml:space="preserve">Mangelnde Arbeiten </w:t>
      </w:r>
      <w:r w:rsidR="00EE4756">
        <w:rPr>
          <w:lang w:val="de-DE"/>
        </w:rPr>
        <w:t>in Bereich von Farbbildern</w:t>
      </w:r>
      <w:r w:rsidR="00653A21">
        <w:rPr>
          <w:lang w:val="de-DE"/>
        </w:rPr>
        <w:t>, was an erhöhter Bearbeitungskomplexität liegen könnte, Bearbeitungsansatz komplett anders</w:t>
      </w:r>
    </w:p>
    <w:p w14:paraId="665161A4" w14:textId="77777777" w:rsidR="00F55E3D" w:rsidRDefault="00F55E3D" w:rsidP="00F55E3D">
      <w:pPr>
        <w:rPr>
          <w:lang w:val="de-DE"/>
        </w:rPr>
      </w:pPr>
    </w:p>
    <w:p w14:paraId="50657108" w14:textId="77777777" w:rsidR="00F55E3D" w:rsidRPr="00F55E3D" w:rsidRDefault="00F55E3D" w:rsidP="00F55E3D">
      <w:pPr>
        <w:rPr>
          <w:lang w:val="de-DE"/>
        </w:rPr>
      </w:pPr>
    </w:p>
    <w:p w14:paraId="4A0F90A5" w14:textId="77777777" w:rsidR="004A21FB" w:rsidRPr="005C19F8" w:rsidRDefault="004A21FB" w:rsidP="00CC3962">
      <w:pPr>
        <w:rPr>
          <w:lang w:val="de-DE"/>
        </w:rPr>
      </w:pPr>
    </w:p>
    <w:p w14:paraId="41331C23" w14:textId="18910CF7" w:rsidR="00CC3962" w:rsidRPr="00CC3962" w:rsidRDefault="00CC3962" w:rsidP="00CC3962">
      <w:pPr>
        <w:rPr>
          <w:lang w:val="de-DE"/>
        </w:rPr>
      </w:pPr>
    </w:p>
    <w:sectPr w:rsidR="00CC3962" w:rsidRPr="00CC39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0"/>
  </w:num>
  <w:num w:numId="2" w16cid:durableId="1898080127">
    <w:abstractNumId w:val="5"/>
  </w:num>
  <w:num w:numId="3" w16cid:durableId="196771552">
    <w:abstractNumId w:val="4"/>
  </w:num>
  <w:num w:numId="4" w16cid:durableId="633874474">
    <w:abstractNumId w:val="1"/>
  </w:num>
  <w:num w:numId="5" w16cid:durableId="874777115">
    <w:abstractNumId w:val="6"/>
  </w:num>
  <w:num w:numId="6" w16cid:durableId="1619949376">
    <w:abstractNumId w:val="2"/>
  </w:num>
  <w:num w:numId="7" w16cid:durableId="1283267283">
    <w:abstractNumId w:val="3"/>
  </w:num>
  <w:num w:numId="8" w16cid:durableId="2063552453">
    <w:abstractNumId w:val="8"/>
  </w:num>
  <w:num w:numId="9" w16cid:durableId="16915124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3893"/>
    <w:rsid w:val="00010945"/>
    <w:rsid w:val="00010DA1"/>
    <w:rsid w:val="00023BE7"/>
    <w:rsid w:val="00037593"/>
    <w:rsid w:val="00052843"/>
    <w:rsid w:val="000602BD"/>
    <w:rsid w:val="000611EB"/>
    <w:rsid w:val="00086260"/>
    <w:rsid w:val="000A21B8"/>
    <w:rsid w:val="000A4B4E"/>
    <w:rsid w:val="000D4901"/>
    <w:rsid w:val="000E6309"/>
    <w:rsid w:val="000E7752"/>
    <w:rsid w:val="000E7901"/>
    <w:rsid w:val="00102D7A"/>
    <w:rsid w:val="00115F4B"/>
    <w:rsid w:val="001206EE"/>
    <w:rsid w:val="00170F6A"/>
    <w:rsid w:val="0017674F"/>
    <w:rsid w:val="0017758C"/>
    <w:rsid w:val="00184D61"/>
    <w:rsid w:val="001C14B4"/>
    <w:rsid w:val="001C669D"/>
    <w:rsid w:val="001C677E"/>
    <w:rsid w:val="001E6BC9"/>
    <w:rsid w:val="001F245D"/>
    <w:rsid w:val="001F6D93"/>
    <w:rsid w:val="002004D4"/>
    <w:rsid w:val="00206E9E"/>
    <w:rsid w:val="002116EA"/>
    <w:rsid w:val="00252FA1"/>
    <w:rsid w:val="00263459"/>
    <w:rsid w:val="00284AAE"/>
    <w:rsid w:val="0029568C"/>
    <w:rsid w:val="00296A7C"/>
    <w:rsid w:val="002B3F01"/>
    <w:rsid w:val="002C7A30"/>
    <w:rsid w:val="002D1F2C"/>
    <w:rsid w:val="002D39AC"/>
    <w:rsid w:val="003072CA"/>
    <w:rsid w:val="00320F9C"/>
    <w:rsid w:val="00330BE9"/>
    <w:rsid w:val="003468CF"/>
    <w:rsid w:val="003837B0"/>
    <w:rsid w:val="003A5ED4"/>
    <w:rsid w:val="003A70E6"/>
    <w:rsid w:val="003B437F"/>
    <w:rsid w:val="003D1D89"/>
    <w:rsid w:val="003D756E"/>
    <w:rsid w:val="003D7F54"/>
    <w:rsid w:val="003E3D72"/>
    <w:rsid w:val="00402715"/>
    <w:rsid w:val="0040653C"/>
    <w:rsid w:val="00443FD9"/>
    <w:rsid w:val="00474073"/>
    <w:rsid w:val="004A21FB"/>
    <w:rsid w:val="004A7E21"/>
    <w:rsid w:val="004C6FFC"/>
    <w:rsid w:val="005456EE"/>
    <w:rsid w:val="00545B01"/>
    <w:rsid w:val="0055677D"/>
    <w:rsid w:val="00587AD0"/>
    <w:rsid w:val="005A15E9"/>
    <w:rsid w:val="005C1178"/>
    <w:rsid w:val="005C19F8"/>
    <w:rsid w:val="005C551A"/>
    <w:rsid w:val="00607965"/>
    <w:rsid w:val="00614770"/>
    <w:rsid w:val="006172DC"/>
    <w:rsid w:val="00623C61"/>
    <w:rsid w:val="00653A21"/>
    <w:rsid w:val="006B31E6"/>
    <w:rsid w:val="006C05AE"/>
    <w:rsid w:val="006C293C"/>
    <w:rsid w:val="0070521D"/>
    <w:rsid w:val="007147CD"/>
    <w:rsid w:val="00720917"/>
    <w:rsid w:val="00755E32"/>
    <w:rsid w:val="00763445"/>
    <w:rsid w:val="00792789"/>
    <w:rsid w:val="007A0034"/>
    <w:rsid w:val="007B39C0"/>
    <w:rsid w:val="007C5BE4"/>
    <w:rsid w:val="007D549B"/>
    <w:rsid w:val="007E5E04"/>
    <w:rsid w:val="00823A88"/>
    <w:rsid w:val="00827A54"/>
    <w:rsid w:val="008353EB"/>
    <w:rsid w:val="0088447C"/>
    <w:rsid w:val="008A2C24"/>
    <w:rsid w:val="008A4EED"/>
    <w:rsid w:val="008C1A60"/>
    <w:rsid w:val="008D3A6C"/>
    <w:rsid w:val="00916D57"/>
    <w:rsid w:val="00920789"/>
    <w:rsid w:val="00921DB1"/>
    <w:rsid w:val="009275CF"/>
    <w:rsid w:val="009309A7"/>
    <w:rsid w:val="0094208A"/>
    <w:rsid w:val="00951217"/>
    <w:rsid w:val="00962A49"/>
    <w:rsid w:val="00976FEA"/>
    <w:rsid w:val="00984BFE"/>
    <w:rsid w:val="00987472"/>
    <w:rsid w:val="009C3C36"/>
    <w:rsid w:val="009E0435"/>
    <w:rsid w:val="009F3B8A"/>
    <w:rsid w:val="00A00F2E"/>
    <w:rsid w:val="00A0375A"/>
    <w:rsid w:val="00A05E5F"/>
    <w:rsid w:val="00A42603"/>
    <w:rsid w:val="00A56D3F"/>
    <w:rsid w:val="00A62238"/>
    <w:rsid w:val="00A82FFC"/>
    <w:rsid w:val="00A9135D"/>
    <w:rsid w:val="00A94E3A"/>
    <w:rsid w:val="00AC1809"/>
    <w:rsid w:val="00AD6588"/>
    <w:rsid w:val="00AD6CA1"/>
    <w:rsid w:val="00AD7992"/>
    <w:rsid w:val="00B25307"/>
    <w:rsid w:val="00B26B77"/>
    <w:rsid w:val="00B332A8"/>
    <w:rsid w:val="00B51F5F"/>
    <w:rsid w:val="00B55BD4"/>
    <w:rsid w:val="00B630AC"/>
    <w:rsid w:val="00B75B66"/>
    <w:rsid w:val="00BA7884"/>
    <w:rsid w:val="00BE2854"/>
    <w:rsid w:val="00BE4D9B"/>
    <w:rsid w:val="00C06294"/>
    <w:rsid w:val="00C25D9A"/>
    <w:rsid w:val="00C35411"/>
    <w:rsid w:val="00C4131D"/>
    <w:rsid w:val="00C6586B"/>
    <w:rsid w:val="00C801A5"/>
    <w:rsid w:val="00C901AE"/>
    <w:rsid w:val="00CA2419"/>
    <w:rsid w:val="00CB22AD"/>
    <w:rsid w:val="00CC3962"/>
    <w:rsid w:val="00D00C28"/>
    <w:rsid w:val="00D12CCF"/>
    <w:rsid w:val="00D13D36"/>
    <w:rsid w:val="00D245C4"/>
    <w:rsid w:val="00D32382"/>
    <w:rsid w:val="00D653B8"/>
    <w:rsid w:val="00D94FC1"/>
    <w:rsid w:val="00DB6B80"/>
    <w:rsid w:val="00DC712F"/>
    <w:rsid w:val="00DD0837"/>
    <w:rsid w:val="00DF216A"/>
    <w:rsid w:val="00E36CEF"/>
    <w:rsid w:val="00E413F8"/>
    <w:rsid w:val="00E5026E"/>
    <w:rsid w:val="00E55784"/>
    <w:rsid w:val="00E700C2"/>
    <w:rsid w:val="00E972A2"/>
    <w:rsid w:val="00EA4574"/>
    <w:rsid w:val="00EE4756"/>
    <w:rsid w:val="00F22CC6"/>
    <w:rsid w:val="00F36A38"/>
    <w:rsid w:val="00F434DC"/>
    <w:rsid w:val="00F55E3D"/>
    <w:rsid w:val="00F96B37"/>
    <w:rsid w:val="00FA3D2E"/>
    <w:rsid w:val="00FB74A6"/>
    <w:rsid w:val="00FC3E55"/>
    <w:rsid w:val="00FD2F36"/>
    <w:rsid w:val="00FF14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AD0"/>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950CDC-66B5-4104-BE26-32E313551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4</Pages>
  <Words>835</Words>
  <Characters>4766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167</cp:revision>
  <dcterms:created xsi:type="dcterms:W3CDTF">2026-05-25T11:37:00Z</dcterms:created>
  <dcterms:modified xsi:type="dcterms:W3CDTF">2026-06-20T17:35:00Z</dcterms:modified>
</cp:coreProperties>
</file>