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061870" w:rsidRDefault="008A51CD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061870">
        <w:rPr>
          <w:b/>
          <w:sz w:val="36"/>
          <w:szCs w:val="36"/>
        </w:rPr>
        <w:t>Case Study</w:t>
      </w:r>
    </w:p>
    <w:p w14:paraId="41E8EEF7" w14:textId="77777777" w:rsidR="00061870" w:rsidRDefault="00061870">
      <w:r>
        <w:t>IT and Database Consulting for Marketing G2: A decade long technical partnership</w:t>
      </w:r>
    </w:p>
    <w:p w14:paraId="20245D16" w14:textId="77777777" w:rsidR="00061870" w:rsidRDefault="000618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4.25pt" to="549.05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kPi7kBAADDAwAADgAAAGRycy9lMm9Eb2MueG1srFNNj9MwEL0j8R8s32nSHviImu6hK7ggqFj4&#10;AV5n3FiyPdbYNOm/Z+y2WcQirYS4OP6Y92bem8n2bvZOnICSxdDL9aqVAoLGwYZjL398//jmvRQp&#10;qzAohwF6eYYk73avX22n2MEGR3QDkGCSkLop9nLMOXZNk/QIXqUVRgj8aJC8ynykYzOQmpjdu2bT&#10;tm+bCWmIhBpS4tv7y6PcVX5jQOevxiTIwvWSa8t1pbo+lrXZbVV3JBVHq69lqH+owisbOOlCda+y&#10;Ej/JPqPyVhMmNHml0TdojNVQNbCadfuHmodRRaha2JwUF5vS/6PVX04HEnbg3kkRlOcWPWRS9jhm&#10;sccQ2EAksS4+TTF1HL4PB7qeUjxQET0b8uXLcsRcvT0v3sKchebLd9ytDy23QN/emidgpJQ/AXpR&#10;Nr10NhTZqlOnzylzMg69hfChFHJJXXf57KAEu/ANDEvhZJuKrkMEe0fipLj9SmsIeVOkMF+NLjBj&#10;nVuA7cvAa3yBQh2wBbx+GbwgamYMeQF7G5D+RpDn6j6XbC7xNwcuuosFjzica1OqNTwpVeF1qsso&#10;/n6u8Kd/b/cLAAD//wMAUEsDBBQABgAIAAAAIQB/unso3wAAAAgBAAAPAAAAZHJzL2Rvd25yZXYu&#10;eG1sTI/BTsMwEETvSPyDtUjcWqdAUBqyqdpKKBLi0tIKjm68JIF4HcVum/w9Lhc4zs5o5m22GEwr&#10;TtS7xjLCbBqBIC6tbrhC2L09TxIQzivWqrVMCCM5WOTXV5lKtT3zhk5bX4lQwi5VCLX3XSqlK2sy&#10;yk1tRxy8T9sb5YPsK6l7dQ7lppV3UfQojWo4LNSqo3VN5ff2aBBWX4X9iLkY1y8Py01Trt7342uB&#10;eHszLJ9AeBr8Xxgu+AEd8sB0sEfWTrQIk/t4HqIISQzi4kfzZAbi8HuQeSb/P5D/AAAA//8DAFBL&#10;AQItABQABgAIAAAAIQDkmcPA+wAAAOEBAAATAAAAAAAAAAAAAAAAAAAAAABbQ29udGVudF9UeXBl&#10;c10ueG1sUEsBAi0AFAAGAAgAAAAhACOyauHXAAAAlAEAAAsAAAAAAAAAAAAAAAAALAEAAF9yZWxz&#10;Ly5yZWxzUEsBAi0AFAAGAAgAAAAhAOzZD4u5AQAAwwMAAA4AAAAAAAAAAAAAAAAALAIAAGRycy9l&#10;Mm9Eb2MueG1sUEsBAi0AFAAGAAgAAAAhAH+6eyjfAAAACAEAAA8AAAAAAAAAAAAAAAAAEQQAAGRy&#10;cy9kb3ducmV2LnhtbFBLBQYAAAAABAAEAPMAAAAd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13E94A" w14:textId="77777777" w:rsidR="00061870" w:rsidRDefault="00061870" w:rsidP="00061870">
      <w:pPr>
        <w:ind w:right="1530"/>
        <w:rPr>
          <w:rFonts w:ascii="Glober SemiBold Free" w:hAnsi="Glober SemiBold Free"/>
          <w:color w:val="00B0F0"/>
          <w:sz w:val="28"/>
          <w:szCs w:val="28"/>
        </w:rPr>
      </w:pPr>
      <w:r w:rsidRPr="00C736F5">
        <w:rPr>
          <w:rFonts w:ascii="Glober SemiBold Free" w:hAnsi="Glober SemiBold Free"/>
          <w:color w:val="00B0F0"/>
          <w:sz w:val="28"/>
          <w:szCs w:val="28"/>
        </w:rPr>
        <w:t xml:space="preserve">Executive Summary </w:t>
      </w:r>
    </w:p>
    <w:p w14:paraId="4CE97C9F" w14:textId="0A3865CE" w:rsidR="00061870" w:rsidRPr="00F6640D" w:rsidRDefault="00061870" w:rsidP="00061870">
      <w:pPr>
        <w:ind w:right="1530"/>
        <w:rPr>
          <w:sz w:val="22"/>
          <w:szCs w:val="22"/>
        </w:rPr>
      </w:pPr>
      <w:r w:rsidRPr="00F6640D">
        <w:rPr>
          <w:sz w:val="22"/>
          <w:szCs w:val="22"/>
        </w:rPr>
        <w:t xml:space="preserve">For almost 10 years EndPointConsulting has been working with Marketing G2 to design, deploy and manage </w:t>
      </w:r>
      <w:r w:rsidR="00583F20" w:rsidRPr="00F6640D">
        <w:rPr>
          <w:sz w:val="22"/>
          <w:szCs w:val="22"/>
        </w:rPr>
        <w:t>large-scale</w:t>
      </w:r>
      <w:r w:rsidRPr="00F6640D">
        <w:rPr>
          <w:sz w:val="22"/>
          <w:szCs w:val="22"/>
        </w:rPr>
        <w:t xml:space="preserve"> databases for some of the largest newspaper brands in the country.  </w:t>
      </w:r>
    </w:p>
    <w:p w14:paraId="345EB734" w14:textId="77777777" w:rsidR="00061870" w:rsidRDefault="00061870" w:rsidP="00061870">
      <w:pPr>
        <w:ind w:right="1530"/>
      </w:pPr>
    </w:p>
    <w:p w14:paraId="30A71EC2" w14:textId="77777777" w:rsidR="00D11259" w:rsidRPr="00F6640D" w:rsidRDefault="00D11259" w:rsidP="00061870">
      <w:pPr>
        <w:ind w:right="1530"/>
        <w:rPr>
          <w:sz w:val="22"/>
          <w:szCs w:val="22"/>
        </w:rPr>
      </w:pPr>
      <w:r>
        <w:rPr>
          <w:noProof/>
          <w:color w:val="404040"/>
        </w:rPr>
        <w:drawing>
          <wp:anchor distT="0" distB="0" distL="114300" distR="114300" simplePos="0" relativeHeight="251664384" behindDoc="0" locked="0" layoutInCell="1" allowOverlap="1" wp14:anchorId="02B2641B" wp14:editId="268C3962">
            <wp:simplePos x="0" y="0"/>
            <wp:positionH relativeFrom="column">
              <wp:posOffset>2400300</wp:posOffset>
            </wp:positionH>
            <wp:positionV relativeFrom="paragraph">
              <wp:posOffset>635</wp:posOffset>
            </wp:positionV>
            <wp:extent cx="3979545" cy="2547286"/>
            <wp:effectExtent l="0" t="0" r="8255" b="0"/>
            <wp:wrapNone/>
            <wp:docPr id="12" name="Picture 12" descr="Macintosh HD:Users:michaeldavis:Desktop:Screen Shot 2015-05-17 at 10.4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esktop:Screen Shot 2015-05-17 at 10.47.4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5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3BC4A" w14:textId="77777777" w:rsidR="00061870" w:rsidRPr="00F6640D" w:rsidRDefault="00061870" w:rsidP="00061870">
      <w:pPr>
        <w:ind w:right="1530"/>
        <w:rPr>
          <w:sz w:val="22"/>
          <w:szCs w:val="22"/>
        </w:rPr>
      </w:pPr>
      <w:r w:rsidRPr="00F6640D">
        <w:rPr>
          <w:sz w:val="22"/>
          <w:szCs w:val="22"/>
        </w:rPr>
        <w:t>Technologies involved:</w:t>
      </w:r>
    </w:p>
    <w:p w14:paraId="256B251F" w14:textId="77777777" w:rsidR="00061870" w:rsidRPr="00F6640D" w:rsidRDefault="00061870" w:rsidP="00061870">
      <w:pPr>
        <w:numPr>
          <w:ilvl w:val="0"/>
          <w:numId w:val="1"/>
        </w:numPr>
        <w:spacing w:after="200" w:line="276" w:lineRule="auto"/>
        <w:ind w:right="1530"/>
        <w:rPr>
          <w:rFonts w:cs="Arial"/>
          <w:sz w:val="22"/>
          <w:szCs w:val="22"/>
        </w:rPr>
      </w:pPr>
      <w:r w:rsidRPr="00F6640D">
        <w:rPr>
          <w:sz w:val="22"/>
          <w:szCs w:val="22"/>
        </w:rPr>
        <w:t>SQL DBA</w:t>
      </w:r>
    </w:p>
    <w:p w14:paraId="1A7BDF9E" w14:textId="15BA0D37" w:rsidR="00061870" w:rsidRPr="00F6640D" w:rsidRDefault="00F6640D" w:rsidP="00061870">
      <w:pPr>
        <w:numPr>
          <w:ilvl w:val="0"/>
          <w:numId w:val="1"/>
        </w:numPr>
        <w:spacing w:after="200" w:line="276" w:lineRule="auto"/>
        <w:ind w:right="1530"/>
        <w:rPr>
          <w:rFonts w:cs="Arial"/>
          <w:sz w:val="22"/>
          <w:szCs w:val="22"/>
        </w:rPr>
      </w:pPr>
      <w:r w:rsidRPr="00F6640D">
        <w:rPr>
          <w:sz w:val="22"/>
          <w:szCs w:val="22"/>
        </w:rPr>
        <w:t>. Net</w:t>
      </w:r>
      <w:r w:rsidR="00061870" w:rsidRPr="00F6640D">
        <w:rPr>
          <w:sz w:val="22"/>
          <w:szCs w:val="22"/>
        </w:rPr>
        <w:t xml:space="preserve"> development</w:t>
      </w:r>
    </w:p>
    <w:p w14:paraId="1D3E8392" w14:textId="2D664292" w:rsidR="00061870" w:rsidRPr="00F6640D" w:rsidRDefault="00F6640D" w:rsidP="00061870">
      <w:pPr>
        <w:numPr>
          <w:ilvl w:val="0"/>
          <w:numId w:val="1"/>
        </w:numPr>
        <w:spacing w:after="200" w:line="276" w:lineRule="auto"/>
        <w:ind w:right="1530"/>
        <w:rPr>
          <w:rFonts w:cs="Arial"/>
          <w:sz w:val="22"/>
          <w:szCs w:val="22"/>
        </w:rPr>
      </w:pPr>
      <w:r>
        <w:rPr>
          <w:sz w:val="22"/>
          <w:szCs w:val="22"/>
        </w:rPr>
        <w:t>W</w:t>
      </w:r>
      <w:r w:rsidR="00061870" w:rsidRPr="00F6640D">
        <w:rPr>
          <w:sz w:val="22"/>
          <w:szCs w:val="22"/>
        </w:rPr>
        <w:t xml:space="preserve">eb </w:t>
      </w:r>
      <w:r w:rsidRPr="00F6640D">
        <w:rPr>
          <w:sz w:val="22"/>
          <w:szCs w:val="22"/>
        </w:rPr>
        <w:t>development</w:t>
      </w:r>
    </w:p>
    <w:p w14:paraId="024A4359" w14:textId="77777777" w:rsidR="00061870" w:rsidRPr="00F6640D" w:rsidRDefault="00061870" w:rsidP="00061870">
      <w:pPr>
        <w:numPr>
          <w:ilvl w:val="0"/>
          <w:numId w:val="1"/>
        </w:numPr>
        <w:spacing w:after="200" w:line="276" w:lineRule="auto"/>
        <w:ind w:right="1530"/>
        <w:rPr>
          <w:rFonts w:cs="Arial"/>
          <w:sz w:val="22"/>
          <w:szCs w:val="22"/>
        </w:rPr>
      </w:pPr>
      <w:r w:rsidRPr="00F6640D">
        <w:rPr>
          <w:sz w:val="22"/>
          <w:szCs w:val="22"/>
        </w:rPr>
        <w:t>Angular JS</w:t>
      </w:r>
    </w:p>
    <w:p w14:paraId="76064F7F" w14:textId="77777777" w:rsidR="00061870" w:rsidRPr="00F6640D" w:rsidRDefault="00061870" w:rsidP="00061870">
      <w:pPr>
        <w:numPr>
          <w:ilvl w:val="0"/>
          <w:numId w:val="1"/>
        </w:numPr>
        <w:spacing w:after="200" w:line="276" w:lineRule="auto"/>
        <w:ind w:right="1530"/>
        <w:rPr>
          <w:rFonts w:cs="Arial"/>
          <w:sz w:val="22"/>
          <w:szCs w:val="22"/>
        </w:rPr>
      </w:pPr>
      <w:r w:rsidRPr="00F6640D">
        <w:rPr>
          <w:sz w:val="22"/>
          <w:szCs w:val="22"/>
        </w:rPr>
        <w:t>Node JS</w:t>
      </w:r>
    </w:p>
    <w:p w14:paraId="6B24B4BF" w14:textId="77777777" w:rsidR="00061870" w:rsidRPr="00F6640D" w:rsidRDefault="00061870" w:rsidP="00061870">
      <w:pPr>
        <w:numPr>
          <w:ilvl w:val="0"/>
          <w:numId w:val="1"/>
        </w:numPr>
        <w:spacing w:after="200" w:line="276" w:lineRule="auto"/>
        <w:ind w:right="1530"/>
        <w:rPr>
          <w:rFonts w:cs="Arial"/>
          <w:sz w:val="22"/>
          <w:szCs w:val="22"/>
        </w:rPr>
      </w:pPr>
      <w:r w:rsidRPr="00F6640D">
        <w:rPr>
          <w:sz w:val="22"/>
          <w:szCs w:val="22"/>
        </w:rPr>
        <w:t>Web API development</w:t>
      </w:r>
    </w:p>
    <w:p w14:paraId="2821F12E" w14:textId="77777777" w:rsidR="00D11259" w:rsidRDefault="00D11259" w:rsidP="00061870">
      <w:pPr>
        <w:tabs>
          <w:tab w:val="left" w:pos="5040"/>
          <w:tab w:val="left" w:pos="5940"/>
        </w:tabs>
        <w:ind w:right="270"/>
        <w:rPr>
          <w:rFonts w:ascii="Glober SemiBold Free" w:hAnsi="Glober SemiBold Free"/>
          <w:color w:val="00B0F0"/>
          <w:sz w:val="28"/>
          <w:szCs w:val="28"/>
        </w:rPr>
      </w:pPr>
    </w:p>
    <w:p w14:paraId="046324DC" w14:textId="77777777" w:rsidR="00583F20" w:rsidRDefault="00583F20" w:rsidP="00061870">
      <w:pPr>
        <w:tabs>
          <w:tab w:val="left" w:pos="5040"/>
          <w:tab w:val="left" w:pos="5940"/>
        </w:tabs>
        <w:ind w:right="270"/>
        <w:rPr>
          <w:rFonts w:ascii="Glober SemiBold Free" w:hAnsi="Glober SemiBold Free"/>
          <w:color w:val="00B0F0"/>
          <w:sz w:val="28"/>
          <w:szCs w:val="28"/>
        </w:rPr>
      </w:pPr>
    </w:p>
    <w:p w14:paraId="392E26D6" w14:textId="77777777" w:rsidR="00061870" w:rsidRPr="00C736F5" w:rsidRDefault="00061870" w:rsidP="00061870">
      <w:pPr>
        <w:tabs>
          <w:tab w:val="left" w:pos="5040"/>
          <w:tab w:val="left" w:pos="5940"/>
        </w:tabs>
        <w:ind w:right="270"/>
        <w:rPr>
          <w:rFonts w:ascii="Glober SemiBold Free" w:hAnsi="Glober SemiBold Free"/>
          <w:color w:val="00B0F0"/>
          <w:sz w:val="28"/>
          <w:szCs w:val="28"/>
        </w:rPr>
      </w:pPr>
      <w:r w:rsidRPr="00C736F5">
        <w:rPr>
          <w:rFonts w:ascii="Glober SemiBold Free" w:hAnsi="Glober SemiBold Free"/>
          <w:color w:val="00B0F0"/>
          <w:sz w:val="28"/>
          <w:szCs w:val="28"/>
        </w:rPr>
        <w:t>Challenges</w:t>
      </w:r>
    </w:p>
    <w:p w14:paraId="3A94B144" w14:textId="046BA644" w:rsidR="00061870" w:rsidRPr="00583F20" w:rsidRDefault="00061870" w:rsidP="00061870">
      <w:pPr>
        <w:ind w:right="270"/>
        <w:rPr>
          <w:color w:val="404040"/>
          <w:sz w:val="22"/>
          <w:szCs w:val="22"/>
        </w:rPr>
      </w:pPr>
      <w:r w:rsidRPr="00583F20">
        <w:rPr>
          <w:color w:val="404040"/>
          <w:sz w:val="22"/>
          <w:szCs w:val="22"/>
        </w:rPr>
        <w:t xml:space="preserve">Marketingg2 (MG2) was a startup organization that was founded by Patrick </w:t>
      </w:r>
      <w:r w:rsidR="00583F20" w:rsidRPr="00583F20">
        <w:rPr>
          <w:color w:val="404040"/>
          <w:sz w:val="22"/>
          <w:szCs w:val="22"/>
        </w:rPr>
        <w:t>Glennon, originally tried using an offshore firm from India,</w:t>
      </w:r>
      <w:r w:rsidRPr="00583F20">
        <w:rPr>
          <w:color w:val="404040"/>
          <w:sz w:val="22"/>
          <w:szCs w:val="22"/>
        </w:rPr>
        <w:t xml:space="preserve"> but were very unhappy with the results. EndPointConsulting (EPC) started working with MG2 as a database developer in 1996 and quickly proved itself and became their entire IT and database team.  </w:t>
      </w:r>
    </w:p>
    <w:p w14:paraId="75614927" w14:textId="08E9A1B7" w:rsidR="00061870" w:rsidRDefault="00061870" w:rsidP="00061870">
      <w:pPr>
        <w:ind w:right="1530"/>
      </w:pPr>
    </w:p>
    <w:p w14:paraId="30405A00" w14:textId="27AB580F" w:rsidR="00D11259" w:rsidRDefault="00D11259" w:rsidP="00D11259">
      <w:pPr>
        <w:ind w:right="270"/>
        <w:rPr>
          <w:color w:val="404040"/>
          <w:sz w:val="22"/>
          <w:szCs w:val="22"/>
        </w:rPr>
      </w:pPr>
      <w:r w:rsidRPr="00F6640D">
        <w:rPr>
          <w:color w:val="404040"/>
          <w:sz w:val="22"/>
          <w:szCs w:val="22"/>
        </w:rPr>
        <w:t xml:space="preserve">From there we have worked together and the EPC team that </w:t>
      </w:r>
      <w:r w:rsidR="00544CC7">
        <w:rPr>
          <w:color w:val="404040"/>
          <w:sz w:val="22"/>
          <w:szCs w:val="22"/>
        </w:rPr>
        <w:t xml:space="preserve">now </w:t>
      </w:r>
      <w:r w:rsidRPr="00F6640D">
        <w:rPr>
          <w:color w:val="404040"/>
          <w:sz w:val="22"/>
          <w:szCs w:val="22"/>
        </w:rPr>
        <w:t>serves MG2 has grown from just 2 people to 9 full time consultants. EPC has been instrumental in building out the MG2 technology stack. Products we have worked on include:</w:t>
      </w:r>
    </w:p>
    <w:p w14:paraId="30D63E2B" w14:textId="5575E7F9" w:rsidR="00583F20" w:rsidRPr="00F6640D" w:rsidRDefault="00583F20" w:rsidP="00D11259">
      <w:pPr>
        <w:ind w:right="270"/>
        <w:rPr>
          <w:color w:val="404040"/>
          <w:sz w:val="22"/>
          <w:szCs w:val="22"/>
        </w:rPr>
      </w:pPr>
      <w:r w:rsidRPr="00F6640D">
        <w:rPr>
          <w:noProof/>
          <w:color w:val="40404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B883C64" wp14:editId="275118AB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993900" cy="274955"/>
            <wp:effectExtent l="0" t="0" r="12700" b="4445"/>
            <wp:wrapNone/>
            <wp:docPr id="15" name="Picture 15" descr="Macintosh HD:Users:michaeldavis:Desktop:Unknow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chaeldavis:Desktop:Unknown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97D28" w14:textId="30DAD04D" w:rsidR="00D11259" w:rsidRPr="00F6640D" w:rsidRDefault="00D11259" w:rsidP="00D11259">
      <w:pPr>
        <w:pStyle w:val="ListParagraph"/>
        <w:numPr>
          <w:ilvl w:val="0"/>
          <w:numId w:val="2"/>
        </w:numPr>
        <w:ind w:right="270"/>
        <w:rPr>
          <w:color w:val="404040"/>
        </w:rPr>
      </w:pPr>
      <w:r w:rsidRPr="00F6640D">
        <w:rPr>
          <w:color w:val="404040"/>
        </w:rPr>
        <w:t>Open Intelligence</w:t>
      </w:r>
      <w:bookmarkStart w:id="0" w:name="_GoBack"/>
      <w:bookmarkEnd w:id="0"/>
    </w:p>
    <w:p w14:paraId="5FD32220" w14:textId="1BB79CB1" w:rsidR="00D11259" w:rsidRPr="00F6640D" w:rsidRDefault="00583F20" w:rsidP="00D11259">
      <w:pPr>
        <w:pStyle w:val="ListParagraph"/>
        <w:numPr>
          <w:ilvl w:val="0"/>
          <w:numId w:val="2"/>
        </w:numPr>
        <w:ind w:right="270"/>
        <w:rPr>
          <w:color w:val="404040"/>
        </w:rPr>
      </w:pPr>
      <w:r w:rsidRPr="00F6640D">
        <w:rPr>
          <w:noProof/>
          <w:color w:val="4040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22065" wp14:editId="5348298B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4000500" cy="142430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07992" w14:textId="77777777" w:rsidR="00D11259" w:rsidRPr="00946431" w:rsidRDefault="00D11259" w:rsidP="00D11259">
                            <w:pPr>
                              <w:shd w:val="clear" w:color="auto" w:fill="FFFFFF"/>
                              <w:spacing w:line="300" w:lineRule="atLeast"/>
                              <w:textAlignment w:val="baseline"/>
                              <w:outlineLvl w:val="0"/>
                              <w:rPr>
                                <w:rFonts w:asciiTheme="majorHAnsi" w:hAnsiTheme="majorHAnsi"/>
                                <w:i/>
                                <w:color w:val="333333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946431">
                              <w:rPr>
                                <w:rFonts w:asciiTheme="majorHAnsi" w:hAnsiTheme="majorHAnsi"/>
                                <w:i/>
                                <w:color w:val="333333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“The success of our day pass campaigns has </w:t>
                            </w:r>
                            <w:r w:rsidRPr="00946431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color w:val="333333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positively impacted our ability to engage digital readers</w:t>
                            </w:r>
                            <w:r w:rsidRPr="00946431">
                              <w:rPr>
                                <w:rFonts w:asciiTheme="majorHAnsi" w:hAnsiTheme="majorHAnsi"/>
                                <w:i/>
                                <w:color w:val="333333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 and expose our premium digital products to more consumers. The </w:t>
                            </w:r>
                            <w:proofErr w:type="gramStart"/>
                            <w:r w:rsidRPr="00946431">
                              <w:rPr>
                                <w:rFonts w:asciiTheme="majorHAnsi" w:hAnsiTheme="majorHAnsi"/>
                                <w:i/>
                                <w:color w:val="333333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team at MG2 were</w:t>
                            </w:r>
                            <w:proofErr w:type="gramEnd"/>
                            <w:r w:rsidRPr="00946431">
                              <w:rPr>
                                <w:rFonts w:asciiTheme="majorHAnsi" w:hAnsiTheme="majorHAnsi"/>
                                <w:i/>
                                <w:color w:val="333333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946431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color w:val="333333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great partners</w:t>
                            </w:r>
                            <w:r w:rsidRPr="00946431">
                              <w:rPr>
                                <w:rFonts w:asciiTheme="majorHAnsi" w:hAnsiTheme="majorHAnsi"/>
                                <w:i/>
                                <w:color w:val="333333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supporting the launch of that program and continue to provide the expertise and technology that we need for our ambitious plans.” </w:t>
                            </w:r>
                          </w:p>
                          <w:p w14:paraId="4A34CFF2" w14:textId="77777777" w:rsidR="00D11259" w:rsidRPr="00946431" w:rsidRDefault="00D11259" w:rsidP="00D11259">
                            <w:pPr>
                              <w:shd w:val="clear" w:color="auto" w:fill="FFFFFF"/>
                              <w:spacing w:line="330" w:lineRule="atLeast"/>
                              <w:textAlignment w:val="baseline"/>
                              <w:rPr>
                                <w:rFonts w:asciiTheme="majorHAnsi" w:eastAsia="MS ??" w:hAnsiTheme="majorHAnsi"/>
                                <w:i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946431">
                              <w:rPr>
                                <w:rFonts w:asciiTheme="majorHAnsi" w:eastAsia="MS ??" w:hAnsiTheme="majorHAnsi"/>
                                <w:i/>
                                <w:iCs/>
                                <w:color w:val="77777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Laura Inman, Director of Audience Engagement AJC/CMG Group Lead</w:t>
                            </w:r>
                          </w:p>
                          <w:p w14:paraId="671A650E" w14:textId="77777777" w:rsidR="00D11259" w:rsidRPr="00583F20" w:rsidRDefault="00D11259" w:rsidP="00D112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2pt;margin-top:5.2pt;width:315pt;height:1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aAGc4CAAAR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IyT9N0koKJgi3L&#10;x/mHdBL8JM/XjXX+I9MSBaHEFsoXWSXbG+c76AAJrym9aISIJRTqhQJ8dhoWe6C7TQoIBcSADEHF&#10;+vyYT87G1dlkOjqtJtkoz9LzUVWl49H1okqrNF/Mp/nVT4hCkiwvdtApBvosUARMLARZ9VUJ5r8r&#10;iyT0RRNnWRLbp8sPHEdKhlCTQH9Hc5T8XrCQgFCfGYfCRbaDIo4MmwuLtgSanVDKlI+FimQAOqA4&#10;EPaWiz0+UhapfMvljvzhZa384bJslLaxtK/Crr8OIfMOD2Qc5R1E3y5b4CqIS13voSut7ubaGbpo&#10;oHNuiPP3xMIgQ7fBcvJ38OFC70qsewmjtbbf/6QPeCgkWDEK5S6x+7YhlmEkPimYvGmW52GTxEMO&#10;zQMHe2xZHlvURs41lCODNWhoFAPei0HkVssn2GFVeBVMRFF4u8R+EOe+W1ewAymrqgiC3WGIv1EP&#10;hgbXoTphLh7bJ2JNPzweOuhWDyuEFK9mqMOGm0pXG695EwfsmdWeeNg7sR/7HRkW2/E5op43+ewX&#10;AAAA//8DAFBLAwQUAAYACAAAACEAK6+9Nd4AAAALAQAADwAAAGRycy9kb3ducmV2LnhtbEyPwU7D&#10;MBBE70j9B2uRuFG7bdpCyKZCIK6gForEzY23SdR4HcVuE/4e50SPOzOafZNtBtuIC3W+dowwmyoQ&#10;xIUzNZcIX59v9w8gfNBsdOOYEH7Jwyaf3GQ6Na7nLV12oRSxhH2qEaoQ2lRKX1RktZ+6ljh6R9dZ&#10;HeLZldJ0uo/ltpFzpVbS6prjh0q39FJRcdqdLcL+/fjznaiP8tUu294NSrJ9lIh3t8PzE4hAQ/gP&#10;w4gf0SGPTAd3ZuNFg7BUSdwSoqESEGNgthiVA8J8kaxB5pm83pD/AQAA//8DAFBLAQItABQABgAI&#10;AAAAIQDkmcPA+wAAAOEBAAATAAAAAAAAAAAAAAAAAAAAAABbQ29udGVudF9UeXBlc10ueG1sUEsB&#10;Ai0AFAAGAAgAAAAhACOyauHXAAAAlAEAAAsAAAAAAAAAAAAAAAAALAEAAF9yZWxzLy5yZWxzUEsB&#10;Ai0AFAAGAAgAAAAhAEl2gBnOAgAAEQYAAA4AAAAAAAAAAAAAAAAALAIAAGRycy9lMm9Eb2MueG1s&#10;UEsBAi0AFAAGAAgAAAAhACuvvTXeAAAACwEAAA8AAAAAAAAAAAAAAAAAJgUAAGRycy9kb3ducmV2&#10;LnhtbFBLBQYAAAAABAAEAPMAAAAxBgAAAAA=&#10;" filled="f" stroked="f">
                <v:textbox>
                  <w:txbxContent>
                    <w:p w14:paraId="61B07992" w14:textId="77777777" w:rsidR="00D11259" w:rsidRPr="00946431" w:rsidRDefault="00D11259" w:rsidP="00D11259">
                      <w:pPr>
                        <w:shd w:val="clear" w:color="auto" w:fill="FFFFFF"/>
                        <w:spacing w:line="300" w:lineRule="atLeast"/>
                        <w:textAlignment w:val="baseline"/>
                        <w:outlineLvl w:val="0"/>
                        <w:rPr>
                          <w:rFonts w:asciiTheme="majorHAnsi" w:hAnsiTheme="majorHAnsi"/>
                          <w:i/>
                          <w:color w:val="333333"/>
                          <w:kern w:val="36"/>
                          <w:sz w:val="20"/>
                          <w:szCs w:val="20"/>
                        </w:rPr>
                      </w:pPr>
                      <w:r w:rsidRPr="00946431">
                        <w:rPr>
                          <w:rFonts w:asciiTheme="majorHAnsi" w:hAnsiTheme="majorHAnsi"/>
                          <w:i/>
                          <w:color w:val="333333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>“The success of our day pass campaigns has </w:t>
                      </w:r>
                      <w:r w:rsidRPr="00946431">
                        <w:rPr>
                          <w:rFonts w:asciiTheme="majorHAnsi" w:hAnsiTheme="majorHAnsi"/>
                          <w:b/>
                          <w:bCs/>
                          <w:i/>
                          <w:color w:val="333333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>positively impacted our ability to engage digital readers</w:t>
                      </w:r>
                      <w:r w:rsidRPr="00946431">
                        <w:rPr>
                          <w:rFonts w:asciiTheme="majorHAnsi" w:hAnsiTheme="majorHAnsi"/>
                          <w:i/>
                          <w:color w:val="333333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 xml:space="preserve"> and expose our premium digital products to more consumers. The </w:t>
                      </w:r>
                      <w:proofErr w:type="gramStart"/>
                      <w:r w:rsidRPr="00946431">
                        <w:rPr>
                          <w:rFonts w:asciiTheme="majorHAnsi" w:hAnsiTheme="majorHAnsi"/>
                          <w:i/>
                          <w:color w:val="333333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>team at MG2 were</w:t>
                      </w:r>
                      <w:proofErr w:type="gramEnd"/>
                      <w:r w:rsidRPr="00946431">
                        <w:rPr>
                          <w:rFonts w:asciiTheme="majorHAnsi" w:hAnsiTheme="majorHAnsi"/>
                          <w:i/>
                          <w:color w:val="333333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946431">
                        <w:rPr>
                          <w:rFonts w:asciiTheme="majorHAnsi" w:hAnsiTheme="majorHAnsi"/>
                          <w:b/>
                          <w:bCs/>
                          <w:i/>
                          <w:color w:val="333333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>great partners</w:t>
                      </w:r>
                      <w:r w:rsidRPr="00946431">
                        <w:rPr>
                          <w:rFonts w:asciiTheme="majorHAnsi" w:hAnsiTheme="majorHAnsi"/>
                          <w:i/>
                          <w:color w:val="333333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> supporting the launch of that program and continue to provide the expertise and technology that we need for our ambitious plans.” </w:t>
                      </w:r>
                    </w:p>
                    <w:p w14:paraId="4A34CFF2" w14:textId="77777777" w:rsidR="00D11259" w:rsidRPr="00946431" w:rsidRDefault="00D11259" w:rsidP="00D11259">
                      <w:pPr>
                        <w:shd w:val="clear" w:color="auto" w:fill="FFFFFF"/>
                        <w:spacing w:line="330" w:lineRule="atLeast"/>
                        <w:textAlignment w:val="baseline"/>
                        <w:rPr>
                          <w:rFonts w:asciiTheme="majorHAnsi" w:eastAsia="MS ??" w:hAnsiTheme="majorHAnsi"/>
                          <w:i/>
                          <w:color w:val="777777"/>
                          <w:sz w:val="20"/>
                          <w:szCs w:val="20"/>
                        </w:rPr>
                      </w:pPr>
                      <w:r w:rsidRPr="00946431">
                        <w:rPr>
                          <w:rFonts w:asciiTheme="majorHAnsi" w:eastAsia="MS ??" w:hAnsiTheme="majorHAnsi"/>
                          <w:i/>
                          <w:iCs/>
                          <w:color w:val="777777"/>
                          <w:sz w:val="20"/>
                          <w:szCs w:val="20"/>
                          <w:bdr w:val="none" w:sz="0" w:space="0" w:color="auto" w:frame="1"/>
                        </w:rPr>
                        <w:t>Laura Inman, Director of Audience Engagement AJC/CMG Group Lead</w:t>
                      </w:r>
                    </w:p>
                    <w:p w14:paraId="671A650E" w14:textId="77777777" w:rsidR="00D11259" w:rsidRPr="00583F20" w:rsidRDefault="00D11259" w:rsidP="00D112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1259" w:rsidRPr="00F6640D">
        <w:rPr>
          <w:color w:val="404040"/>
        </w:rPr>
        <w:t>Solicitor Concierge</w:t>
      </w:r>
    </w:p>
    <w:p w14:paraId="41D1011D" w14:textId="74D49DD3" w:rsidR="00D11259" w:rsidRPr="00F6640D" w:rsidRDefault="00D11259" w:rsidP="00D11259">
      <w:pPr>
        <w:pStyle w:val="ListParagraph"/>
        <w:numPr>
          <w:ilvl w:val="0"/>
          <w:numId w:val="2"/>
        </w:numPr>
        <w:ind w:right="270"/>
        <w:rPr>
          <w:color w:val="404040"/>
        </w:rPr>
      </w:pPr>
      <w:r w:rsidRPr="00F6640D">
        <w:rPr>
          <w:color w:val="404040"/>
        </w:rPr>
        <w:t>Subscriber Concierge</w:t>
      </w:r>
    </w:p>
    <w:p w14:paraId="0A248710" w14:textId="75A692B1" w:rsidR="00D11259" w:rsidRPr="00F6640D" w:rsidRDefault="00D11259" w:rsidP="00D11259">
      <w:pPr>
        <w:pStyle w:val="ListParagraph"/>
        <w:numPr>
          <w:ilvl w:val="0"/>
          <w:numId w:val="2"/>
        </w:numPr>
        <w:ind w:right="270"/>
        <w:rPr>
          <w:color w:val="404040"/>
        </w:rPr>
      </w:pPr>
      <w:proofErr w:type="spellStart"/>
      <w:r w:rsidRPr="00F6640D">
        <w:rPr>
          <w:color w:val="404040"/>
        </w:rPr>
        <w:t>Touchpoint</w:t>
      </w:r>
      <w:proofErr w:type="spellEnd"/>
    </w:p>
    <w:p w14:paraId="365E15E7" w14:textId="77777777" w:rsidR="00D11259" w:rsidRPr="00D6398C" w:rsidRDefault="00D11259" w:rsidP="00061870">
      <w:pPr>
        <w:ind w:right="1530"/>
      </w:pPr>
    </w:p>
    <w:p w14:paraId="527B1562" w14:textId="77777777" w:rsidR="00D11259" w:rsidRPr="002F27AC" w:rsidRDefault="00D11259" w:rsidP="00D11259">
      <w:pPr>
        <w:ind w:right="270"/>
        <w:rPr>
          <w:color w:val="404040"/>
        </w:rPr>
      </w:pPr>
      <w:r w:rsidRPr="00C736F5">
        <w:rPr>
          <w:rFonts w:ascii="Glober SemiBold Free" w:hAnsi="Glober SemiBold Free"/>
          <w:color w:val="00B0F0"/>
          <w:sz w:val="28"/>
          <w:szCs w:val="28"/>
        </w:rPr>
        <w:t xml:space="preserve">How </w:t>
      </w:r>
      <w:r>
        <w:rPr>
          <w:rFonts w:ascii="Glober SemiBold Free" w:hAnsi="Glober SemiBold Free"/>
          <w:color w:val="00B0F0"/>
          <w:sz w:val="28"/>
          <w:szCs w:val="28"/>
        </w:rPr>
        <w:t>Services</w:t>
      </w:r>
      <w:r w:rsidRPr="00C736F5">
        <w:rPr>
          <w:rFonts w:ascii="Glober SemiBold Free" w:hAnsi="Glober SemiBold Free"/>
          <w:color w:val="00B0F0"/>
          <w:sz w:val="28"/>
          <w:szCs w:val="28"/>
        </w:rPr>
        <w:t xml:space="preserve"> Helped</w:t>
      </w:r>
    </w:p>
    <w:p w14:paraId="56F041F8" w14:textId="77777777" w:rsidR="00D11259" w:rsidRPr="00F6640D" w:rsidRDefault="00D11259" w:rsidP="00D11259">
      <w:pPr>
        <w:ind w:right="270"/>
        <w:rPr>
          <w:color w:val="404040"/>
          <w:sz w:val="22"/>
          <w:szCs w:val="22"/>
        </w:rPr>
      </w:pPr>
      <w:r w:rsidRPr="00F6640D">
        <w:rPr>
          <w:color w:val="404040"/>
          <w:sz w:val="22"/>
          <w:szCs w:val="22"/>
        </w:rPr>
        <w:t>We provided the necessary offshore database and IT talent to help MG2 grow economically. Our service was provided at a fraction of the cost of onshore local talent.</w:t>
      </w:r>
      <w:r w:rsidRPr="00F6640D">
        <w:rPr>
          <w:color w:val="404040"/>
          <w:sz w:val="22"/>
          <w:szCs w:val="22"/>
        </w:rPr>
        <w:br/>
      </w:r>
    </w:p>
    <w:p w14:paraId="5A1F9A1D" w14:textId="77777777" w:rsidR="00D11259" w:rsidRPr="00BC748C" w:rsidRDefault="00D11259" w:rsidP="00D11259">
      <w:pPr>
        <w:ind w:right="270"/>
        <w:rPr>
          <w:color w:val="404040"/>
        </w:rPr>
      </w:pPr>
    </w:p>
    <w:p w14:paraId="09682E45" w14:textId="77777777" w:rsidR="00D11259" w:rsidRPr="002F27AC" w:rsidRDefault="00D11259" w:rsidP="00D11259">
      <w:pPr>
        <w:ind w:right="270"/>
        <w:rPr>
          <w:rFonts w:ascii="Glober SemiBold Free" w:hAnsi="Glober SemiBold Free"/>
          <w:color w:val="00B0F0"/>
          <w:sz w:val="28"/>
          <w:szCs w:val="28"/>
        </w:rPr>
      </w:pPr>
      <w:r w:rsidRPr="002F27AC">
        <w:rPr>
          <w:rFonts w:ascii="Glober SemiBold Free" w:hAnsi="Glober SemiBold Free"/>
          <w:color w:val="00B0F0"/>
          <w:sz w:val="28"/>
          <w:szCs w:val="28"/>
        </w:rPr>
        <w:t xml:space="preserve">Results, Return on Investment and Future Plans </w:t>
      </w:r>
    </w:p>
    <w:p w14:paraId="7CC3B779" w14:textId="77777777" w:rsidR="00D11259" w:rsidRPr="00F6640D" w:rsidRDefault="00D11259" w:rsidP="00D11259">
      <w:pPr>
        <w:ind w:right="270"/>
        <w:rPr>
          <w:color w:val="404040"/>
          <w:sz w:val="22"/>
          <w:szCs w:val="22"/>
        </w:rPr>
      </w:pPr>
      <w:r w:rsidRPr="00F6640D">
        <w:rPr>
          <w:color w:val="404040"/>
          <w:sz w:val="22"/>
          <w:szCs w:val="22"/>
        </w:rPr>
        <w:t xml:space="preserve">Currently we have expanded the MG2 team within EPC by adding a team of QA Engineers as well as web development team. The team serving MG2 needs is now totaling 15 people in Belarus. </w:t>
      </w:r>
    </w:p>
    <w:p w14:paraId="101A4C52" w14:textId="77777777" w:rsidR="00061870" w:rsidRDefault="00061870"/>
    <w:sectPr w:rsidR="00061870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lober SemiBold Free">
    <w:altName w:val="Arial"/>
    <w:panose1 w:val="00000000000000000000"/>
    <w:charset w:val="00"/>
    <w:family w:val="modern"/>
    <w:notTrueType/>
    <w:pitch w:val="variable"/>
    <w:sig w:usb0="A00002AF" w:usb1="5000207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61870"/>
    <w:rsid w:val="00544CC7"/>
    <w:rsid w:val="00583F20"/>
    <w:rsid w:val="00870611"/>
    <w:rsid w:val="008A51CD"/>
    <w:rsid w:val="00946431"/>
    <w:rsid w:val="00D11259"/>
    <w:rsid w:val="00D9036B"/>
    <w:rsid w:val="00F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1281</Characters>
  <Application>Microsoft Macintosh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8</cp:revision>
  <dcterms:created xsi:type="dcterms:W3CDTF">2015-05-17T16:05:00Z</dcterms:created>
  <dcterms:modified xsi:type="dcterms:W3CDTF">2015-05-18T16:36:00Z</dcterms:modified>
</cp:coreProperties>
</file>