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F3F0" w14:textId="12567562" w:rsidR="00D9036B" w:rsidRPr="00947AC3" w:rsidRDefault="008A51CD">
      <w:pPr>
        <w:rPr>
          <w:rFonts w:ascii="Neo Sans Std" w:hAnsi="Neo Sans Std"/>
          <w:sz w:val="36"/>
          <w:szCs w:val="36"/>
        </w:rPr>
      </w:pPr>
      <w:r w:rsidRPr="00947AC3">
        <w:rPr>
          <w:rFonts w:ascii="Neo Sans Std" w:hAnsi="Neo Sans Std"/>
          <w:noProof/>
        </w:rPr>
        <w:drawing>
          <wp:anchor distT="0" distB="0" distL="114300" distR="114300" simplePos="0" relativeHeight="251665408" behindDoc="0" locked="0" layoutInCell="1" allowOverlap="1" wp14:anchorId="1E5A7DE7" wp14:editId="19E1E56E">
            <wp:simplePos x="0" y="0"/>
            <wp:positionH relativeFrom="column">
              <wp:posOffset>5257800</wp:posOffset>
            </wp:positionH>
            <wp:positionV relativeFrom="paragraph">
              <wp:posOffset>-342900</wp:posOffset>
            </wp:positionV>
            <wp:extent cx="1828800" cy="550545"/>
            <wp:effectExtent l="0" t="0" r="0" b="0"/>
            <wp:wrapNone/>
            <wp:docPr id="2" name="Picture 2" descr="Macintosh HD:Users:michaeldavis:Dropbox:Business:Odesk Projects:endpointconsulting_transpar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endpointconsulting_transpar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70" w:rsidRPr="00947AC3">
        <w:rPr>
          <w:rFonts w:ascii="Neo Sans Std" w:hAnsi="Neo Sans Std"/>
          <w:sz w:val="36"/>
          <w:szCs w:val="36"/>
        </w:rPr>
        <w:t>Case Study</w:t>
      </w:r>
    </w:p>
    <w:p w14:paraId="41E8EEF7" w14:textId="77777777" w:rsidR="00061870" w:rsidRPr="00947AC3" w:rsidRDefault="00061870">
      <w:pPr>
        <w:rPr>
          <w:rFonts w:ascii="Neo Sans Std" w:hAnsi="Neo Sans Std"/>
        </w:rPr>
      </w:pPr>
      <w:r w:rsidRPr="00947AC3">
        <w:rPr>
          <w:rFonts w:ascii="Neo Sans Std" w:hAnsi="Neo Sans Std"/>
        </w:rPr>
        <w:t>IT and Database Consulting for Marketing G2: A decade long technical partnership</w:t>
      </w:r>
    </w:p>
    <w:p w14:paraId="20245D16" w14:textId="77777777" w:rsidR="00061870" w:rsidRPr="00D751DA" w:rsidRDefault="00061870">
      <w:pPr>
        <w:rPr>
          <w:rFonts w:ascii="News Gothic MT" w:hAnsi="News Gothic MT"/>
        </w:rPr>
      </w:pPr>
      <w:r w:rsidRPr="00D751DA">
        <w:rPr>
          <w:rFonts w:ascii="News Gothic MT" w:hAnsi="News Gothic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DB9" wp14:editId="69BFEB4A">
                <wp:simplePos x="0" y="0"/>
                <wp:positionH relativeFrom="column">
                  <wp:posOffset>-228600</wp:posOffset>
                </wp:positionH>
                <wp:positionV relativeFrom="paragraph">
                  <wp:posOffset>53975</wp:posOffset>
                </wp:positionV>
                <wp:extent cx="7200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4.25pt" to="549.05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</w:p>
    <w:p w14:paraId="2E13E94A" w14:textId="77777777" w:rsidR="00061870" w:rsidRPr="00947AC3" w:rsidRDefault="00061870" w:rsidP="00061870">
      <w:pPr>
        <w:ind w:right="153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Executive Summary </w:t>
      </w:r>
    </w:p>
    <w:p w14:paraId="4CE97C9F" w14:textId="45EF8B96" w:rsidR="00061870" w:rsidRPr="00947AC3" w:rsidRDefault="00061870" w:rsidP="00061870">
      <w:pPr>
        <w:ind w:right="1530"/>
        <w:rPr>
          <w:rFonts w:ascii="Neo Sans Std" w:hAnsi="Neo Sans Std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For almost 10 years EndPointConsulting has been working with Marketing G2 to design, deploy and manage </w:t>
      </w:r>
      <w:r w:rsidR="00583F20" w:rsidRPr="00947AC3">
        <w:rPr>
          <w:rFonts w:ascii="Neo Sans Std" w:hAnsi="Neo Sans Std"/>
          <w:sz w:val="22"/>
          <w:szCs w:val="22"/>
        </w:rPr>
        <w:t>large-scale</w:t>
      </w:r>
      <w:r w:rsidR="00C15F8C" w:rsidRPr="00947AC3">
        <w:rPr>
          <w:rFonts w:ascii="Neo Sans Std" w:hAnsi="Neo Sans Std"/>
          <w:sz w:val="22"/>
          <w:szCs w:val="22"/>
        </w:rPr>
        <w:t xml:space="preserve"> database</w:t>
      </w:r>
      <w:r w:rsidR="003B5D1E" w:rsidRPr="00947AC3">
        <w:rPr>
          <w:rFonts w:ascii="Neo Sans Std" w:hAnsi="Neo Sans Std"/>
          <w:sz w:val="22"/>
          <w:szCs w:val="22"/>
        </w:rPr>
        <w:t xml:space="preserve"> marketing systems</w:t>
      </w:r>
      <w:r w:rsidRPr="00947AC3">
        <w:rPr>
          <w:rFonts w:ascii="Neo Sans Std" w:hAnsi="Neo Sans Std"/>
          <w:sz w:val="22"/>
          <w:szCs w:val="22"/>
        </w:rPr>
        <w:t xml:space="preserve"> for some of the largest newspaper brands in the country.  </w:t>
      </w:r>
    </w:p>
    <w:p w14:paraId="30A71EC2" w14:textId="2B1A257F" w:rsidR="00D11259" w:rsidRPr="00DF785A" w:rsidRDefault="00AD26ED" w:rsidP="00061870">
      <w:pPr>
        <w:ind w:right="1530"/>
        <w:rPr>
          <w:rFonts w:ascii="Neo Sans Std" w:hAnsi="Neo Sans Std"/>
        </w:rPr>
      </w:pPr>
      <w:r w:rsidRPr="00947AC3">
        <w:rPr>
          <w:rFonts w:ascii="Neo Sans Std" w:hAnsi="Neo Sans Std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7BDBAD21" wp14:editId="1D460132">
            <wp:simplePos x="0" y="0"/>
            <wp:positionH relativeFrom="column">
              <wp:posOffset>2743200</wp:posOffset>
            </wp:positionH>
            <wp:positionV relativeFrom="paragraph">
              <wp:posOffset>58420</wp:posOffset>
            </wp:positionV>
            <wp:extent cx="3429000" cy="2136885"/>
            <wp:effectExtent l="0" t="0" r="0" b="0"/>
            <wp:wrapNone/>
            <wp:docPr id="3" name="Picture 3" descr="Macintosh HD:Users:michaeldavis:Dropbox:Business:Odesk Projects:Case Studies:Untitled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Case Studies:Untitled de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67" b="19500"/>
                    <a:stretch/>
                  </pic:blipFill>
                  <pic:spPr bwMode="auto">
                    <a:xfrm>
                      <a:off x="0" y="0"/>
                      <a:ext cx="3429000" cy="213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3BC4A" w14:textId="77777777" w:rsidR="00061870" w:rsidRPr="00947AC3" w:rsidRDefault="00061870" w:rsidP="00061870">
      <w:pPr>
        <w:ind w:right="1530"/>
        <w:rPr>
          <w:rFonts w:ascii="Neo Sans Std" w:hAnsi="Neo Sans Std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Technologies involved:</w:t>
      </w:r>
    </w:p>
    <w:p w14:paraId="11CAE35E" w14:textId="77777777" w:rsidR="00C15F8C" w:rsidRPr="00947AC3" w:rsidRDefault="00C15F8C" w:rsidP="00061870">
      <w:pPr>
        <w:ind w:right="1530"/>
        <w:rPr>
          <w:rFonts w:ascii="Neo Sans Std" w:hAnsi="Neo Sans Std"/>
          <w:sz w:val="22"/>
          <w:szCs w:val="22"/>
        </w:rPr>
      </w:pPr>
    </w:p>
    <w:p w14:paraId="256B251F" w14:textId="3D568AD3" w:rsidR="00061870" w:rsidRPr="00947AC3" w:rsidRDefault="00DB233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Microsoft SQL Server</w:t>
      </w:r>
    </w:p>
    <w:p w14:paraId="1A7BDF9E" w14:textId="4004848C" w:rsidR="00061870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Microsoft </w:t>
      </w:r>
      <w:r w:rsidR="00DB2337" w:rsidRPr="00947AC3">
        <w:rPr>
          <w:rFonts w:ascii="Neo Sans Std" w:hAnsi="Neo Sans Std"/>
          <w:sz w:val="22"/>
          <w:szCs w:val="22"/>
        </w:rPr>
        <w:t xml:space="preserve">.NET </w:t>
      </w:r>
      <w:r w:rsidRPr="00947AC3">
        <w:rPr>
          <w:rFonts w:ascii="Neo Sans Std" w:hAnsi="Neo Sans Std"/>
          <w:sz w:val="22"/>
          <w:szCs w:val="22"/>
        </w:rPr>
        <w:t>Framework</w:t>
      </w:r>
    </w:p>
    <w:p w14:paraId="085DBD8A" w14:textId="0F3CFFF9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HTML5</w:t>
      </w:r>
    </w:p>
    <w:p w14:paraId="024A4359" w14:textId="5FC4D167" w:rsidR="00061870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ANGULAR</w:t>
      </w:r>
      <w:r w:rsidR="00061870" w:rsidRPr="00947AC3">
        <w:rPr>
          <w:rFonts w:ascii="Neo Sans Std" w:hAnsi="Neo Sans Std"/>
          <w:sz w:val="22"/>
          <w:szCs w:val="22"/>
        </w:rPr>
        <w:t>JS</w:t>
      </w:r>
    </w:p>
    <w:p w14:paraId="75F83AB5" w14:textId="4EF13B8C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NODE.JS</w:t>
      </w:r>
    </w:p>
    <w:p w14:paraId="046324DC" w14:textId="743A1898" w:rsidR="00583F20" w:rsidRPr="00DF785A" w:rsidRDefault="006141F7" w:rsidP="00DF785A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Web API </w:t>
      </w:r>
    </w:p>
    <w:p w14:paraId="392E26D6" w14:textId="676E6871" w:rsidR="00061870" w:rsidRPr="00947AC3" w:rsidRDefault="00061870" w:rsidP="00061870">
      <w:pPr>
        <w:tabs>
          <w:tab w:val="left" w:pos="5040"/>
          <w:tab w:val="left" w:pos="5940"/>
        </w:tabs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>Challenges</w:t>
      </w:r>
    </w:p>
    <w:p w14:paraId="3A94B144" w14:textId="15492F20" w:rsidR="00061870" w:rsidRPr="00947AC3" w:rsidRDefault="00B2423E" w:rsidP="00061870">
      <w:pPr>
        <w:ind w:right="270"/>
        <w:rPr>
          <w:rFonts w:ascii="Neo Sans Std" w:hAnsi="Neo Sans Std"/>
          <w:color w:val="404040"/>
          <w:sz w:val="22"/>
          <w:szCs w:val="22"/>
        </w:rPr>
      </w:pPr>
      <w:r>
        <w:rPr>
          <w:rFonts w:ascii="Neo Sans Std" w:hAnsi="Neo Sans Std"/>
          <w:color w:val="404040"/>
          <w:sz w:val="22"/>
          <w:szCs w:val="22"/>
        </w:rPr>
        <w:t>MarketingG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2 (MG2) was a startup organization that was founded by Patrick </w:t>
      </w:r>
      <w:proofErr w:type="spellStart"/>
      <w:r>
        <w:rPr>
          <w:rFonts w:ascii="Neo Sans Std" w:hAnsi="Neo Sans Std"/>
          <w:color w:val="404040"/>
          <w:sz w:val="22"/>
          <w:szCs w:val="22"/>
        </w:rPr>
        <w:t>Glennon</w:t>
      </w:r>
      <w:proofErr w:type="spellEnd"/>
      <w:r>
        <w:rPr>
          <w:rFonts w:ascii="Neo Sans Std" w:hAnsi="Neo Sans Std"/>
          <w:color w:val="404040"/>
          <w:sz w:val="22"/>
          <w:szCs w:val="22"/>
        </w:rPr>
        <w:t xml:space="preserve">.  MG2 </w:t>
      </w:r>
      <w:r w:rsidR="00583F20" w:rsidRPr="00947AC3">
        <w:rPr>
          <w:rFonts w:ascii="Neo Sans Std" w:hAnsi="Neo Sans Std"/>
          <w:color w:val="404040"/>
          <w:sz w:val="22"/>
          <w:szCs w:val="22"/>
        </w:rPr>
        <w:t xml:space="preserve">originally 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attempted </w:t>
      </w:r>
      <w:r>
        <w:rPr>
          <w:rFonts w:ascii="Neo Sans Std" w:hAnsi="Neo Sans Std"/>
          <w:color w:val="404040"/>
          <w:sz w:val="22"/>
          <w:szCs w:val="22"/>
        </w:rPr>
        <w:t>off-shoring development on its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 own</w:t>
      </w:r>
      <w:r w:rsidR="00142176">
        <w:rPr>
          <w:rFonts w:ascii="Neo Sans Std" w:hAnsi="Neo Sans Std"/>
          <w:color w:val="404040"/>
          <w:sz w:val="22"/>
          <w:szCs w:val="22"/>
        </w:rPr>
        <w:t>.  They were very unhappy with the initial performance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E45315">
        <w:rPr>
          <w:rFonts w:ascii="Neo Sans Std" w:hAnsi="Neo Sans Std"/>
          <w:color w:val="404040"/>
          <w:sz w:val="22"/>
          <w:szCs w:val="22"/>
        </w:rPr>
        <w:t>when going it alone and engaged the services of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>EndPointConsulting (EPC)</w:t>
      </w:r>
      <w:r>
        <w:rPr>
          <w:rFonts w:ascii="Neo Sans Std" w:hAnsi="Neo Sans Std"/>
          <w:color w:val="404040"/>
          <w:sz w:val="22"/>
          <w:szCs w:val="22"/>
        </w:rPr>
        <w:t>.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>
        <w:rPr>
          <w:rFonts w:ascii="Neo Sans Std" w:hAnsi="Neo Sans Std"/>
          <w:color w:val="404040"/>
          <w:sz w:val="22"/>
          <w:szCs w:val="22"/>
        </w:rPr>
        <w:t xml:space="preserve"> What</w:t>
      </w:r>
      <w:r w:rsidR="00E45315">
        <w:rPr>
          <w:rFonts w:ascii="Neo Sans Std" w:hAnsi="Neo Sans Std"/>
          <w:color w:val="404040"/>
          <w:sz w:val="22"/>
          <w:szCs w:val="22"/>
        </w:rPr>
        <w:t xml:space="preserve"> started </w:t>
      </w:r>
      <w:r>
        <w:rPr>
          <w:rFonts w:ascii="Neo Sans Std" w:hAnsi="Neo Sans Std"/>
          <w:color w:val="404040"/>
          <w:sz w:val="22"/>
          <w:szCs w:val="22"/>
        </w:rPr>
        <w:t xml:space="preserve">off </w:t>
      </w:r>
      <w:r w:rsidR="00E45315">
        <w:rPr>
          <w:rFonts w:ascii="Neo Sans Std" w:hAnsi="Neo Sans Std"/>
          <w:color w:val="404040"/>
          <w:sz w:val="22"/>
          <w:szCs w:val="22"/>
        </w:rPr>
        <w:t>as</w:t>
      </w:r>
      <w:r w:rsidR="009A1611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5D01CE">
        <w:rPr>
          <w:rFonts w:ascii="Neo Sans Std" w:hAnsi="Neo Sans Std"/>
          <w:color w:val="404040"/>
          <w:sz w:val="22"/>
          <w:szCs w:val="22"/>
        </w:rPr>
        <w:t>simple</w:t>
      </w:r>
      <w:r>
        <w:rPr>
          <w:rFonts w:ascii="Neo Sans Std" w:hAnsi="Neo Sans Std"/>
          <w:color w:val="404040"/>
          <w:sz w:val="22"/>
          <w:szCs w:val="22"/>
        </w:rPr>
        <w:t xml:space="preserve"> </w:t>
      </w:r>
      <w:r w:rsidR="009A1611" w:rsidRPr="00947AC3">
        <w:rPr>
          <w:rFonts w:ascii="Neo Sans Std" w:hAnsi="Neo Sans Std"/>
          <w:color w:val="404040"/>
          <w:sz w:val="22"/>
          <w:szCs w:val="22"/>
        </w:rPr>
        <w:t>database and administrative services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quickly </w:t>
      </w:r>
      <w:r>
        <w:rPr>
          <w:rFonts w:ascii="Neo Sans Std" w:hAnsi="Neo Sans Std"/>
          <w:color w:val="404040"/>
          <w:sz w:val="22"/>
          <w:szCs w:val="22"/>
        </w:rPr>
        <w:t>expanded after EPC proved</w:t>
      </w:r>
      <w:r w:rsidR="00E45315">
        <w:rPr>
          <w:rFonts w:ascii="Neo Sans Std" w:hAnsi="Neo Sans Std"/>
          <w:color w:val="404040"/>
          <w:sz w:val="22"/>
          <w:szCs w:val="22"/>
        </w:rPr>
        <w:t xml:space="preserve"> themselves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>
        <w:rPr>
          <w:rFonts w:ascii="Neo Sans Std" w:hAnsi="Neo Sans Std"/>
          <w:color w:val="404040"/>
          <w:sz w:val="22"/>
          <w:szCs w:val="22"/>
        </w:rPr>
        <w:t>and became MG2’s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entire IT and database team.  </w:t>
      </w:r>
    </w:p>
    <w:p w14:paraId="75614927" w14:textId="08E9A1B7" w:rsidR="00061870" w:rsidRPr="00947AC3" w:rsidRDefault="00061870" w:rsidP="00061870">
      <w:pPr>
        <w:ind w:right="1530"/>
        <w:rPr>
          <w:rFonts w:ascii="Neo Sans Std" w:hAnsi="Neo Sans Std"/>
        </w:rPr>
      </w:pPr>
    </w:p>
    <w:p w14:paraId="30405A00" w14:textId="6CF239A1" w:rsidR="00D11259" w:rsidRPr="00947AC3" w:rsidRDefault="00D11259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From there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the relationship has grown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and the EPC team that </w:t>
      </w:r>
      <w:r w:rsidR="00544CC7" w:rsidRPr="00947AC3">
        <w:rPr>
          <w:rFonts w:ascii="Neo Sans Std" w:hAnsi="Neo Sans Std"/>
          <w:color w:val="404040"/>
          <w:sz w:val="22"/>
          <w:szCs w:val="22"/>
        </w:rPr>
        <w:t xml:space="preserve">now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serves MG2 has grown from just 2 people to 9 full time consultants. EPC has been instrumental in building out the MG2 technology stack. Products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developed and launched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include:</w:t>
      </w:r>
    </w:p>
    <w:p w14:paraId="30D63E2B" w14:textId="621E7D9D" w:rsidR="00583F20" w:rsidRPr="00947AC3" w:rsidRDefault="00C15F8C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5EAFE" wp14:editId="1A768D3A">
                <wp:simplePos x="0" y="0"/>
                <wp:positionH relativeFrom="column">
                  <wp:posOffset>3200400</wp:posOffset>
                </wp:positionH>
                <wp:positionV relativeFrom="paragraph">
                  <wp:posOffset>34925</wp:posOffset>
                </wp:positionV>
                <wp:extent cx="2400300" cy="1028700"/>
                <wp:effectExtent l="50800" t="25400" r="88900" b="241300"/>
                <wp:wrapThrough wrapText="bothSides">
                  <wp:wrapPolygon edited="0">
                    <wp:start x="-457" y="-533"/>
                    <wp:lineTo x="-457" y="22933"/>
                    <wp:lineTo x="5486" y="25600"/>
                    <wp:lineTo x="5486" y="26133"/>
                    <wp:lineTo x="7314" y="26133"/>
                    <wp:lineTo x="16229" y="25600"/>
                    <wp:lineTo x="22171" y="22400"/>
                    <wp:lineTo x="22171" y="-533"/>
                    <wp:lineTo x="-457" y="-533"/>
                  </wp:wrapPolygon>
                </wp:wrapThrough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wedgeRectCallou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B17AC" w14:textId="1A866CCC" w:rsidR="00B2423E" w:rsidRDefault="00B2423E" w:rsidP="00C15F8C">
                            <w:pPr>
                              <w:jc w:val="center"/>
                            </w:pPr>
                            <w:r>
                              <w:t>Insert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252pt;margin-top:2.75pt;width:189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" adj="6300,24300" fillcolor="#4f81bd [3204]" strokecolor="#4579b8 [3044]">
                <v:shadow on="t" opacity="22937f" mv:blur="40000f" origin=",.5" offset="0,23000emu"/>
                <v:textbox>
                  <w:txbxContent>
                    <w:p w14:paraId="19BB17AC" w14:textId="1A866CCC" w:rsidR="00B2423E" w:rsidRDefault="00B2423E" w:rsidP="00C15F8C">
                      <w:pPr>
                        <w:jc w:val="center"/>
                      </w:pPr>
                      <w:r>
                        <w:t>Insert Quote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FC97D28" w14:textId="30DAD04D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Open Intelligence</w:t>
      </w:r>
    </w:p>
    <w:p w14:paraId="5FD32220" w14:textId="5C874376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Solicitor Concierge</w:t>
      </w:r>
    </w:p>
    <w:p w14:paraId="7D552107" w14:textId="63234E72" w:rsidR="00316C96" w:rsidRPr="00947AC3" w:rsidRDefault="00316C96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Mobile Concierge</w:t>
      </w:r>
    </w:p>
    <w:p w14:paraId="41D1011D" w14:textId="74D49DD3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Subscriber Concierge</w:t>
      </w:r>
    </w:p>
    <w:p w14:paraId="0A248710" w14:textId="75A692B1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Touchpoint</w:t>
      </w:r>
    </w:p>
    <w:p w14:paraId="365E15E7" w14:textId="77777777" w:rsidR="00D11259" w:rsidRPr="00947AC3" w:rsidRDefault="00D11259" w:rsidP="00061870">
      <w:pPr>
        <w:ind w:right="1530"/>
        <w:rPr>
          <w:rFonts w:ascii="Neo Sans Std" w:hAnsi="Neo Sans Std"/>
        </w:rPr>
      </w:pPr>
    </w:p>
    <w:p w14:paraId="527B1562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00B0F0"/>
          <w:sz w:val="28"/>
          <w:szCs w:val="28"/>
        </w:rPr>
        <w:t>How Services Helped</w:t>
      </w:r>
    </w:p>
    <w:p w14:paraId="56F041F8" w14:textId="57A3344C" w:rsidR="00D11259" w:rsidRPr="00947AC3" w:rsidRDefault="00BC3D83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>EPC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provided the necessary offshore database and IT talent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help MG2 grow </w:t>
      </w:r>
      <w:r w:rsidR="00B2423E">
        <w:rPr>
          <w:rFonts w:ascii="Neo Sans Std" w:hAnsi="Neo Sans Std"/>
          <w:color w:val="404040"/>
          <w:sz w:val="22"/>
          <w:szCs w:val="22"/>
        </w:rPr>
        <w:t>cost effectively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and maximize value to their clients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. </w:t>
      </w:r>
      <w:r w:rsidR="00DF785A">
        <w:rPr>
          <w:rFonts w:ascii="Neo Sans Std" w:hAnsi="Neo Sans Std"/>
          <w:color w:val="404040"/>
          <w:sz w:val="22"/>
          <w:szCs w:val="22"/>
        </w:rPr>
        <w:t xml:space="preserve"> EPC has consistently delivered quality products on time and under budget.  </w:t>
      </w:r>
      <w:r w:rsidRPr="00947AC3">
        <w:rPr>
          <w:rFonts w:ascii="Neo Sans Std" w:hAnsi="Neo Sans Std"/>
          <w:color w:val="404040"/>
          <w:sz w:val="22"/>
          <w:szCs w:val="22"/>
        </w:rPr>
        <w:t>The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service</w:t>
      </w:r>
      <w:r w:rsidRPr="00947AC3">
        <w:rPr>
          <w:rFonts w:ascii="Neo Sans Std" w:hAnsi="Neo Sans Std"/>
          <w:color w:val="404040"/>
          <w:sz w:val="22"/>
          <w:szCs w:val="22"/>
        </w:rPr>
        <w:t>s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they 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provided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were 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>at a fraction of th</w:t>
      </w:r>
      <w:r w:rsidR="005D01CE">
        <w:rPr>
          <w:rFonts w:ascii="Neo Sans Std" w:hAnsi="Neo Sans Std"/>
          <w:color w:val="404040"/>
          <w:sz w:val="22"/>
          <w:szCs w:val="22"/>
        </w:rPr>
        <w:t>e cost of onshore local talent.</w:t>
      </w:r>
    </w:p>
    <w:p w14:paraId="5A1F9A1D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</w:p>
    <w:p w14:paraId="09682E45" w14:textId="77777777" w:rsidR="00D11259" w:rsidRPr="00947AC3" w:rsidRDefault="00D11259" w:rsidP="00D11259">
      <w:pPr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Results, Return on Investment and Future Plans </w:t>
      </w:r>
    </w:p>
    <w:p w14:paraId="101A4C52" w14:textId="3EA9928C" w:rsidR="00061870" w:rsidRPr="005D01CE" w:rsidRDefault="00D11259" w:rsidP="005D01CE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Currently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EPC has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expanded the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ir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MG2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partnership by adding</w:t>
      </w:r>
      <w:r w:rsidR="00B2423E">
        <w:rPr>
          <w:rFonts w:ascii="Neo Sans Std" w:hAnsi="Neo Sans Std"/>
          <w:color w:val="404040"/>
          <w:sz w:val="22"/>
          <w:szCs w:val="22"/>
        </w:rPr>
        <w:t xml:space="preserve"> a team of QA e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ngineers as well as </w:t>
      </w:r>
      <w:r w:rsidR="007963B4" w:rsidRPr="00947AC3">
        <w:rPr>
          <w:rFonts w:ascii="Neo Sans Std" w:hAnsi="Neo Sans Std"/>
          <w:color w:val="404040"/>
          <w:sz w:val="22"/>
          <w:szCs w:val="22"/>
        </w:rPr>
        <w:t xml:space="preserve">a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web development team. The team 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now </w:t>
      </w:r>
      <w:r w:rsidRPr="00947AC3">
        <w:rPr>
          <w:rFonts w:ascii="Neo Sans Std" w:hAnsi="Neo Sans Std"/>
          <w:color w:val="404040"/>
          <w:sz w:val="22"/>
          <w:szCs w:val="22"/>
        </w:rPr>
        <w:t>serving MG2</w:t>
      </w:r>
      <w:r w:rsidR="00B2423E">
        <w:rPr>
          <w:rFonts w:ascii="Neo Sans Std" w:hAnsi="Neo Sans Std"/>
          <w:color w:val="404040"/>
          <w:sz w:val="22"/>
          <w:szCs w:val="22"/>
        </w:rPr>
        <w:t>’s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needs has now grown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15 people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across 2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different offices in Belarus.</w:t>
      </w:r>
      <w:bookmarkStart w:id="0" w:name="_GoBack"/>
      <w:bookmarkEnd w:id="0"/>
    </w:p>
    <w:sectPr w:rsidR="00061870" w:rsidRPr="005D01CE" w:rsidSect="00061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o Sans Std">
    <w:panose1 w:val="020B0504030504040204"/>
    <w:charset w:val="00"/>
    <w:family w:val="auto"/>
    <w:pitch w:val="variable"/>
    <w:sig w:usb0="800000AF" w:usb1="5000205B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97"/>
    <w:multiLevelType w:val="hybridMultilevel"/>
    <w:tmpl w:val="F5F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2D01"/>
    <w:multiLevelType w:val="hybridMultilevel"/>
    <w:tmpl w:val="652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0"/>
    <w:rsid w:val="00061870"/>
    <w:rsid w:val="00142176"/>
    <w:rsid w:val="00172308"/>
    <w:rsid w:val="002F5F9C"/>
    <w:rsid w:val="00316C96"/>
    <w:rsid w:val="003B5D1E"/>
    <w:rsid w:val="00544CC7"/>
    <w:rsid w:val="00583F20"/>
    <w:rsid w:val="005D01CE"/>
    <w:rsid w:val="006141F7"/>
    <w:rsid w:val="0070352B"/>
    <w:rsid w:val="007963B4"/>
    <w:rsid w:val="008401D8"/>
    <w:rsid w:val="00870611"/>
    <w:rsid w:val="008A51CD"/>
    <w:rsid w:val="008D6A27"/>
    <w:rsid w:val="00946431"/>
    <w:rsid w:val="00947AC3"/>
    <w:rsid w:val="009A1611"/>
    <w:rsid w:val="00AD26ED"/>
    <w:rsid w:val="00B2423E"/>
    <w:rsid w:val="00BC3D83"/>
    <w:rsid w:val="00C15F8C"/>
    <w:rsid w:val="00D11259"/>
    <w:rsid w:val="00D751DA"/>
    <w:rsid w:val="00D9036B"/>
    <w:rsid w:val="00DB2337"/>
    <w:rsid w:val="00DF785A"/>
    <w:rsid w:val="00E45315"/>
    <w:rsid w:val="00F6640D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1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268</Words>
  <Characters>1528</Characters>
  <Application>Microsoft Macintosh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29</cp:revision>
  <dcterms:created xsi:type="dcterms:W3CDTF">2015-05-17T16:05:00Z</dcterms:created>
  <dcterms:modified xsi:type="dcterms:W3CDTF">2015-05-22T16:38:00Z</dcterms:modified>
</cp:coreProperties>
</file>