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Orari i mësimit për studimet MASTER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, 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Viti akademik 2025/2026 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Semestri i III-të </w:t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Programi i studimit: Teknologjitë e Informacionit dhe Komunikimit</w:t>
      </w:r>
    </w:p>
    <w:tbl>
      <w:tblPr>
        <w:tblStyle w:val="Table1"/>
        <w:tblW w:w="14100.0" w:type="dxa"/>
        <w:jc w:val="left"/>
        <w:tblInd w:w="-13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4245"/>
        <w:gridCol w:w="1110"/>
        <w:gridCol w:w="975"/>
        <w:gridCol w:w="1725"/>
        <w:gridCol w:w="1605"/>
        <w:gridCol w:w="1920"/>
        <w:gridCol w:w="1740"/>
        <w:tblGridChange w:id="0">
          <w:tblGrid>
            <w:gridCol w:w="780"/>
            <w:gridCol w:w="4245"/>
            <w:gridCol w:w="1110"/>
            <w:gridCol w:w="975"/>
            <w:gridCol w:w="1725"/>
            <w:gridCol w:w="1605"/>
            <w:gridCol w:w="1920"/>
            <w:gridCol w:w="1740"/>
          </w:tblGrid>
        </w:tblGridChange>
      </w:tblGrid>
      <w:tr>
        <w:trPr>
          <w:cantSplit w:val="0"/>
          <w:trHeight w:val="561.5997314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 orëve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ECTS 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Kredi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57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0" w:right="193.079833984375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Siguria e rrjeteve dhe  komunikimeve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Krasniqi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17:00-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310</w:t>
            </w:r>
          </w:p>
        </w:tc>
      </w:tr>
      <w:tr>
        <w:trPr>
          <w:cantSplit w:val="0"/>
          <w:trHeight w:val="57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Praktika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1+0+0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Z. Limani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enjte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9:30-10:15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Lab. Multimed.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469.3200683593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Komunikimet Vehikulare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Z. Limani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35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rkur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12:00 –13:30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441</w:t>
            </w:r>
          </w:p>
        </w:tc>
      </w:tr>
      <w:tr>
        <w:trPr>
          <w:cantSplit w:val="0"/>
          <w:trHeight w:val="763.1997680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0" w:right="189.7198486328125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Kapituj te vecante ne komun. dhe rrjeta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 Ibrani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E merkure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17:15-18:45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310</w:t>
            </w:r>
          </w:p>
        </w:tc>
      </w:tr>
      <w:tr>
        <w:trPr>
          <w:cantSplit w:val="0"/>
          <w:trHeight w:val="571.200256347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Sistemet mikrovalore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eshte zgjedhur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E.Hamiti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17:00-19:15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310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ffffff" w:val="clear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4222.5994873046875" w:top="1699.599609375" w:left="2477.2000122070312" w:right="2489.0502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