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9.240112304687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Orari i mësimit për studimet MASTER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19677734375" w:line="240" w:lineRule="auto"/>
        <w:ind w:left="5149.95971679687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Viti akademik 2025/2026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9205322265625" w:line="240" w:lineRule="auto"/>
        <w:ind w:left="5722.360229492187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Semestri i I-rë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5196533203125" w:line="240" w:lineRule="auto"/>
        <w:ind w:left="2938.23974609375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Programi i studimit: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Elektroenergjetikë dhe Menaxhimi i Energjisë</w:t>
      </w:r>
    </w:p>
    <w:tbl>
      <w:tblPr>
        <w:tblStyle w:val="Table1"/>
        <w:tblW w:w="13425.200195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1.6000366210938"/>
        <w:gridCol w:w="3535.7998657226562"/>
        <w:gridCol w:w="996.0003662109375"/>
        <w:gridCol w:w="964.7998046875"/>
        <w:gridCol w:w="1673.2000732421875"/>
        <w:gridCol w:w="1444.7998046875"/>
        <w:gridCol w:w="1867.80029296875"/>
        <w:gridCol w:w="1605.599365234375"/>
        <w:gridCol w:w="765.6005859375"/>
        <w:tblGridChange w:id="0">
          <w:tblGrid>
            <w:gridCol w:w="571.6000366210938"/>
            <w:gridCol w:w="3535.7998657226562"/>
            <w:gridCol w:w="996.0003662109375"/>
            <w:gridCol w:w="964.7998046875"/>
            <w:gridCol w:w="1673.2000732421875"/>
            <w:gridCol w:w="1444.7998046875"/>
            <w:gridCol w:w="1867.80029296875"/>
            <w:gridCol w:w="1605.599365234375"/>
            <w:gridCol w:w="765.6005859375"/>
          </w:tblGrid>
        </w:tblGridChange>
      </w:tblGrid>
      <w:tr>
        <w:trPr>
          <w:cantSplit w:val="0"/>
          <w:trHeight w:val="549.60021972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Lënda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F. orëve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ECTS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33361816406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Kredi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Mësimdhënësi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koha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salla</w:t>
            </w:r>
          </w:p>
        </w:tc>
      </w:tr>
      <w:tr>
        <w:trPr>
          <w:cantSplit w:val="0"/>
          <w:trHeight w:val="57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8637084960938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Analiza e Sistemeve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3336181640625" w:line="240" w:lineRule="auto"/>
              <w:ind w:left="119.97116088867188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Elektroenegjetike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2+1+2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N. Berisha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P. Emini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EEn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enjte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color w:val="ff0000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ff0000"/>
                <w:sz w:val="19.920000076293945"/>
                <w:szCs w:val="19.920000076293945"/>
                <w:rtl w:val="0"/>
              </w:rPr>
              <w:t xml:space="preserve">E enjte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17:00-18:30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color w:val="ff0000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ff0000"/>
                <w:sz w:val="19.920000076293945"/>
                <w:szCs w:val="19.920000076293945"/>
                <w:rtl w:val="0"/>
              </w:rPr>
              <w:t xml:space="preserve">18:30-20:00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745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color w:val="ff0000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ff0000"/>
                <w:sz w:val="19.920000076293945"/>
                <w:szCs w:val="19.920000076293945"/>
                <w:rtl w:val="0"/>
              </w:rPr>
              <w:t xml:space="preserve">745</w:t>
            </w:r>
          </w:p>
        </w:tc>
      </w:tr>
      <w:tr>
        <w:trPr>
          <w:cantSplit w:val="0"/>
          <w:trHeight w:val="81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7718334197998" w:lineRule="auto"/>
              <w:ind w:left="120.96725463867188" w:right="195.362548828125" w:hanging="3.187255859375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Prodhimi i Energjisë Konvencionale  dhe të Ripërtëritshme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2+1+2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4.715576171875" w:firstLine="0"/>
              <w:jc w:val="righ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A. Gjukaj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merkure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18:30-20:00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745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33361816406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ose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73352050781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A4</w:t>
            </w:r>
          </w:p>
        </w:tc>
      </w:tr>
      <w:tr>
        <w:trPr>
          <w:cantSplit w:val="0"/>
          <w:trHeight w:val="102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847778320312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Teknikat e Tensioneve të Larta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2+1+2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Gjukaj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Enis Riza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EEn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merkure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E hene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17:00-18:30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17:00-18:30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745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33361816406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7714328765869" w:lineRule="auto"/>
              <w:ind w:left="118.9752197265625" w:right="754.3270874023438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Sistemet Elektroenergjetike të  Shpërndarjes dhe Industriale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2+1+2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N. Berisha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E.Riza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EEn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enjte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E hene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18:30-20:00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18:30-20:00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745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Lab</w:t>
            </w:r>
          </w:p>
        </w:tc>
      </w:tr>
      <w:tr>
        <w:trPr>
          <w:cantSplit w:val="0"/>
          <w:trHeight w:val="5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847778320312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Menaxhimi i Projekteve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N. Sadiku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73352050781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Dushi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5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marte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17:00-18:30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745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3488.199462890625" w:top="1776.400146484375" w:left="1440" w:right="97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