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val="false"/>
          <w:bCs w:val="false"/>
          <w:color w:val="8B6914"/>
          <w:sz w:val="28"/>
          <w:szCs w:val="28"/>
        </w:rPr>
        <w:t xml:space="preserve">Digital Invitations</w:t>
      </w:r>
    </w:p>
    <w:p>
      <w:pPr>
        <w:spacing w:after="120" w:before="0"/>
        <w:jc w:val="center"/>
      </w:pPr>
      <w:r>
        <w:rPr>
          <w:rFonts w:ascii="Arial" w:cs="Arial" w:eastAsia="Arial" w:hAnsi="Arial"/>
          <w:b/>
          <w:bCs/>
          <w:color w:val="2D2D2D"/>
          <w:sz w:val="52"/>
          <w:szCs w:val="52"/>
        </w:rPr>
        <w:t xml:space="preserve">Wedding Invitation Builder</w:t>
      </w:r>
    </w:p>
    <w:p>
      <w:pPr>
        <w:spacing w:after="80" w:before="0"/>
        <w:jc w:val="center"/>
      </w:pPr>
      <w:r>
        <w:rPr>
          <w:rFonts w:ascii="Arial" w:cs="Arial" w:eastAsia="Arial" w:hAnsi="Arial"/>
          <w:color w:val="555555"/>
          <w:sz w:val="32"/>
          <w:szCs w:val="32"/>
        </w:rPr>
        <w:t xml:space="preserve">Product Requirements Document</w:t>
      </w:r>
    </w:p>
    <w:p>
      <w:pPr>
        <w:spacing w:after="80" w:before="0"/>
        <w:jc w:val="center"/>
      </w:pPr>
      <w:r>
        <w:rPr>
          <w:rFonts w:ascii="Arial" w:cs="Arial" w:eastAsia="Arial" w:hAnsi="Arial"/>
          <w:color w:val="555555"/>
          <w:sz w:val="22"/>
          <w:szCs w:val="22"/>
        </w:rPr>
        <w:t xml:space="preserve">v1.0  —  June 2026</w:t>
      </w:r>
    </w:p>
    <w:p>
      <w:pPr>
        <w:spacing w:after="4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D4C5A9" w:sz="1"/>
              <w:left w:val="single" w:color="D4C5A9" w:sz="1"/>
              <w:bottom w:val="single" w:color="D4C5A9" w:sz="1"/>
              <w:right w:val="single" w:color="D4C5A9" w:sz="1"/>
            </w:tcBorders>
            <w:shd w:fill="FDECEA" w:val="clear"/>
            <w:tcMar>
              <w:top w:type="dxa" w:w="100"/>
              <w:left w:type="dxa" w:w="120"/>
              <w:bottom w:type="dxa" w:w="100"/>
              <w:right w:type="dxa" w:w="120"/>
            </w:tcMar>
          </w:tcPr>
          <w:p>
            <w:pPr>
              <w:jc w:val="center"/>
            </w:pPr>
            <w:r>
              <w:rPr>
                <w:rFonts w:ascii="Arial" w:cs="Arial" w:eastAsia="Arial" w:hAnsi="Arial"/>
                <w:b/>
                <w:bCs/>
                <w:color w:val="B71C1C"/>
                <w:sz w:val="28"/>
                <w:szCs w:val="28"/>
              </w:rPr>
              <w:t xml:space="preserve">P0</w:t>
            </w:r>
          </w:p>
          <w:p>
            <w:pPr>
              <w:jc w:val="center"/>
            </w:pPr>
            <w:r>
              <w:rPr>
                <w:rFonts w:ascii="Arial" w:cs="Arial" w:eastAsia="Arial" w:hAnsi="Arial"/>
                <w:color w:val="B71C1C"/>
                <w:sz w:val="18"/>
                <w:szCs w:val="18"/>
              </w:rPr>
              <w:t xml:space="preserve">Launch-Blocking</w:t>
            </w:r>
          </w:p>
        </w:tc>
        <w:tc>
          <w:tcPr>
            <w:tcBorders>
              <w:top w:val="single" w:color="D4C5A9" w:sz="1"/>
              <w:left w:val="single" w:color="D4C5A9" w:sz="1"/>
              <w:bottom w:val="single" w:color="D4C5A9" w:sz="1"/>
              <w:right w:val="single" w:color="D4C5A9" w:sz="1"/>
            </w:tcBorders>
            <w:shd w:fill="FFF3E0" w:val="clear"/>
            <w:tcMar>
              <w:top w:type="dxa" w:w="100"/>
              <w:left w:type="dxa" w:w="120"/>
              <w:bottom w:type="dxa" w:w="100"/>
              <w:right w:type="dxa" w:w="120"/>
            </w:tcMar>
          </w:tcPr>
          <w:p>
            <w:pPr>
              <w:jc w:val="center"/>
            </w:pPr>
            <w:r>
              <w:rPr>
                <w:rFonts w:ascii="Arial" w:cs="Arial" w:eastAsia="Arial" w:hAnsi="Arial"/>
                <w:b/>
                <w:bCs/>
                <w:color w:val="E65100"/>
                <w:sz w:val="28"/>
                <w:szCs w:val="28"/>
              </w:rPr>
              <w:t xml:space="preserve">P1</w:t>
            </w:r>
          </w:p>
          <w:p>
            <w:pPr>
              <w:jc w:val="center"/>
            </w:pPr>
            <w:r>
              <w:rPr>
                <w:rFonts w:ascii="Arial" w:cs="Arial" w:eastAsia="Arial" w:hAnsi="Arial"/>
                <w:color w:val="E65100"/>
                <w:sz w:val="18"/>
                <w:szCs w:val="18"/>
              </w:rPr>
              <w:t xml:space="preserve">High Priority</w:t>
            </w:r>
          </w:p>
        </w:tc>
        <w:tc>
          <w:tcPr>
            <w:tcBorders>
              <w:top w:val="single" w:color="D4C5A9" w:sz="1"/>
              <w:left w:val="single" w:color="D4C5A9" w:sz="1"/>
              <w:bottom w:val="single" w:color="D4C5A9" w:sz="1"/>
              <w:right w:val="single" w:color="D4C5A9" w:sz="1"/>
            </w:tcBorders>
            <w:shd w:fill="E8F5E9" w:val="clear"/>
            <w:tcMar>
              <w:top w:type="dxa" w:w="100"/>
              <w:left w:type="dxa" w:w="120"/>
              <w:bottom w:type="dxa" w:w="100"/>
              <w:right w:type="dxa" w:w="120"/>
            </w:tcMar>
          </w:tcPr>
          <w:p>
            <w:pPr>
              <w:jc w:val="center"/>
            </w:pPr>
            <w:r>
              <w:rPr>
                <w:rFonts w:ascii="Arial" w:cs="Arial" w:eastAsia="Arial" w:hAnsi="Arial"/>
                <w:b/>
                <w:bCs/>
                <w:color w:val="2E7D32"/>
                <w:sz w:val="28"/>
                <w:szCs w:val="28"/>
              </w:rPr>
              <w:t xml:space="preserve">P2</w:t>
            </w:r>
          </w:p>
          <w:p>
            <w:pPr>
              <w:jc w:val="center"/>
            </w:pPr>
            <w:r>
              <w:rPr>
                <w:rFonts w:ascii="Arial" w:cs="Arial" w:eastAsia="Arial" w:hAnsi="Arial"/>
                <w:color w:val="2E7D32"/>
                <w:sz w:val="18"/>
                <w:szCs w:val="18"/>
              </w:rPr>
              <w:t xml:space="preserve">Medium Priority</w:t>
            </w:r>
          </w:p>
        </w:tc>
        <w:tc>
          <w:tcPr>
            <w:tcBorders>
              <w:top w:val="single" w:color="D4C5A9" w:sz="1"/>
              <w:left w:val="single" w:color="D4C5A9" w:sz="1"/>
              <w:bottom w:val="single" w:color="D4C5A9" w:sz="1"/>
              <w:right w:val="single" w:color="D4C5A9" w:sz="1"/>
            </w:tcBorders>
            <w:shd w:fill="E3F2FD" w:val="clear"/>
            <w:tcMar>
              <w:top w:type="dxa" w:w="100"/>
              <w:left w:type="dxa" w:w="120"/>
              <w:bottom w:type="dxa" w:w="100"/>
              <w:right w:type="dxa" w:w="120"/>
            </w:tcMar>
          </w:tcPr>
          <w:p>
            <w:pPr>
              <w:jc w:val="center"/>
            </w:pPr>
            <w:r>
              <w:rPr>
                <w:rFonts w:ascii="Arial" w:cs="Arial" w:eastAsia="Arial" w:hAnsi="Arial"/>
                <w:b/>
                <w:bCs/>
                <w:color w:val="1565C0"/>
                <w:sz w:val="28"/>
                <w:szCs w:val="28"/>
              </w:rPr>
              <w:t xml:space="preserve">P3</w:t>
            </w:r>
          </w:p>
          <w:p>
            <w:pPr>
              <w:jc w:val="center"/>
            </w:pPr>
            <w:r>
              <w:rPr>
                <w:rFonts w:ascii="Arial" w:cs="Arial" w:eastAsia="Arial" w:hAnsi="Arial"/>
                <w:color w:val="1565C0"/>
                <w:sz w:val="18"/>
                <w:szCs w:val="18"/>
              </w:rPr>
              <w:t xml:space="preserve">Polish</w:t>
            </w:r>
          </w:p>
        </w:tc>
      </w:tr>
    </w:tbl>
    <w:p>
      <w:pPr>
        <w:spacing w:after="240" w:before="0"/>
      </w:pPr>
    </w:p>
    <w:p>
      <w:pPr>
        <w:pageBreakBefore/>
      </w:pPr>
    </w:p>
    <w:p>
      <w:pPr>
        <w:pStyle w:val="Heading1"/>
        <w:pBdr>
          <w:bottom w:val="single" w:color="8B6914" w:sz="8" w:space="6"/>
        </w:pBdr>
        <w:spacing w:after="200" w:before="480"/>
      </w:pPr>
      <w:r>
        <w:rPr>
          <w:rFonts w:ascii="Arial" w:cs="Arial" w:eastAsia="Arial" w:hAnsi="Arial"/>
          <w:b/>
          <w:bCs/>
          <w:color w:val="8B6914"/>
          <w:sz w:val="36"/>
          <w:szCs w:val="36"/>
        </w:rPr>
        <w:t xml:space="preserve">1. </w:t>
      </w:r>
      <w:r>
        <w:rPr>
          <w:rFonts w:ascii="Arial" w:cs="Arial" w:eastAsia="Arial" w:hAnsi="Arial"/>
          <w:b/>
          <w:bCs/>
          <w:color w:val="2D2D2D"/>
          <w:sz w:val="36"/>
          <w:szCs w:val="36"/>
        </w:rPr>
        <w:t xml:space="preserve">Critical Bug Fixes</w:t>
      </w:r>
    </w:p>
    <w:p>
      <w:pPr>
        <w:spacing w:after="200" w:before="0"/>
      </w:pPr>
      <w:r>
        <w:rPr>
          <w:rFonts w:ascii="Arial" w:cs="Arial" w:eastAsia="Arial" w:hAnsi="Arial"/>
          <w:color w:val="555555"/>
          <w:sz w:val="20"/>
          <w:szCs w:val="20"/>
        </w:rPr>
        <w:t xml:space="preserve">These bugs are broken, data-corrupt, or actively destroy the premium product perception. All P0 items must be resolved before any public launch. P1 items must ship in the first post-launch patch.</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BUG-01  </w:t>
            </w:r>
            <w:r>
              <w:rPr>
                <w:rFonts w:ascii="Arial" w:cs="Arial" w:eastAsia="Arial" w:hAnsi="Arial"/>
                <w:b/>
                <w:bCs/>
                <w:color w:val="FFFFFF"/>
                <w:sz w:val="22"/>
                <w:szCs w:val="22"/>
              </w:rPr>
              <w:t xml:space="preserve">Silent infinite loading on API failure at builder entry</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P0</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app/invite/[id]/builder/page.tsx  (or equivalent entry component)</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The builder entry point contains an empty catch {} block. When the API call to load the invite fails, the error is swallowed and the UI remains in a perpetual loading state. The user sees a spinner forever with no path to recovery.</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Directly prevents users from accessing their invitation after a transient network error.</w:t>
            </w:r>
          </w:p>
          <w:p>
            <w:pPr>
              <w:spacing w:after="40" w:before="40"/>
            </w:pPr>
            <w:r>
              <w:rPr>
                <w:rFonts w:ascii="Arial" w:cs="Arial" w:eastAsia="Arial" w:hAnsi="Arial"/>
                <w:color w:val="2D2D2D"/>
                <w:sz w:val="20"/>
                <w:szCs w:val="20"/>
              </w:rPr>
              <w:t xml:space="preserve">• Support cost: users will contact support or abandon rather than refresh.</w:t>
            </w:r>
          </w:p>
          <w:p>
            <w:pPr>
              <w:spacing w:after="40" w:before="40"/>
            </w:pPr>
            <w:r>
              <w:rPr>
                <w:rFonts w:ascii="Arial" w:cs="Arial" w:eastAsia="Arial" w:hAnsi="Arial"/>
                <w:color w:val="2D2D2D"/>
                <w:sz w:val="20"/>
                <w:szCs w:val="20"/>
              </w:rPr>
              <w:t xml:space="preserve">• Any public launch with this bug risks immediate reputation damage on social media.</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Locate the try/catch in the builder data-fetch (likely in a useEffect or RSC loader).</w:t>
            </w:r>
          </w:p>
          <w:p>
            <w:pPr>
              <w:spacing w:after="40" w:before="40"/>
            </w:pPr>
            <w:r>
              <w:rPr>
                <w:rFonts w:ascii="Arial" w:cs="Arial" w:eastAsia="Arial" w:hAnsi="Arial"/>
                <w:color w:val="2D2D2D"/>
                <w:sz w:val="20"/>
                <w:szCs w:val="20"/>
              </w:rPr>
              <w:t xml:space="preserve">• In the catch block, set an `error` state variable with a user-friendly message.</w:t>
            </w:r>
          </w:p>
          <w:p>
            <w:pPr>
              <w:spacing w:after="40" w:before="40"/>
            </w:pPr>
            <w:r>
              <w:rPr>
                <w:rFonts w:ascii="Arial" w:cs="Arial" w:eastAsia="Arial" w:hAnsi="Arial"/>
                <w:color w:val="2D2D2D"/>
                <w:sz w:val="20"/>
                <w:szCs w:val="20"/>
              </w:rPr>
              <w:t xml:space="preserve">• Render an error UI: centered message 'Something went wrong loading your invitation. Please refresh or contact support.' with a 'Refresh page' button that calls window.location.reload().</w:t>
            </w:r>
          </w:p>
          <w:p>
            <w:pPr>
              <w:spacing w:after="40" w:before="40"/>
            </w:pPr>
            <w:r>
              <w:rPr>
                <w:rFonts w:ascii="Arial" w:cs="Arial" w:eastAsia="Arial" w:hAnsi="Arial"/>
                <w:color w:val="2D2D2D"/>
                <w:sz w:val="20"/>
                <w:szCs w:val="20"/>
              </w:rPr>
              <w:t xml:space="preserve">• Also log the error to your observability tool (console.error at minimum; Sentry if configured).</w:t>
            </w:r>
          </w:p>
          <w:p>
            <w:pPr>
              <w:spacing w:after="40" w:before="40"/>
            </w:pPr>
            <w:r>
              <w:rPr>
                <w:rFonts w:ascii="Arial" w:cs="Arial" w:eastAsia="Arial" w:hAnsi="Arial"/>
                <w:color w:val="2D2D2D"/>
                <w:sz w:val="20"/>
                <w:szCs w:val="20"/>
              </w:rPr>
              <w:t xml:space="preserve">• Remove or replace every empty catch {} in the builder route tree.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BUG-02  </w:t>
            </w:r>
            <w:r>
              <w:rPr>
                <w:rFonts w:ascii="Arial" w:cs="Arial" w:eastAsia="Arial" w:hAnsi="Arial"/>
                <w:b/>
                <w:bCs/>
                <w:color w:val="FFFFFF"/>
                <w:sz w:val="22"/>
                <w:szCs w:val="22"/>
              </w:rPr>
              <w:t xml:space="preserve">Loading indicator is a 1px hairline — not visible under real network latency</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app/invite/[id]/builder/page.tsx — loading state UI</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The current loading indicator is a 1px animated line. Under any real latency (&gt;200ms) this looks like nothing is happening, causing users to double-click or abandon.</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First impression of the product is the loading moment — it must feel intentional and premium.</w:t>
            </w:r>
          </w:p>
          <w:p>
            <w:pPr>
              <w:spacing w:after="40" w:before="40"/>
            </w:pPr>
            <w:r>
              <w:rPr>
                <w:rFonts w:ascii="Arial" w:cs="Arial" w:eastAsia="Arial" w:hAnsi="Arial"/>
                <w:color w:val="2D2D2D"/>
                <w:sz w:val="20"/>
                <w:szCs w:val="20"/>
              </w:rPr>
              <w:t xml:space="preserve">• 1px hairlines are invisible on high-DPI screens in certain colour profiles.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Replace with a centered loading composition: the DiamondDivider ornament (or an SVG ring spinner) at 48×48px, colour #8B6914 (brand gold), with an animated pulse (CSS @keyframes opacity 1 → 0.3, 1.2s ease-in-out infinite).</w:t>
            </w:r>
          </w:p>
          <w:p>
            <w:pPr>
              <w:spacing w:after="40" w:before="40"/>
            </w:pPr>
            <w:r>
              <w:rPr>
                <w:rFonts w:ascii="Arial" w:cs="Arial" w:eastAsia="Arial" w:hAnsi="Arial"/>
                <w:color w:val="2D2D2D"/>
                <w:sz w:val="20"/>
                <w:szCs w:val="20"/>
              </w:rPr>
              <w:t xml:space="preserve">• Below the spinner, render the text 'Preparing your invitation...' in Cormorant Garamond Italic, 18px, color #555555.</w:t>
            </w:r>
          </w:p>
          <w:p>
            <w:pPr>
              <w:spacing w:after="40" w:before="40"/>
            </w:pPr>
            <w:r>
              <w:rPr>
                <w:rFonts w:ascii="Arial" w:cs="Arial" w:eastAsia="Arial" w:hAnsi="Arial"/>
                <w:color w:val="2D2D2D"/>
                <w:sz w:val="20"/>
                <w:szCs w:val="20"/>
              </w:rPr>
              <w:t xml:space="preserve">• Minimum display time of loading state: 400ms (use a setTimeout guard) so the transition never flashes.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BUG-03  </w:t>
            </w:r>
            <w:r>
              <w:rPr>
                <w:rFonts w:ascii="Arial" w:cs="Arial" w:eastAsia="Arial" w:hAnsi="Arial"/>
                <w:b/>
                <w:bCs/>
                <w:color w:val="FFFFFF"/>
                <w:sz w:val="22"/>
                <w:szCs w:val="22"/>
              </w:rPr>
              <w:t xml:space="preserve">Native &lt;input type=date&gt; renders browser chrome that clashes with aesthetic</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app/invite/[id]/builder/steps/StepNames.tsx (Step 1 — Names)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The wedding date field uses a native HTML date picker. On Chrome/Edge this renders a blue calendar icon and blue highlight colour that is jarring inside the gold/cream Cormorant/Inter design system.</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Premium positioning requires every interactive element to be on-brand.</w:t>
            </w:r>
          </w:p>
          <w:p>
            <w:pPr>
              <w:spacing w:after="40" w:before="40"/>
            </w:pPr>
            <w:r>
              <w:rPr>
                <w:rFonts w:ascii="Arial" w:cs="Arial" w:eastAsia="Arial" w:hAnsi="Arial"/>
                <w:color w:val="2D2D2D"/>
                <w:sz w:val="20"/>
                <w:szCs w:val="20"/>
              </w:rPr>
              <w:t xml:space="preserve">• The blue browser chrome signals 'generic web form', not a curated luxury product.</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Replace &lt;input type='date'&gt; with a custom date picker. Recommended: react-day-picker v8 (MIT licence, zero dependencies on non-React libs).</w:t>
            </w:r>
          </w:p>
          <w:p>
            <w:pPr>
              <w:spacing w:after="40" w:before="40"/>
            </w:pPr>
            <w:r>
              <w:rPr>
                <w:rFonts w:ascii="Arial" w:cs="Arial" w:eastAsia="Arial" w:hAnsi="Arial"/>
                <w:color w:val="2D2D2D"/>
                <w:sz w:val="20"/>
                <w:szCs w:val="20"/>
              </w:rPr>
              <w:t xml:space="preserve">• Wrap in a styled trigger input that matches the existing text input style: border 1px solid #D4C5A9, border-radius 2px, background #FAFAF8, font Cormorant Garamond 16px.</w:t>
            </w:r>
          </w:p>
          <w:p>
            <w:pPr>
              <w:spacing w:after="40" w:before="40"/>
            </w:pPr>
            <w:r>
              <w:rPr>
                <w:rFonts w:ascii="Arial" w:cs="Arial" w:eastAsia="Arial" w:hAnsi="Arial"/>
                <w:color w:val="2D2D2D"/>
                <w:sz w:val="20"/>
                <w:szCs w:val="20"/>
              </w:rPr>
              <w:t xml:space="preserve">• Calendar popup: white popover, gold (#8B6914) selected-day background, Inter 14px for day numbers.</w:t>
            </w:r>
          </w:p>
          <w:p>
            <w:pPr>
              <w:spacing w:after="40" w:before="40"/>
            </w:pPr>
            <w:r>
              <w:rPr>
                <w:rFonts w:ascii="Arial" w:cs="Arial" w:eastAsia="Arial" w:hAnsi="Arial"/>
                <w:color w:val="2D2D2D"/>
                <w:sz w:val="20"/>
                <w:szCs w:val="20"/>
              </w:rPr>
              <w:t xml:space="preserve">• If react-day-picker is too heavy, use CSS to suppress browser chrome: input[type=date]::-webkit-calendar-picker-indicator { opacity: 0; position: absolute; right: 12px; width: 24px; height: 24px; cursor: pointer; } and overlay a custom SVG calendar icon at the same position.</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BUG-04  </w:t>
            </w:r>
            <w:r>
              <w:rPr>
                <w:rFonts w:ascii="Arial" w:cs="Arial" w:eastAsia="Arial" w:hAnsi="Arial"/>
                <w:b/>
                <w:bCs/>
                <w:color w:val="FFFFFF"/>
                <w:sz w:val="22"/>
                <w:szCs w:val="22"/>
              </w:rPr>
              <w:t xml:space="preserve">Preset video cards show only static gradients — no thumbnail or preview</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app/invite/[id]/builder/steps/StepOpeningVideo.tsx (Step 2)</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Each preset video card shows only a CSS gradient placeholder. Users cannot see what the video looks like before selecting it, leading to low-confidence choices and potential regret after purchase.</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Video is the hero moment of the invitation. Users need visual confidence before committing.</w:t>
            </w:r>
          </w:p>
          <w:p>
            <w:pPr>
              <w:spacing w:after="40" w:before="40"/>
            </w:pPr>
            <w:r>
              <w:rPr>
                <w:rFonts w:ascii="Arial" w:cs="Arial" w:eastAsia="Arial" w:hAnsi="Arial"/>
                <w:color w:val="2D2D2D"/>
                <w:sz w:val="20"/>
                <w:szCs w:val="20"/>
              </w:rPr>
              <w:t xml:space="preserve">• Gradients as placeholders signal 'unfinished' to any design-aware customer.</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For each preset video, generate a static poster frame image (JPEG, 400×225px, ~30KB) and store alongside the video asset.</w:t>
            </w:r>
          </w:p>
          <w:p>
            <w:pPr>
              <w:spacing w:after="40" w:before="40"/>
            </w:pPr>
            <w:r>
              <w:rPr>
                <w:rFonts w:ascii="Arial" w:cs="Arial" w:eastAsia="Arial" w:hAnsi="Arial"/>
                <w:color w:val="2D2D2D"/>
                <w:sz w:val="20"/>
                <w:szCs w:val="20"/>
              </w:rPr>
              <w:t xml:space="preserve">• In the card component, render &lt;img src={preset.posterUrl} alt={preset.label} style={{ width: '100%', aspectRatio: '16/9', objectFit: 'cover', borderRadius: '4px' }} /&gt;.</w:t>
            </w:r>
          </w:p>
          <w:p>
            <w:pPr>
              <w:spacing w:after="40" w:before="40"/>
            </w:pPr>
            <w:r>
              <w:rPr>
                <w:rFonts w:ascii="Arial" w:cs="Arial" w:eastAsia="Arial" w:hAnsi="Arial"/>
                <w:color w:val="2D2D2D"/>
                <w:sz w:val="20"/>
                <w:szCs w:val="20"/>
              </w:rPr>
              <w:t xml:space="preserve">• On hover (desktop): play the video inline at low volume (muted) using a &lt;video&gt; tag with autoPlay muted loop playsInline replacing the img on mouseEnter, reverting on mouseLeave.</w:t>
            </w:r>
          </w:p>
          <w:p>
            <w:pPr>
              <w:spacing w:after="40" w:before="40"/>
            </w:pPr>
            <w:r>
              <w:rPr>
                <w:rFonts w:ascii="Arial" w:cs="Arial" w:eastAsia="Arial" w:hAnsi="Arial"/>
                <w:color w:val="2D2D2D"/>
                <w:sz w:val="20"/>
                <w:szCs w:val="20"/>
              </w:rPr>
              <w:t xml:space="preserve">• On mobile: tap to toggle a 3-second autoplay preview.</w:t>
            </w:r>
          </w:p>
          <w:p>
            <w:pPr>
              <w:spacing w:after="40" w:before="40"/>
            </w:pPr>
            <w:r>
              <w:rPr>
                <w:rFonts w:ascii="Arial" w:cs="Arial" w:eastAsia="Arial" w:hAnsi="Arial"/>
                <w:color w:val="2D2D2D"/>
                <w:sz w:val="20"/>
                <w:szCs w:val="20"/>
              </w:rPr>
              <w:t xml:space="preserve">• The card selected state: 2px solid #8B6914 ring + a checkmark badge (16px) in the top-right corner.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BUG-05  </w:t>
            </w:r>
            <w:r>
              <w:rPr>
                <w:rFonts w:ascii="Arial" w:cs="Arial" w:eastAsia="Arial" w:hAnsi="Arial"/>
                <w:b/>
                <w:bCs/>
                <w:color w:val="FFFFFF"/>
                <w:sz w:val="22"/>
                <w:szCs w:val="22"/>
              </w:rPr>
              <w:t xml:space="preserve">Third-party Mixkit CDN URLs used as video placeholders — CORS and rate-limit risk</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P0</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app/invite/[id]/builder/steps/StepOpeningVideo.tsx + data/presets config</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Preset video URLs reference the Mixkit CDN directly. Mixkit is a free stock library with no SLA, rate limits, and CORS headers that may change. Any CDN-side change breaks all preset video functionality for all users simultaneously.</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Single point of failure for a core product feature.</w:t>
            </w:r>
          </w:p>
          <w:p>
            <w:pPr>
              <w:spacing w:after="40" w:before="40"/>
            </w:pPr>
            <w:r>
              <w:rPr>
                <w:rFonts w:ascii="Arial" w:cs="Arial" w:eastAsia="Arial" w:hAnsi="Arial"/>
                <w:color w:val="2D2D2D"/>
                <w:sz w:val="20"/>
                <w:szCs w:val="20"/>
              </w:rPr>
              <w:t xml:space="preserve">• Mixkit ToS does not guarantee availability for commercial embedding without attribution.</w:t>
            </w:r>
          </w:p>
          <w:p>
            <w:pPr>
              <w:spacing w:after="40" w:before="40"/>
            </w:pPr>
            <w:r>
              <w:rPr>
                <w:rFonts w:ascii="Arial" w:cs="Arial" w:eastAsia="Arial" w:hAnsi="Arial"/>
                <w:color w:val="2D2D2D"/>
                <w:sz w:val="20"/>
                <w:szCs w:val="20"/>
              </w:rPr>
              <w:t xml:space="preserve">• If Mixkit adds CORS restrictions, videos fail silently in Safari/Firefox.</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Download all preset videos locally and upload to your own CDN (Supabase Storage or Cloudflare R2 recommended).</w:t>
            </w:r>
          </w:p>
          <w:p>
            <w:pPr>
              <w:spacing w:after="40" w:before="40"/>
            </w:pPr>
            <w:r>
              <w:rPr>
                <w:rFonts w:ascii="Arial" w:cs="Arial" w:eastAsia="Arial" w:hAnsi="Arial"/>
                <w:color w:val="2D2D2D"/>
                <w:sz w:val="20"/>
                <w:szCs w:val="20"/>
              </w:rPr>
              <w:t xml:space="preserve">• Store the CDN URL in a config file (e.g., lib/presets/videos.ts) as named constants, not hardcoded strings in component files.</w:t>
            </w:r>
          </w:p>
          <w:p>
            <w:pPr>
              <w:spacing w:after="40" w:before="40"/>
            </w:pPr>
            <w:r>
              <w:rPr>
                <w:rFonts w:ascii="Arial" w:cs="Arial" w:eastAsia="Arial" w:hAnsi="Arial"/>
                <w:color w:val="2D2D2D"/>
                <w:sz w:val="20"/>
                <w:szCs w:val="20"/>
              </w:rPr>
              <w:t xml:space="preserve">• Update all references in StepOpeningVideo.tsx to use these constants.</w:t>
            </w:r>
          </w:p>
          <w:p>
            <w:pPr>
              <w:spacing w:after="40" w:before="40"/>
            </w:pPr>
            <w:r>
              <w:rPr>
                <w:rFonts w:ascii="Arial" w:cs="Arial" w:eastAsia="Arial" w:hAnsi="Arial"/>
                <w:color w:val="2D2D2D"/>
                <w:sz w:val="20"/>
                <w:szCs w:val="20"/>
              </w:rPr>
              <w:t xml:space="preserve">• Add an integration test or health-check script (scripts/check-assets.ts) that pings each preset video URL and alerts if any returns non-200.</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BUG-06  </w:t>
            </w:r>
            <w:r>
              <w:rPr>
                <w:rFonts w:ascii="Arial" w:cs="Arial" w:eastAsia="Arial" w:hAnsi="Arial"/>
                <w:b/>
                <w:bCs/>
                <w:color w:val="FFFFFF"/>
                <w:sz w:val="22"/>
                <w:szCs w:val="22"/>
              </w:rPr>
              <w:t xml:space="preserve">Silent catch on audio upload failure — no user-facing error</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app/invite/[id]/builder/steps/StepMusic.tsx (Step 3)</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Music file upload failures are caught and discarded silently. The user sees no error state and has no idea whether their upload succeeded or failed.</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Music is a paid feature (likely an Extra). Silent failure on a paid action risks chargebacks.</w:t>
            </w:r>
          </w:p>
          <w:p>
            <w:pPr>
              <w:spacing w:after="40" w:before="40"/>
            </w:pPr>
            <w:r>
              <w:rPr>
                <w:rFonts w:ascii="Arial" w:cs="Arial" w:eastAsia="Arial" w:hAnsi="Arial"/>
                <w:color w:val="2D2D2D"/>
                <w:sz w:val="20"/>
                <w:szCs w:val="20"/>
              </w:rPr>
              <w:t xml:space="preserve">• Users will re-upload repeatedly, causing storage waste.</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In the catch block of the upload handler, set an error state: setUploadError('Upload failed. Please check your file is MP3 or AAC under 20MB and try again.').</w:t>
            </w:r>
          </w:p>
          <w:p>
            <w:pPr>
              <w:spacing w:after="40" w:before="40"/>
            </w:pPr>
            <w:r>
              <w:rPr>
                <w:rFonts w:ascii="Arial" w:cs="Arial" w:eastAsia="Arial" w:hAnsi="Arial"/>
                <w:color w:val="2D2D2D"/>
                <w:sz w:val="20"/>
                <w:szCs w:val="20"/>
              </w:rPr>
              <w:t xml:space="preserve">• Render the error message below the upload zone in color #B71C1C, font Inter 14px.</w:t>
            </w:r>
          </w:p>
          <w:p>
            <w:pPr>
              <w:spacing w:after="40" w:before="40"/>
            </w:pPr>
            <w:r>
              <w:rPr>
                <w:rFonts w:ascii="Arial" w:cs="Arial" w:eastAsia="Arial" w:hAnsi="Arial"/>
                <w:color w:val="2D2D2D"/>
                <w:sz w:val="20"/>
                <w:szCs w:val="20"/>
              </w:rPr>
              <w:t xml:space="preserve">• Clear the error on the next upload attempt (setUploadError(null) on dragEnter/change).</w:t>
            </w:r>
          </w:p>
          <w:p>
            <w:pPr>
              <w:spacing w:after="40" w:before="40"/>
            </w:pPr>
            <w:r>
              <w:rPr>
                <w:rFonts w:ascii="Arial" w:cs="Arial" w:eastAsia="Arial" w:hAnsi="Arial"/>
                <w:color w:val="2D2D2D"/>
                <w:sz w:val="20"/>
                <w:szCs w:val="20"/>
              </w:rPr>
              <w:t xml:space="preserve">• Log the error detail to observability (the raw error object, not just a string).</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BUG-07  </w:t>
            </w:r>
            <w:r>
              <w:rPr>
                <w:rFonts w:ascii="Arial" w:cs="Arial" w:eastAsia="Arial" w:hAnsi="Arial"/>
                <w:b/>
                <w:bCs/>
                <w:color w:val="FFFFFF"/>
                <w:sz w:val="22"/>
                <w:szCs w:val="22"/>
              </w:rPr>
              <w:t xml:space="preserve">No inline validation message when email is invalid (Step 4)</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app/invite/[id]/builder/steps/StepSave.tsx (Step 4 — Save)</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Submitting an invalid email address in the 'Send me a link' field produces no visible error. The form either silently fails or submits a broken save link.</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Broken save link = user loses their work. This is a high-severity data-loss scenario.</w:t>
            </w:r>
          </w:p>
          <w:p>
            <w:pPr>
              <w:spacing w:after="40" w:before="40"/>
            </w:pPr>
            <w:r>
              <w:rPr>
                <w:rFonts w:ascii="Arial" w:cs="Arial" w:eastAsia="Arial" w:hAnsi="Arial"/>
                <w:color w:val="2D2D2D"/>
                <w:sz w:val="20"/>
                <w:szCs w:val="20"/>
              </w:rPr>
              <w:t xml:space="preserve">• Inline validation is a baseline UX expectation for any form.</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On blur of the email field, validate with a regex: /^[^\s@]+@[^\s@]+\.[^\s@]+$/ .</w:t>
            </w:r>
          </w:p>
          <w:p>
            <w:pPr>
              <w:spacing w:after="40" w:before="40"/>
            </w:pPr>
            <w:r>
              <w:rPr>
                <w:rFonts w:ascii="Arial" w:cs="Arial" w:eastAsia="Arial" w:hAnsi="Arial"/>
                <w:color w:val="2D2D2D"/>
                <w:sz w:val="20"/>
                <w:szCs w:val="20"/>
              </w:rPr>
              <w:t xml:space="preserve">• If invalid, show error text below the input: 'Please enter a valid email address.' in color #B71C1C, Inter 13px.</w:t>
            </w:r>
          </w:p>
          <w:p>
            <w:pPr>
              <w:spacing w:after="40" w:before="40"/>
            </w:pPr>
            <w:r>
              <w:rPr>
                <w:rFonts w:ascii="Arial" w:cs="Arial" w:eastAsia="Arial" w:hAnsi="Arial"/>
                <w:color w:val="2D2D2D"/>
                <w:sz w:val="20"/>
                <w:szCs w:val="20"/>
              </w:rPr>
              <w:t xml:space="preserve">• Disable the submit button while the email field is in an invalid state.</w:t>
            </w:r>
          </w:p>
          <w:p>
            <w:pPr>
              <w:spacing w:after="40" w:before="40"/>
            </w:pPr>
            <w:r>
              <w:rPr>
                <w:rFonts w:ascii="Arial" w:cs="Arial" w:eastAsia="Arial" w:hAnsi="Arial"/>
                <w:color w:val="2D2D2D"/>
                <w:sz w:val="20"/>
                <w:szCs w:val="20"/>
              </w:rPr>
              <w:t xml:space="preserve">• On successful API response (2xx), show a confirmation banner: 'Check your inbox — we sent a link to [email].' in color #2E7D32, replacing the form content temporarily (3 seconds, then restore form).</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BUG-08  </w:t>
            </w:r>
            <w:r>
              <w:rPr>
                <w:rFonts w:ascii="Arial" w:cs="Arial" w:eastAsia="Arial" w:hAnsi="Arial"/>
                <w:b/>
                <w:bCs/>
                <w:color w:val="FFFFFF"/>
                <w:sz w:val="22"/>
                <w:szCs w:val="22"/>
              </w:rPr>
              <w:t xml:space="preserve">No confirmation state after 'Send me a link' — user does not know if it worked</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app/invite/[id]/builder/steps/StepSave.tsx</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After clicking 'Send me a link', no success feedback is given. The button returns to its resting state with no message to the user.</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User will click repeatedly if they receive no feedback, generating duplicate emails.</w:t>
            </w:r>
          </w:p>
          <w:p>
            <w:pPr>
              <w:spacing w:after="40" w:before="40"/>
            </w:pPr>
            <w:r>
              <w:rPr>
                <w:rFonts w:ascii="Arial" w:cs="Arial" w:eastAsia="Arial" w:hAnsi="Arial"/>
                <w:color w:val="2D2D2D"/>
                <w:sz w:val="20"/>
                <w:szCs w:val="20"/>
              </w:rPr>
              <w:t xml:space="preserve">• Trust issue: a luxury product must communicate completion of important actions clearly.</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After receiving a 2xx response, replace the button with a success state: a checkmark icon (SVG, 20px, color #2E7D32) + text 'Link sent! Check your inbox.' in Inter 15px, color #2E7D32.</w:t>
            </w:r>
          </w:p>
          <w:p>
            <w:pPr>
              <w:spacing w:after="40" w:before="40"/>
            </w:pPr>
            <w:r>
              <w:rPr>
                <w:rFonts w:ascii="Arial" w:cs="Arial" w:eastAsia="Arial" w:hAnsi="Arial"/>
                <w:color w:val="2D2D2D"/>
                <w:sz w:val="20"/>
                <w:szCs w:val="20"/>
              </w:rPr>
              <w:t xml:space="preserve">• After 5 seconds, restore the normal form state (in case the user wants to resend to a different address).</w:t>
            </w:r>
          </w:p>
          <w:p>
            <w:pPr>
              <w:spacing w:after="40" w:before="40"/>
            </w:pPr>
            <w:r>
              <w:rPr>
                <w:rFonts w:ascii="Arial" w:cs="Arial" w:eastAsia="Arial" w:hAnsi="Arial"/>
                <w:color w:val="2D2D2D"/>
                <w:sz w:val="20"/>
                <w:szCs w:val="20"/>
              </w:rPr>
              <w:t xml:space="preserve">• On error (non-2xx), show: 'Something went wrong. Please try again or contact support.' with a retry button.</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BUG-09  </w:t>
            </w:r>
            <w:r>
              <w:rPr>
                <w:rFonts w:ascii="Arial" w:cs="Arial" w:eastAsia="Arial" w:hAnsi="Arial"/>
                <w:b/>
                <w:bCs/>
                <w:color w:val="FFFFFF"/>
                <w:sz w:val="22"/>
                <w:szCs w:val="22"/>
              </w:rPr>
              <w:t xml:space="preserve">'+extra' overage label is 8px — pricing surprise risk</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P0</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app/invite/[id]/builder/steps/StepSections.tsx (Step 5 — Sections)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When a user selects more sections than their plan includes, a '+extra' cost label is rendered at 8px font size — effectively invisible. Users will not notice additional charges before reaching the Review/payment step.</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Invisible pricing surcharges = chargebacks, refund demands, and App Store/payment processor disputes.</w:t>
            </w:r>
          </w:p>
          <w:p>
            <w:pPr>
              <w:spacing w:after="40" w:before="40"/>
            </w:pPr>
            <w:r>
              <w:rPr>
                <w:rFonts w:ascii="Arial" w:cs="Arial" w:eastAsia="Arial" w:hAnsi="Arial"/>
                <w:color w:val="2D2D2D"/>
                <w:sz w:val="20"/>
                <w:szCs w:val="20"/>
              </w:rPr>
              <w:t xml:space="preserve">• Regulatory risk in some EU markets (dark patterns legislation).</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Increase the overage label font size to minimum 14px (Inter, weight 500).</w:t>
            </w:r>
          </w:p>
          <w:p>
            <w:pPr>
              <w:spacing w:after="40" w:before="40"/>
            </w:pPr>
            <w:r>
              <w:rPr>
                <w:rFonts w:ascii="Arial" w:cs="Arial" w:eastAsia="Arial" w:hAnsi="Arial"/>
                <w:color w:val="2D2D2D"/>
                <w:sz w:val="20"/>
                <w:szCs w:val="20"/>
              </w:rPr>
              <w:t xml:space="preserve">• Colour the label #E65100 (amber warning) to draw attention.</w:t>
            </w:r>
          </w:p>
          <w:p>
            <w:pPr>
              <w:spacing w:after="40" w:before="40"/>
            </w:pPr>
            <w:r>
              <w:rPr>
                <w:rFonts w:ascii="Arial" w:cs="Arial" w:eastAsia="Arial" w:hAnsi="Arial"/>
                <w:color w:val="2D2D2D"/>
                <w:sz w:val="20"/>
                <w:szCs w:val="20"/>
              </w:rPr>
              <w:t xml:space="preserve">• Add a tooltip or inline explanation: 'This section is not included in your plan. It will be charged at +€X.XX at checkout.'</w:t>
            </w:r>
          </w:p>
          <w:p>
            <w:pPr>
              <w:spacing w:after="40" w:before="40"/>
            </w:pPr>
            <w:r>
              <w:rPr>
                <w:rFonts w:ascii="Arial" w:cs="Arial" w:eastAsia="Arial" w:hAnsi="Arial"/>
                <w:color w:val="2D2D2D"/>
                <w:sz w:val="20"/>
                <w:szCs w:val="20"/>
              </w:rPr>
              <w:t xml:space="preserve">• When the overage count increases, add a brief shake animation (CSS: @keyframes shake, transform translateX ±4px, 200ms) to the pricing summary line to draw the eye.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BUG-10  </w:t>
            </w:r>
            <w:r>
              <w:rPr>
                <w:rFonts w:ascii="Arial" w:cs="Arial" w:eastAsia="Arial" w:hAnsi="Arial"/>
                <w:b/>
                <w:bCs/>
                <w:color w:val="FFFFFF"/>
                <w:sz w:val="22"/>
                <w:szCs w:val="22"/>
              </w:rPr>
              <w:t xml:space="preserve">Gallery section shows empty placeholder boxes in preview — feels unfinished</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app/invite/[id]/preview/page.tsx — gallery section renderer</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A user who has enabled the Gallery section but not yet uploaded photos sees 6 empty white boxes with no text, icon, or instruction. This looks like a broken layout.</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Empty boxes in a preview page lower the user's confidence in the product quality.</w:t>
            </w:r>
          </w:p>
          <w:p>
            <w:pPr>
              <w:spacing w:after="40" w:before="40"/>
            </w:pPr>
            <w:r>
              <w:rPr>
                <w:rFonts w:ascii="Arial" w:cs="Arial" w:eastAsia="Arial" w:hAnsi="Arial"/>
                <w:color w:val="2D2D2D"/>
                <w:sz w:val="20"/>
                <w:szCs w:val="20"/>
              </w:rPr>
              <w:t xml:space="preserve">• Users may interpret the empty boxes as a bug and abandon before uploading photos.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When gallery photos array is empty or has fewer than 6 items, render placeholder tiles with: a subtle dashed border (1px dashed #D4C5A9), a camera icon (SVG, 32px, #C4A96A), and text 'Your photo will appear here' in Inter 12px, color #9B8A72.</w:t>
            </w:r>
          </w:p>
          <w:p>
            <w:pPr>
              <w:spacing w:after="40" w:before="40"/>
            </w:pPr>
            <w:r>
              <w:rPr>
                <w:rFonts w:ascii="Arial" w:cs="Arial" w:eastAsia="Arial" w:hAnsi="Arial"/>
                <w:color w:val="2D2D2D"/>
                <w:sz w:val="20"/>
                <w:szCs w:val="20"/>
              </w:rPr>
              <w:t xml:space="preserve">• If photos are partially uploaded (e.g., 3 of 6), render uploaded photos in their actual positions and placeholder tiles for the remaining slots.</w:t>
            </w:r>
          </w:p>
          <w:p>
            <w:pPr>
              <w:spacing w:after="40" w:before="40"/>
            </w:pPr>
            <w:r>
              <w:rPr>
                <w:rFonts w:ascii="Arial" w:cs="Arial" w:eastAsia="Arial" w:hAnsi="Arial"/>
                <w:color w:val="2D2D2D"/>
                <w:sz w:val="20"/>
                <w:szCs w:val="20"/>
              </w:rPr>
              <w:t xml:space="preserve">• See Section 8 (Photo Gallery) for full before/after specification.</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BUG-11  </w:t>
            </w:r>
            <w:r>
              <w:rPr>
                <w:rFonts w:ascii="Arial" w:cs="Arial" w:eastAsia="Arial" w:hAnsi="Arial"/>
                <w:b/>
                <w:bCs/>
                <w:color w:val="FFFFFF"/>
                <w:sz w:val="22"/>
                <w:szCs w:val="22"/>
              </w:rPr>
              <w:t xml:space="preserve">64px emoji icons used as section heroes in preview — destroys premium feel</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P0</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app/invite/[id]/preview/SectionHeroImage.tsx</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SectionHeroImage renders browser emoji (heart, clock, map pin, camera, plane, gift, dress, question mark) at 64px and 40% opacity as the 'hero' visual for each section block. These must be completely removed.</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This is the single biggest visual quality issue in the product. Emoji at 40% opacity look accidental, not decorative.</w:t>
            </w:r>
          </w:p>
          <w:p>
            <w:pPr>
              <w:spacing w:after="40" w:before="40"/>
            </w:pPr>
            <w:r>
              <w:rPr>
                <w:rFonts w:ascii="Arial" w:cs="Arial" w:eastAsia="Arial" w:hAnsi="Arial"/>
                <w:color w:val="2D2D2D"/>
                <w:sz w:val="20"/>
                <w:szCs w:val="20"/>
              </w:rPr>
              <w:t xml:space="preserve">• Premium invitation products use illustrated botanical/architectural ornaments, never system emoji.</w:t>
            </w:r>
          </w:p>
          <w:p>
            <w:pPr>
              <w:spacing w:after="40" w:before="40"/>
            </w:pPr>
            <w:r>
              <w:rPr>
                <w:rFonts w:ascii="Arial" w:cs="Arial" w:eastAsia="Arial" w:hAnsi="Arial"/>
                <w:color w:val="2D2D2D"/>
                <w:sz w:val="20"/>
                <w:szCs w:val="20"/>
              </w:rPr>
              <w:t xml:space="preserve">• A customer paying for a luxury digital invite will immediately screenshot this and share it negatively.</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Remove the emoji rendering entirely from SectionHeroImage.tsx.</w:t>
            </w:r>
          </w:p>
          <w:p>
            <w:pPr>
              <w:spacing w:after="40" w:before="40"/>
            </w:pPr>
            <w:r>
              <w:rPr>
                <w:rFonts w:ascii="Arial" w:cs="Arial" w:eastAsia="Arial" w:hAnsi="Arial"/>
                <w:color w:val="2D2D2D"/>
                <w:sz w:val="20"/>
                <w:szCs w:val="20"/>
              </w:rPr>
              <w:t xml:space="preserve">• Replace with section-type-specific SVG ornaments (see Section 7 — Ornamental Assets for full spec).</w:t>
            </w:r>
          </w:p>
          <w:p>
            <w:pPr>
              <w:spacing w:after="40" w:before="40"/>
            </w:pPr>
            <w:r>
              <w:rPr>
                <w:rFonts w:ascii="Arial" w:cs="Arial" w:eastAsia="Arial" w:hAnsi="Arial"/>
                <w:color w:val="2D2D2D"/>
                <w:sz w:val="20"/>
                <w:szCs w:val="20"/>
              </w:rPr>
              <w:t xml:space="preserve">• If SVG ornaments are not yet available, render nothing — an empty space is better than emoji.</w:t>
            </w:r>
          </w:p>
          <w:p>
            <w:pPr>
              <w:spacing w:after="40" w:before="40"/>
            </w:pPr>
            <w:r>
              <w:rPr>
                <w:rFonts w:ascii="Arial" w:cs="Arial" w:eastAsia="Arial" w:hAnsi="Arial"/>
                <w:color w:val="2D2D2D"/>
                <w:sz w:val="20"/>
                <w:szCs w:val="20"/>
              </w:rPr>
              <w:t xml:space="preserve">• The section type to ornament mapping: schedule → floral clock ornament SVG; venue → architectural arch SVG; gallery → decorative frame corner SVGs; travel → compass rose SVG; dress-code → ribbon/bow SVG; gifts → floral basket SVG; faq → serif question ornament SVG.</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BUG-12  </w:t>
            </w:r>
            <w:r>
              <w:rPr>
                <w:rFonts w:ascii="Arial" w:cs="Arial" w:eastAsia="Arial" w:hAnsi="Arial"/>
                <w:b/>
                <w:bCs/>
                <w:color w:val="FFFFFF"/>
                <w:sz w:val="22"/>
                <w:szCs w:val="22"/>
              </w:rPr>
              <w:t xml:space="preserve">'Together with their families' header is hardcoded — not user-configurable</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app/invite/[id]/preview/page.tsx — hero/opening section</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The text 'Together with their families' appears as a static string in the preview. Not all couples use this phrasing; same-sex couples, elopements, and second marriages frequently do not.</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Hardcoded copy that doesn't match the couple's reality creates a jarring disconnect.</w:t>
            </w:r>
          </w:p>
          <w:p>
            <w:pPr>
              <w:spacing w:after="40" w:before="40"/>
            </w:pPr>
            <w:r>
              <w:rPr>
                <w:rFonts w:ascii="Arial" w:cs="Arial" w:eastAsia="Arial" w:hAnsi="Arial"/>
                <w:color w:val="2D2D2D"/>
                <w:sz w:val="20"/>
                <w:szCs w:val="20"/>
              </w:rPr>
              <w:t xml:space="preserve">• Inclusivity issue: same-sex couples may find 'families' contextually incorrect for their invite.</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Add a text field to the builder (Step 1 — Names, or a dedicated 'Opening text' sub-step): label 'Opening line (optional)', placeholder 'Together with their families', max 80 characters.</w:t>
            </w:r>
          </w:p>
          <w:p>
            <w:pPr>
              <w:spacing w:after="40" w:before="40"/>
            </w:pPr>
            <w:r>
              <w:rPr>
                <w:rFonts w:ascii="Arial" w:cs="Arial" w:eastAsia="Arial" w:hAnsi="Arial"/>
                <w:color w:val="2D2D2D"/>
                <w:sz w:val="20"/>
                <w:szCs w:val="20"/>
              </w:rPr>
              <w:t xml:space="preserve">• Store the value in the invite record as invite.opening_line (nullable string).</w:t>
            </w:r>
          </w:p>
          <w:p>
            <w:pPr>
              <w:spacing w:after="40" w:before="40"/>
            </w:pPr>
            <w:r>
              <w:rPr>
                <w:rFonts w:ascii="Arial" w:cs="Arial" w:eastAsia="Arial" w:hAnsi="Arial"/>
                <w:color w:val="2D2D2D"/>
                <w:sz w:val="20"/>
                <w:szCs w:val="20"/>
              </w:rPr>
              <w:t xml:space="preserve">• In the preview, render invite.opening_line ?? 'Together with their families'.</w:t>
            </w:r>
          </w:p>
          <w:p>
            <w:pPr>
              <w:spacing w:after="40" w:before="40"/>
            </w:pPr>
            <w:r>
              <w:rPr>
                <w:rFonts w:ascii="Arial" w:cs="Arial" w:eastAsia="Arial" w:hAnsi="Arial"/>
                <w:color w:val="2D2D2D"/>
                <w:sz w:val="20"/>
                <w:szCs w:val="20"/>
              </w:rPr>
              <w:t xml:space="preserve">• See Section 10 (Hardcoded / Configurable Strings) for full list of strings requiring the same treatment.</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BUG-13  </w:t>
            </w:r>
            <w:r>
              <w:rPr>
                <w:rFonts w:ascii="Arial" w:cs="Arial" w:eastAsia="Arial" w:hAnsi="Arial"/>
                <w:b/>
                <w:bCs/>
                <w:color w:val="FFFFFF"/>
                <w:sz w:val="22"/>
                <w:szCs w:val="22"/>
              </w:rPr>
              <w:t xml:space="preserve">Schedule and venue sections render with empty headings if content not filled in</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app/invite/[id]/preview/page.tsx — section renderers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If a user enabled a Schedule or Venue section but left the content fields blank, the section renders in the preview with empty &lt;h2&gt; and &lt;p&gt; tags — visible blank space with the section wrapper visible.</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Empty sections in a preview make the product look broken.</w:t>
            </w:r>
          </w:p>
          <w:p>
            <w:pPr>
              <w:spacing w:after="40" w:before="40"/>
            </w:pPr>
            <w:r>
              <w:rPr>
                <w:rFonts w:ascii="Arial" w:cs="Arial" w:eastAsia="Arial" w:hAnsi="Arial"/>
                <w:color w:val="2D2D2D"/>
                <w:sz w:val="20"/>
                <w:szCs w:val="20"/>
              </w:rPr>
              <w:t xml:space="preserve">• They should be hidden or show a builder-mode placeholder, not blank HTML structure.</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Before rendering any section block, check if it has any non-empty content fields.</w:t>
            </w:r>
          </w:p>
          <w:p>
            <w:pPr>
              <w:spacing w:after="40" w:before="40"/>
            </w:pPr>
            <w:r>
              <w:rPr>
                <w:rFonts w:ascii="Arial" w:cs="Arial" w:eastAsia="Arial" w:hAnsi="Arial"/>
                <w:color w:val="2D2D2D"/>
                <w:sz w:val="20"/>
                <w:szCs w:val="20"/>
              </w:rPr>
              <w:t xml:space="preserve">• If a section has no content: in builder preview mode, render a dimmed placeholder 'Add your [Schedule/Venue] details in Step 6'; in published/live mode, do not render the section at all.</w:t>
            </w:r>
          </w:p>
          <w:p>
            <w:pPr>
              <w:spacing w:after="40" w:before="40"/>
            </w:pPr>
            <w:r>
              <w:rPr>
                <w:rFonts w:ascii="Arial" w:cs="Arial" w:eastAsia="Arial" w:hAnsi="Arial"/>
                <w:color w:val="2D2D2D"/>
                <w:sz w:val="20"/>
                <w:szCs w:val="20"/>
              </w:rPr>
              <w:t xml:space="preserve">• Add a utility function hasContent(section: Section): boolean that checks all text fields recursively.</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BUG-14  </w:t>
            </w:r>
            <w:r>
              <w:rPr>
                <w:rFonts w:ascii="Arial" w:cs="Arial" w:eastAsia="Arial" w:hAnsi="Arial"/>
                <w:b/>
                <w:bCs/>
                <w:color w:val="FFFFFF"/>
                <w:sz w:val="22"/>
                <w:szCs w:val="22"/>
              </w:rPr>
              <w:t xml:space="preserve">invite.venue_name used in Review summary but field is never set in the builder</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app/invite/[id]/builder/steps/StepReview.tsx + database schema</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The Review step (Step 8) references invite.venue_name in its summary display. This field is never populated through the builder flow — it likely comes from a different data shape than what the builder writes.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Users see a blank or undefined venue name on the review page, eroding confidence before payment.</w:t>
            </w:r>
          </w:p>
          <w:p>
            <w:pPr>
              <w:spacing w:after="40" w:before="40"/>
            </w:pPr>
            <w:r>
              <w:rPr>
                <w:rFonts w:ascii="Arial" w:cs="Arial" w:eastAsia="Arial" w:hAnsi="Arial"/>
                <w:color w:val="2D2D2D"/>
                <w:sz w:val="20"/>
                <w:szCs w:val="20"/>
              </w:rPr>
              <w:t xml:space="preserve">• Indicates a data-model mismatch that may affect other field references.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Audit Step 6 (Details) to confirm which field name the venue information is written to (likely inside a sections JSON blob or a venue_details object, not a top-level venue_name column).</w:t>
            </w:r>
          </w:p>
          <w:p>
            <w:pPr>
              <w:spacing w:after="40" w:before="40"/>
            </w:pPr>
            <w:r>
              <w:rPr>
                <w:rFonts w:ascii="Arial" w:cs="Arial" w:eastAsia="Arial" w:hAnsi="Arial"/>
                <w:color w:val="2D2D2D"/>
                <w:sz w:val="20"/>
                <w:szCs w:val="20"/>
              </w:rPr>
              <w:t xml:space="preserve">• Update StepReview.tsx to read from the correct path (e.g., invite.sections.find(s =&gt; s.type === 'venue')?.content?.name).</w:t>
            </w:r>
          </w:p>
          <w:p>
            <w:pPr>
              <w:spacing w:after="40" w:before="40"/>
            </w:pPr>
            <w:r>
              <w:rPr>
                <w:rFonts w:ascii="Arial" w:cs="Arial" w:eastAsia="Arial" w:hAnsi="Arial"/>
                <w:color w:val="2D2D2D"/>
                <w:sz w:val="20"/>
                <w:szCs w:val="20"/>
              </w:rPr>
              <w:t xml:space="preserve">• If venue_name is intended as a top-level denormalised column, add a Supabase migration to add it and update the Step 6 write path to populate it.</w:t>
            </w:r>
          </w:p>
          <w:p>
            <w:pPr>
              <w:spacing w:after="40" w:before="40"/>
            </w:pPr>
            <w:r>
              <w:rPr>
                <w:rFonts w:ascii="Arial" w:cs="Arial" w:eastAsia="Arial" w:hAnsi="Arial"/>
                <w:color w:val="2D2D2D"/>
                <w:sz w:val="20"/>
                <w:szCs w:val="20"/>
              </w:rPr>
              <w:t xml:space="preserve">• Add a null guard: if the venue name is empty, render 'Venue TBC' not undefined/blank.</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BUG-15  </w:t>
            </w:r>
            <w:r>
              <w:rPr>
                <w:rFonts w:ascii="Arial" w:cs="Arial" w:eastAsia="Arial" w:hAnsi="Arial"/>
                <w:b/>
                <w:bCs/>
                <w:color w:val="FFFFFF"/>
                <w:sz w:val="22"/>
                <w:szCs w:val="22"/>
              </w:rPr>
              <w:t xml:space="preserve">Extras step renders blank — empty catalog shows only a notes textarea</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app/invite/[id]/builder/steps/StepExtras.tsx (Step 7)</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When the extras catalog is empty (no extras configured), Step 7 renders a blank page with only a notes textarea. There is no value proposition, no explanation of what extras are, and no indication of whether the step is intentionally empty.</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A blank step mid-flow causes confusion and distrust.</w:t>
            </w:r>
          </w:p>
          <w:p>
            <w:pPr>
              <w:spacing w:after="40" w:before="40"/>
            </w:pPr>
            <w:r>
              <w:rPr>
                <w:rFonts w:ascii="Arial" w:cs="Arial" w:eastAsia="Arial" w:hAnsi="Arial"/>
                <w:color w:val="2D2D2D"/>
                <w:sz w:val="20"/>
                <w:szCs w:val="20"/>
              </w:rPr>
              <w:t xml:space="preserve">• If extras are a revenue-generating upsell, a blank step wastes that opportunity entirely.</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When the extras array is empty, render an empty state: a decorative SVG illustration (or the DiamondDivider), the heading 'Optional Add-ons' in Cormorant Garamond 24px, and the body text: 'No add-ons are available for your selected theme yet. You can leave a note below for any special requests.'</w:t>
            </w:r>
          </w:p>
          <w:p>
            <w:pPr>
              <w:spacing w:after="40" w:before="40"/>
            </w:pPr>
            <w:r>
              <w:rPr>
                <w:rFonts w:ascii="Arial" w:cs="Arial" w:eastAsia="Arial" w:hAnsi="Arial"/>
                <w:color w:val="2D2D2D"/>
                <w:sz w:val="20"/>
                <w:szCs w:val="20"/>
              </w:rPr>
              <w:t xml:space="preserve">• If extras are expected to be populated but are not due to a data-fetch issue, show an error state with a retry button.</w:t>
            </w:r>
          </w:p>
          <w:p>
            <w:pPr>
              <w:spacing w:after="40" w:before="40"/>
            </w:pPr>
            <w:r>
              <w:rPr>
                <w:rFonts w:ascii="Arial" w:cs="Arial" w:eastAsia="Arial" w:hAnsi="Arial"/>
                <w:color w:val="2D2D2D"/>
                <w:sz w:val="20"/>
                <w:szCs w:val="20"/>
              </w:rPr>
              <w:t xml:space="preserve">• Long term: populate at least 2–3 concrete extras (e.g., 'Wax seal PDF download', 'Printed guest envelope addressing') so the step has visible content.</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BUG-16  </w:t>
            </w:r>
            <w:r>
              <w:rPr>
                <w:rFonts w:ascii="Arial" w:cs="Arial" w:eastAsia="Arial" w:hAnsi="Arial"/>
                <w:b/>
                <w:bCs/>
                <w:color w:val="FFFFFF"/>
                <w:sz w:val="22"/>
                <w:szCs w:val="22"/>
              </w:rPr>
              <w:t xml:space="preserve">Review step quote loading shows no indicator — 'Pay &amp; publish' looks broken</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P0</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app/invite/[id]/builder/steps/StepReview.tsx (Step 8)</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When the Review step loads the final price quote from the API, there is no loading indicator. The 'Pay &amp; publish' button is present but disabled (or absent) while the quote loads — the user sees a payment CTA that appears non-functional.</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A non-functional payment button at the last step will cause drop-off. The user's intent is highest here.</w:t>
            </w:r>
          </w:p>
          <w:p>
            <w:pPr>
              <w:spacing w:after="40" w:before="40"/>
            </w:pPr>
            <w:r>
              <w:rPr>
                <w:rFonts w:ascii="Arial" w:cs="Arial" w:eastAsia="Arial" w:hAnsi="Arial"/>
                <w:color w:val="2D2D2D"/>
                <w:sz w:val="20"/>
                <w:szCs w:val="20"/>
              </w:rPr>
              <w:t xml:space="preserve">• Perceived broken checkout = immediate support contact or abandonment.</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While the quote is loading, render a skeleton loader in the price line: a 120×24px grey shimmer block (CSS animation: background linear-gradient shifting, 1.5s infinite).</w:t>
            </w:r>
          </w:p>
          <w:p>
            <w:pPr>
              <w:spacing w:after="40" w:before="40"/>
            </w:pPr>
            <w:r>
              <w:rPr>
                <w:rFonts w:ascii="Arial" w:cs="Arial" w:eastAsia="Arial" w:hAnsi="Arial"/>
                <w:color w:val="2D2D2D"/>
                <w:sz w:val="20"/>
                <w:szCs w:val="20"/>
              </w:rPr>
              <w:t xml:space="preserve">• Disable the 'Pay &amp; publish' button with text 'Calculating total...' while loading.</w:t>
            </w:r>
          </w:p>
          <w:p>
            <w:pPr>
              <w:spacing w:after="40" w:before="40"/>
            </w:pPr>
            <w:r>
              <w:rPr>
                <w:rFonts w:ascii="Arial" w:cs="Arial" w:eastAsia="Arial" w:hAnsi="Arial"/>
                <w:color w:val="2D2D2D"/>
                <w:sz w:val="20"/>
                <w:szCs w:val="20"/>
              </w:rPr>
              <w:t xml:space="preserve">• On quote load success, animate the price number in (CSS count-up or a simple fade-in).</w:t>
            </w:r>
          </w:p>
          <w:p>
            <w:pPr>
              <w:spacing w:after="40" w:before="40"/>
            </w:pPr>
            <w:r>
              <w:rPr>
                <w:rFonts w:ascii="Arial" w:cs="Arial" w:eastAsia="Arial" w:hAnsi="Arial"/>
                <w:color w:val="2D2D2D"/>
                <w:sz w:val="20"/>
                <w:szCs w:val="20"/>
              </w:rPr>
              <w:t xml:space="preserve">• On quote load error, show: 'Could not load your price. Please refresh. If the issue persists, contact support.' with a retry button.</w:t>
            </w:r>
          </w:p>
        </w:tc>
      </w:tr>
    </w:tbl>
    <w:p>
      <w:pPr>
        <w:pStyle w:val="Heading1"/>
        <w:pBdr>
          <w:bottom w:val="single" w:color="8B6914" w:sz="8" w:space="6"/>
        </w:pBdr>
        <w:spacing w:after="200" w:before="480"/>
      </w:pPr>
      <w:r>
        <w:rPr>
          <w:rFonts w:ascii="Arial" w:cs="Arial" w:eastAsia="Arial" w:hAnsi="Arial"/>
          <w:b/>
          <w:bCs/>
          <w:color w:val="8B6914"/>
          <w:sz w:val="36"/>
          <w:szCs w:val="36"/>
        </w:rPr>
        <w:t xml:space="preserve">2. </w:t>
      </w:r>
      <w:r>
        <w:rPr>
          <w:rFonts w:ascii="Arial" w:cs="Arial" w:eastAsia="Arial" w:hAnsi="Arial"/>
          <w:b/>
          <w:bCs/>
          <w:color w:val="2D2D2D"/>
          <w:sz w:val="36"/>
          <w:szCs w:val="36"/>
        </w:rPr>
        <w:t xml:space="preserve">Typography Upgrade</w:t>
      </w:r>
    </w:p>
    <w:p>
      <w:pPr>
        <w:spacing w:after="200" w:before="0"/>
      </w:pPr>
      <w:r>
        <w:rPr>
          <w:rFonts w:ascii="Arial" w:cs="Arial" w:eastAsia="Arial" w:hAnsi="Arial"/>
          <w:color w:val="555555"/>
          <w:sz w:val="20"/>
          <w:szCs w:val="20"/>
        </w:rPr>
        <w:t xml:space="preserve">The reference site's premium feel is primarily achieved through script/calligraphic typefaces. The current app uses only Cormorant Garamond, which is elegant but lacks the hand-lettered warmth of the reference. This section specifies exactly what to add and where.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TYPO-01  </w:t>
            </w:r>
            <w:r>
              <w:rPr>
                <w:rFonts w:ascii="Arial" w:cs="Arial" w:eastAsia="Arial" w:hAnsi="Arial"/>
                <w:b/>
                <w:bCs/>
                <w:color w:val="FFFFFF"/>
                <w:sz w:val="22"/>
                <w:szCs w:val="22"/>
              </w:rPr>
              <w:t xml:space="preserve">Add a script/calligraphic typeface to the design system</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app/layout.tsx + styles/globals.css (or tailwind.config.ts theme.fontFamily)</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Add one script typeface to complement Cormorant Garamond. This font is used exclusively for romantic headings and decorative labels — not body text.</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Script fonts are the primary visual differentiator between a luxury wedding invitation and a generic web page.</w:t>
            </w:r>
          </w:p>
          <w:p>
            <w:pPr>
              <w:spacing w:after="40" w:before="40"/>
            </w:pPr>
            <w:r>
              <w:rPr>
                <w:rFonts w:ascii="Arial" w:cs="Arial" w:eastAsia="Arial" w:hAnsi="Arial"/>
                <w:color w:val="2D2D2D"/>
                <w:sz w:val="20"/>
                <w:szCs w:val="20"/>
              </w:rPr>
              <w:t xml:space="preserve">• The reference site uses Citadel Script + Pinyon Script to achieve hand-lettered warmth. We need at least one equivalent.</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Recommended font: 'Great Vibes' (Google Fonts, free, similar rhythm to Pinyon Script). Import via next/font/google: import { Great_Vibes } from 'next/font/google'.</w:t>
            </w:r>
          </w:p>
          <w:p>
            <w:pPr>
              <w:spacing w:after="40" w:before="40"/>
            </w:pPr>
            <w:r>
              <w:rPr>
                <w:rFonts w:ascii="Arial" w:cs="Arial" w:eastAsia="Arial" w:hAnsi="Arial"/>
                <w:color w:val="2D2D2D"/>
                <w:sz w:val="20"/>
                <w:szCs w:val="20"/>
              </w:rPr>
              <w:t xml:space="preserve">• Alternative if deeper investment is warranted: license 'Pinyon Script' or 'Citadel Script' from MyFonts (~$30) and self-host as WOFF2 via @font-face in globals.css.</w:t>
            </w:r>
          </w:p>
          <w:p>
            <w:pPr>
              <w:spacing w:after="40" w:before="40"/>
            </w:pPr>
            <w:r>
              <w:rPr>
                <w:rFonts w:ascii="Arial" w:cs="Arial" w:eastAsia="Arial" w:hAnsi="Arial"/>
                <w:color w:val="2D2D2D"/>
                <w:sz w:val="20"/>
                <w:szCs w:val="20"/>
              </w:rPr>
              <w:t xml:space="preserve">• Register in Tailwind: fontFamily: { script: ['Great Vibes', 'cursive'] }.</w:t>
            </w:r>
          </w:p>
          <w:p>
            <w:pPr>
              <w:spacing w:after="40" w:before="40"/>
            </w:pPr>
            <w:r>
              <w:rPr>
                <w:rFonts w:ascii="Arial" w:cs="Arial" w:eastAsia="Arial" w:hAnsi="Arial"/>
                <w:color w:val="2D2D2D"/>
                <w:sz w:val="20"/>
                <w:szCs w:val="20"/>
              </w:rPr>
              <w:t xml:space="preserve">• CSS custom property: --font-script: 'Great Vibes', cursive;</w:t>
            </w:r>
          </w:p>
          <w:p>
            <w:pPr>
              <w:spacing w:after="40" w:before="40"/>
            </w:pPr>
            <w:r>
              <w:rPr>
                <w:rFonts w:ascii="Arial" w:cs="Arial" w:eastAsia="Arial" w:hAnsi="Arial"/>
                <w:color w:val="2D2D2D"/>
                <w:sz w:val="20"/>
                <w:szCs w:val="20"/>
              </w:rPr>
              <w:t xml:space="preserve">• Use only at sizes 36px–72px. Never use for body text or UI labels — readability degrades below 28px.</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TYPO-02  </w:t>
            </w:r>
            <w:r>
              <w:rPr>
                <w:rFonts w:ascii="Arial" w:cs="Arial" w:eastAsia="Arial" w:hAnsi="Arial"/>
                <w:b/>
                <w:bCs/>
                <w:color w:val="FFFFFF"/>
                <w:sz w:val="22"/>
                <w:szCs w:val="22"/>
              </w:rPr>
              <w:t xml:space="preserve">Apply script font to specific UI locations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Multiple — see How for each location</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The script font should be applied to six specific locations in the UI to create emotional warmth without overuse.</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Restraint is the mark of good typographic design. Script fonts used too broadly feel tacky; used in 5–6 key moments they feel luxurious.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1. Couple names in preview hero: render the combined name string (e.g., 'Emma &amp; James') in script font, 64px on desktop / 44px on mobile.</w:t>
            </w:r>
          </w:p>
          <w:p>
            <w:pPr>
              <w:spacing w:after="40" w:before="40"/>
            </w:pPr>
            <w:r>
              <w:rPr>
                <w:rFonts w:ascii="Arial" w:cs="Arial" w:eastAsia="Arial" w:hAnsi="Arial"/>
                <w:color w:val="2D2D2D"/>
                <w:sz w:val="20"/>
                <w:szCs w:val="20"/>
              </w:rPr>
              <w:t xml:space="preserve">• 2. Countdown timer heading: the word or phrase above the timer numbers (e.g., 'Until We Say I Do') in script font, 48px.</w:t>
            </w:r>
          </w:p>
          <w:p>
            <w:pPr>
              <w:spacing w:after="40" w:before="40"/>
            </w:pPr>
            <w:r>
              <w:rPr>
                <w:rFonts w:ascii="Arial" w:cs="Arial" w:eastAsia="Arial" w:hAnsi="Arial"/>
                <w:color w:val="2D2D2D"/>
                <w:sz w:val="20"/>
                <w:szCs w:val="20"/>
              </w:rPr>
              <w:t xml:space="preserve">• 3. RSVP section heading: 'You Are Invited' or 'Kindly Reply' in script font, 48px.</w:t>
            </w:r>
          </w:p>
          <w:p>
            <w:pPr>
              <w:spacing w:after="40" w:before="40"/>
            </w:pPr>
            <w:r>
              <w:rPr>
                <w:rFonts w:ascii="Arial" w:cs="Arial" w:eastAsia="Arial" w:hAnsi="Arial"/>
                <w:color w:val="2D2D2D"/>
                <w:sz w:val="20"/>
                <w:szCs w:val="20"/>
              </w:rPr>
              <w:t xml:space="preserve">• 4. Story section heading: 'Our Story' in script font, 48px.</w:t>
            </w:r>
          </w:p>
          <w:p>
            <w:pPr>
              <w:spacing w:after="40" w:before="40"/>
            </w:pPr>
            <w:r>
              <w:rPr>
                <w:rFonts w:ascii="Arial" w:cs="Arial" w:eastAsia="Arial" w:hAnsi="Arial"/>
                <w:color w:val="2D2D2D"/>
                <w:sz w:val="20"/>
                <w:szCs w:val="20"/>
              </w:rPr>
              <w:t xml:space="preserve">• 5. Builder Step 1 live-preview label: show the couple's names as they type in script font as a mini preview (see BUG-01 area and BUILDER-04).</w:t>
            </w:r>
          </w:p>
          <w:p>
            <w:pPr>
              <w:spacing w:after="40" w:before="40"/>
            </w:pPr>
            <w:r>
              <w:rPr>
                <w:rFonts w:ascii="Arial" w:cs="Arial" w:eastAsia="Arial" w:hAnsi="Arial"/>
                <w:color w:val="2D2D2D"/>
                <w:sz w:val="20"/>
                <w:szCs w:val="20"/>
              </w:rPr>
              <w:t xml:space="preserve">• 6. Footer closing line: a warm sign-off phrase in script font (see Section 9).</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TYPO-03  </w:t>
            </w:r>
            <w:r>
              <w:rPr>
                <w:rFonts w:ascii="Arial" w:cs="Arial" w:eastAsia="Arial" w:hAnsi="Arial"/>
                <w:b/>
                <w:bCs/>
                <w:color w:val="FFFFFF"/>
                <w:sz w:val="22"/>
                <w:szCs w:val="22"/>
              </w:rPr>
              <w:t xml:space="preserve">Increase step label font size from 9px to legible size</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app/invite/[id]/builder/components/StepLabel.tsx (or equivalent step header component)</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Step labels ('Step 1 of 8') and section field labels are rendered at 9px, which is below the WCAG minimum of 14px for informational text and illegible on standard DPI mobile screens.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WCAG 2.1 AA requires minimum 4.5:1 contrast at any size, but 9px text fails readability at any contrast ratio.</w:t>
            </w:r>
          </w:p>
          <w:p>
            <w:pPr>
              <w:spacing w:after="40" w:before="40"/>
            </w:pPr>
            <w:r>
              <w:rPr>
                <w:rFonts w:ascii="Arial" w:cs="Arial" w:eastAsia="Arial" w:hAnsi="Arial"/>
                <w:color w:val="2D2D2D"/>
                <w:sz w:val="20"/>
                <w:szCs w:val="20"/>
              </w:rPr>
              <w:t xml:space="preserve">• Mobile users (likely 50%+ of addressees opening the invite on phone) cannot read 9px text.</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Step counter label: increase to 13px, Inter weight 400, color #9B8A72, letter-spacing 0.08em, text-transform uppercase. Example: 'STEP 1 OF 8'.</w:t>
            </w:r>
          </w:p>
          <w:p>
            <w:pPr>
              <w:spacing w:after="40" w:before="40"/>
            </w:pPr>
            <w:r>
              <w:rPr>
                <w:rFonts w:ascii="Arial" w:cs="Arial" w:eastAsia="Arial" w:hAnsi="Arial"/>
                <w:color w:val="2D2D2D"/>
                <w:sz w:val="20"/>
                <w:szCs w:val="20"/>
              </w:rPr>
              <w:t xml:space="preserve">• Step title: 22px, Cormorant Garamond weight 600, color #2D2D2D.</w:t>
            </w:r>
          </w:p>
          <w:p>
            <w:pPr>
              <w:spacing w:after="40" w:before="40"/>
            </w:pPr>
            <w:r>
              <w:rPr>
                <w:rFonts w:ascii="Arial" w:cs="Arial" w:eastAsia="Arial" w:hAnsi="Arial"/>
                <w:color w:val="2D2D2D"/>
                <w:sz w:val="20"/>
                <w:szCs w:val="20"/>
              </w:rPr>
              <w:t xml:space="preserve">• Field labels within steps: 13px, Inter weight 500, color #555555. Never below 12px.</w:t>
            </w:r>
          </w:p>
          <w:p>
            <w:pPr>
              <w:spacing w:after="40" w:before="40"/>
            </w:pPr>
            <w:r>
              <w:rPr>
                <w:rFonts w:ascii="Arial" w:cs="Arial" w:eastAsia="Arial" w:hAnsi="Arial"/>
                <w:color w:val="2D2D2D"/>
                <w:sz w:val="20"/>
                <w:szCs w:val="20"/>
              </w:rPr>
              <w:t xml:space="preserve">• Add the step number display if missing: a pill badge top-left of each step header — 28×28px circle, background #F5EFE6, border 1px solid #D4C5A9, number in Inter 13px bold #8B6914.</w:t>
            </w:r>
          </w:p>
        </w:tc>
      </w:tr>
    </w:tbl>
    <w:p>
      <w:pPr>
        <w:pStyle w:val="Heading1"/>
        <w:pBdr>
          <w:bottom w:val="single" w:color="8B6914" w:sz="8" w:space="6"/>
        </w:pBdr>
        <w:spacing w:after="200" w:before="480"/>
      </w:pPr>
      <w:r>
        <w:rPr>
          <w:rFonts w:ascii="Arial" w:cs="Arial" w:eastAsia="Arial" w:hAnsi="Arial"/>
          <w:b/>
          <w:bCs/>
          <w:color w:val="8B6914"/>
          <w:sz w:val="36"/>
          <w:szCs w:val="36"/>
        </w:rPr>
        <w:t xml:space="preserve">3. </w:t>
      </w:r>
      <w:r>
        <w:rPr>
          <w:rFonts w:ascii="Arial" w:cs="Arial" w:eastAsia="Arial" w:hAnsi="Arial"/>
          <w:b/>
          <w:bCs/>
          <w:color w:val="2D2D2D"/>
          <w:sz w:val="36"/>
          <w:szCs w:val="36"/>
        </w:rPr>
        <w:t xml:space="preserve">Preview Page Visual Overhaul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PREV-01  </w:t>
            </w:r>
            <w:r>
              <w:rPr>
                <w:rFonts w:ascii="Arial" w:cs="Arial" w:eastAsia="Arial" w:hAnsi="Arial"/>
                <w:b/>
                <w:bCs/>
                <w:color w:val="FFFFFF"/>
                <w:sz w:val="22"/>
                <w:szCs w:val="22"/>
              </w:rPr>
              <w:t xml:space="preserve">Replace glass-card section pattern with invitation-appropriate design</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app/invite/[id]/preview/SectionCard.tsx (or equivalent wrapper component)</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Section blocks currently use a glass-card style (semi-transparent white, backdrop blur, rounded corners, box-shadow) that is borrowed from SaaS dashboard design. This must be replaced with a warm, paper-like aesthetic.</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Glass morphism is an enterprise UI pattern. It reads as 'tech product', not 'romantic keepsake'.</w:t>
            </w:r>
          </w:p>
          <w:p>
            <w:pPr>
              <w:spacing w:after="40" w:before="40"/>
            </w:pPr>
            <w:r>
              <w:rPr>
                <w:rFonts w:ascii="Arial" w:cs="Arial" w:eastAsia="Arial" w:hAnsi="Arial"/>
                <w:color w:val="2D2D2D"/>
                <w:sz w:val="20"/>
                <w:szCs w:val="20"/>
              </w:rPr>
              <w:t xml:space="preserve">• The reference site uses warm parchment-tinted backgrounds with no glassmorphism.</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Remove: backdrop-filter: blur(), background: rgba(255,255,255,0.X), border-radius &gt; 4px, box-shadow with spread values.</w:t>
            </w:r>
          </w:p>
          <w:p>
            <w:pPr>
              <w:spacing w:after="40" w:before="40"/>
            </w:pPr>
            <w:r>
              <w:rPr>
                <w:rFonts w:ascii="Arial" w:cs="Arial" w:eastAsia="Arial" w:hAnsi="Arial"/>
                <w:color w:val="2D2D2D"/>
                <w:sz w:val="20"/>
                <w:szCs w:val="20"/>
              </w:rPr>
              <w:t xml:space="preserve">• Replace with: background alternation between #FAFAF8 (off-white) and #FBF4E8 (warm cream), no border-radius on the section container (full-bleed), a top/bottom border using the ornamental divider (see Section 7) instead of box-shadows.</w:t>
            </w:r>
          </w:p>
          <w:p>
            <w:pPr>
              <w:spacing w:after="40" w:before="40"/>
            </w:pPr>
            <w:r>
              <w:rPr>
                <w:rFonts w:ascii="Arial" w:cs="Arial" w:eastAsia="Arial" w:hAnsi="Arial"/>
                <w:color w:val="2D2D2D"/>
                <w:sz w:val="20"/>
                <w:szCs w:val="20"/>
              </w:rPr>
              <w:t xml:space="preserve">• Section padding: 80px top/bottom on desktop, 48px on mobile.</w:t>
            </w:r>
          </w:p>
          <w:p>
            <w:pPr>
              <w:spacing w:after="40" w:before="40"/>
            </w:pPr>
            <w:r>
              <w:rPr>
                <w:rFonts w:ascii="Arial" w:cs="Arial" w:eastAsia="Arial" w:hAnsi="Arial"/>
                <w:color w:val="2D2D2D"/>
                <w:sz w:val="20"/>
                <w:szCs w:val="20"/>
              </w:rPr>
              <w:t xml:space="preserve">• Section max-width: 720px centered, with full-bleed background colours extending to viewport edges.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PREV-02  </w:t>
            </w:r>
            <w:r>
              <w:rPr>
                <w:rFonts w:ascii="Arial" w:cs="Arial" w:eastAsia="Arial" w:hAnsi="Arial"/>
                <w:b/>
                <w:bCs/>
                <w:color w:val="FFFFFF"/>
                <w:sz w:val="22"/>
                <w:szCs w:val="22"/>
              </w:rPr>
              <w:t xml:space="preserve">Replace 80×10px DiamondDivider with full-width theatrical dividers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P2</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components/DiamondDivider.tsx</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The current DiamondDivider SVG is 80×10px — so small it reads as a bullet point, not a section divider. The reference site uses full-width (~1200px) ornamental dividers with central gold medallions.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A divider that cannot be seen does not divide. Sections bleed together visually.</w:t>
            </w:r>
          </w:p>
          <w:p>
            <w:pPr>
              <w:spacing w:after="40" w:before="40"/>
            </w:pPr>
            <w:r>
              <w:rPr>
                <w:rFonts w:ascii="Arial" w:cs="Arial" w:eastAsia="Arial" w:hAnsi="Arial"/>
                <w:color w:val="2D2D2D"/>
                <w:sz w:val="20"/>
                <w:szCs w:val="20"/>
              </w:rPr>
              <w:t xml:space="preserve">• Full-width theatrical dividers are the reference site's most distinctive visual feature.</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Create a new component: components/OrnamentalDivider.tsx.</w:t>
            </w:r>
          </w:p>
          <w:p>
            <w:pPr>
              <w:spacing w:after="40" w:before="40"/>
            </w:pPr>
            <w:r>
              <w:rPr>
                <w:rFonts w:ascii="Arial" w:cs="Arial" w:eastAsia="Arial" w:hAnsi="Arial"/>
                <w:color w:val="2D2D2D"/>
                <w:sz w:val="20"/>
                <w:szCs w:val="20"/>
              </w:rPr>
              <w:t xml:space="preserve">• The divider SVG should be: viewBox='0 0 800 40', two horizontal lines meeting a central diamond+flourish motif, colour #C4A96A (soft gold), full CSS width (width: 100%, max-width: 800px).</w:t>
            </w:r>
          </w:p>
          <w:p>
            <w:pPr>
              <w:spacing w:after="40" w:before="40"/>
            </w:pPr>
            <w:r>
              <w:rPr>
                <w:rFonts w:ascii="Arial" w:cs="Arial" w:eastAsia="Arial" w:hAnsi="Arial"/>
                <w:color w:val="2D2D2D"/>
                <w:sz w:val="20"/>
                <w:szCs w:val="20"/>
              </w:rPr>
              <w:t xml:space="preserve">• The central motif: a ◆ diamond flanked by S-curve flourishes (SVG path, not emoji or unicode).</w:t>
            </w:r>
          </w:p>
          <w:p>
            <w:pPr>
              <w:spacing w:after="40" w:before="40"/>
            </w:pPr>
            <w:r>
              <w:rPr>
                <w:rFonts w:ascii="Arial" w:cs="Arial" w:eastAsia="Arial" w:hAnsi="Arial"/>
                <w:color w:val="2D2D2D"/>
                <w:sz w:val="20"/>
                <w:szCs w:val="20"/>
              </w:rPr>
              <w:t xml:space="preserve">• Variants: 'light' (opacity 0.4, for mid-section use) and 'full' (opacity 1.0, for between-section use).</w:t>
            </w:r>
          </w:p>
          <w:p>
            <w:pPr>
              <w:spacing w:after="40" w:before="40"/>
            </w:pPr>
            <w:r>
              <w:rPr>
                <w:rFonts w:ascii="Arial" w:cs="Arial" w:eastAsia="Arial" w:hAnsi="Arial"/>
                <w:color w:val="2D2D2D"/>
                <w:sz w:val="20"/>
                <w:szCs w:val="20"/>
              </w:rPr>
              <w:t xml:space="preserve">• Replace all DiamondDivider usages site-wide with OrnamentalDivider.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PREV-03  </w:t>
            </w:r>
            <w:r>
              <w:rPr>
                <w:rFonts w:ascii="Arial" w:cs="Arial" w:eastAsia="Arial" w:hAnsi="Arial"/>
                <w:b/>
                <w:bCs/>
                <w:color w:val="FFFFFF"/>
                <w:sz w:val="22"/>
                <w:szCs w:val="22"/>
              </w:rPr>
              <w:t xml:space="preserve">Change background colour from white to parchment warm (#FAF4EB)</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P2</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app/invite/[id]/preview/layout.tsx or globals.css preview scope</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The preview page background is white (#FFFFFF or #FAFAFA). The reference site uses a warm aged-paper tone (#FAF4EB) that transforms the feel from 'website' to 'keepsake document'.</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Pure white feels clinical and digital; warm parchment feels tactile and celebratory.</w:t>
            </w:r>
          </w:p>
          <w:p>
            <w:pPr>
              <w:spacing w:after="40" w:before="40"/>
            </w:pPr>
            <w:r>
              <w:rPr>
                <w:rFonts w:ascii="Arial" w:cs="Arial" w:eastAsia="Arial" w:hAnsi="Arial"/>
                <w:color w:val="2D2D2D"/>
                <w:sz w:val="20"/>
                <w:szCs w:val="20"/>
              </w:rPr>
              <w:t xml:space="preserve">• A single CSS change delivers disproportionate visual uplift.</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Set CSS variable --preview-bg: #FAF4EB on the preview page root.</w:t>
            </w:r>
          </w:p>
          <w:p>
            <w:pPr>
              <w:spacing w:after="40" w:before="40"/>
            </w:pPr>
            <w:r>
              <w:rPr>
                <w:rFonts w:ascii="Arial" w:cs="Arial" w:eastAsia="Arial" w:hAnsi="Arial"/>
                <w:color w:val="2D2D2D"/>
                <w:sz w:val="20"/>
                <w:szCs w:val="20"/>
              </w:rPr>
              <w:t xml:space="preserve">• Apply to body when in preview route: body { background-color: var(--preview-bg); }.</w:t>
            </w:r>
          </w:p>
          <w:p>
            <w:pPr>
              <w:spacing w:after="40" w:before="40"/>
            </w:pPr>
            <w:r>
              <w:rPr>
                <w:rFonts w:ascii="Arial" w:cs="Arial" w:eastAsia="Arial" w:hAnsi="Arial"/>
                <w:color w:val="2D2D2D"/>
                <w:sz w:val="20"/>
                <w:szCs w:val="20"/>
              </w:rPr>
              <w:t xml:space="preserve">• Section alternate background: #FBF8F1 (slightly warmer) and #F5EDE0 (slightly more amber). These three values cycle across sections.</w:t>
            </w:r>
          </w:p>
          <w:p>
            <w:pPr>
              <w:spacing w:after="40" w:before="40"/>
            </w:pPr>
            <w:r>
              <w:rPr>
                <w:rFonts w:ascii="Arial" w:cs="Arial" w:eastAsia="Arial" w:hAnsi="Arial"/>
                <w:color w:val="2D2D2D"/>
                <w:sz w:val="20"/>
                <w:szCs w:val="20"/>
              </w:rPr>
              <w:t xml:space="preserve">• Ensure text contrast ratios still meet WCAG AA with the new background: #2D2D2D on #FAF4EB = 12.6:1 (passes), #8B6914 on #FAF4EB = 4.8:1 (passes).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PREV-04  </w:t>
            </w:r>
            <w:r>
              <w:rPr>
                <w:rFonts w:ascii="Arial" w:cs="Arial" w:eastAsia="Arial" w:hAnsi="Arial"/>
                <w:b/>
                <w:bCs/>
                <w:color w:val="FFFFFF"/>
                <w:sz w:val="22"/>
                <w:szCs w:val="22"/>
              </w:rPr>
              <w:t xml:space="preserve">Add scroll-triggered section reveal animations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P2</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app/invite/[id]/preview/page.tsx — all section wrappers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Sections currently appear statically. The reference site uses scroll-triggered fade-from-below reveals that make each section feel like it is being revealed ceremonially.</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Scroll-reveals are the second most impactful emotional feature after typography.</w:t>
            </w:r>
          </w:p>
          <w:p>
            <w:pPr>
              <w:spacing w:after="40" w:before="40"/>
            </w:pPr>
            <w:r>
              <w:rPr>
                <w:rFonts w:ascii="Arial" w:cs="Arial" w:eastAsia="Arial" w:hAnsi="Arial"/>
                <w:color w:val="2D2D2D"/>
                <w:sz w:val="20"/>
                <w:szCs w:val="20"/>
              </w:rPr>
              <w:t xml:space="preserve">• They slow the pace of reading and create a sense of anticipation — appropriate for a wedding invitation.</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Use Intersection Observer API (no library needed): observe each section wrapper with threshold: 0.15.</w:t>
            </w:r>
          </w:p>
          <w:p>
            <w:pPr>
              <w:spacing w:after="40" w:before="40"/>
            </w:pPr>
            <w:r>
              <w:rPr>
                <w:rFonts w:ascii="Arial" w:cs="Arial" w:eastAsia="Arial" w:hAnsi="Arial"/>
                <w:color w:val="2D2D2D"/>
                <w:sz w:val="20"/>
                <w:szCs w:val="20"/>
              </w:rPr>
              <w:t xml:space="preserve">• Initial state: opacity: 0, transform: translateY(32px).</w:t>
            </w:r>
          </w:p>
          <w:p>
            <w:pPr>
              <w:spacing w:after="40" w:before="40"/>
            </w:pPr>
            <w:r>
              <w:rPr>
                <w:rFonts w:ascii="Arial" w:cs="Arial" w:eastAsia="Arial" w:hAnsi="Arial"/>
                <w:color w:val="2D2D2D"/>
                <w:sz w:val="20"/>
                <w:szCs w:val="20"/>
              </w:rPr>
              <w:t xml:space="preserve">• On intersection: transition to opacity: 1, transform: translateY(0), transition: opacity 0.7s ease, transform 0.7s ease.</w:t>
            </w:r>
          </w:p>
          <w:p>
            <w:pPr>
              <w:spacing w:after="40" w:before="40"/>
            </w:pPr>
            <w:r>
              <w:rPr>
                <w:rFonts w:ascii="Arial" w:cs="Arial" w:eastAsia="Arial" w:hAnsi="Arial"/>
                <w:color w:val="2D2D2D"/>
                <w:sz w:val="20"/>
                <w:szCs w:val="20"/>
              </w:rPr>
              <w:t xml:space="preserve">• Stagger child elements within a section by 100ms each using animation-delay.</w:t>
            </w:r>
          </w:p>
          <w:p>
            <w:pPr>
              <w:spacing w:after="40" w:before="40"/>
            </w:pPr>
            <w:r>
              <w:rPr>
                <w:rFonts w:ascii="Arial" w:cs="Arial" w:eastAsia="Arial" w:hAnsi="Arial"/>
                <w:color w:val="2D2D2D"/>
                <w:sz w:val="20"/>
                <w:szCs w:val="20"/>
              </w:rPr>
              <w:t xml:space="preserve">• Respect prefers-reduced-motion: if media query matches, skip the transform animation (only use opacity fade at 0.3s).</w:t>
            </w:r>
          </w:p>
        </w:tc>
      </w:tr>
    </w:tbl>
    <w:p>
      <w:pPr>
        <w:pStyle w:val="Heading1"/>
        <w:pBdr>
          <w:bottom w:val="single" w:color="8B6914" w:sz="8" w:space="6"/>
        </w:pBdr>
        <w:spacing w:after="200" w:before="480"/>
      </w:pPr>
      <w:r>
        <w:rPr>
          <w:rFonts w:ascii="Arial" w:cs="Arial" w:eastAsia="Arial" w:hAnsi="Arial"/>
          <w:b/>
          <w:bCs/>
          <w:color w:val="8B6914"/>
          <w:sz w:val="36"/>
          <w:szCs w:val="36"/>
        </w:rPr>
        <w:t xml:space="preserve">4. </w:t>
      </w:r>
      <w:r>
        <w:rPr>
          <w:rFonts w:ascii="Arial" w:cs="Arial" w:eastAsia="Arial" w:hAnsi="Arial"/>
          <w:b/>
          <w:bCs/>
          <w:color w:val="2D2D2D"/>
          <w:sz w:val="36"/>
          <w:szCs w:val="36"/>
        </w:rPr>
        <w:t xml:space="preserve">RSVP Section</w:t>
      </w:r>
    </w:p>
    <w:p>
      <w:pPr>
        <w:spacing w:after="200" w:before="0"/>
      </w:pPr>
      <w:r>
        <w:rPr>
          <w:rFonts w:ascii="Arial" w:cs="Arial" w:eastAsia="Arial" w:hAnsi="Arial"/>
          <w:color w:val="555555"/>
          <w:sz w:val="20"/>
          <w:szCs w:val="20"/>
        </w:rPr>
        <w:t xml:space="preserve">The absence of an RSVP section means guests have no way to respond to the invitation within the product. This is a core feature gap — without it, the invitation is a static announcement, not an interactive wedding tool. This section provides full implementation specification.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RSVP-01  </w:t>
            </w:r>
            <w:r>
              <w:rPr>
                <w:rFonts w:ascii="Arial" w:cs="Arial" w:eastAsia="Arial" w:hAnsi="Arial"/>
                <w:b/>
                <w:bCs/>
                <w:color w:val="FFFFFF"/>
                <w:sz w:val="22"/>
                <w:szCs w:val="22"/>
              </w:rPr>
              <w:t xml:space="preserve">Add RSVP section to preview page</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app/invite/[id]/preview/SectionRSVP.tsx (new file) + app/invite/[id]/preview/page.tsx</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A full RSVP form must be added to the preview/live invitation page, allowing guests to confirm attendance without leaving the invitation.</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Without RSVP, the product is incomplete as a wedding tool. Couples will still need a Google Form or external service, reducing the all-in-one value proposition.</w:t>
            </w:r>
          </w:p>
          <w:p>
            <w:pPr>
              <w:spacing w:after="40" w:before="40"/>
            </w:pPr>
            <w:r>
              <w:rPr>
                <w:rFonts w:ascii="Arial" w:cs="Arial" w:eastAsia="Arial" w:hAnsi="Arial"/>
                <w:color w:val="2D2D2D"/>
                <w:sz w:val="20"/>
                <w:szCs w:val="20"/>
              </w:rPr>
              <w:t xml:space="preserve">• RSVP data collected in-product enables future features (guest list management, seating, thank-you notes).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Create SectionRSVP.tsx. Section heading: 'Kindly Reply' in script font, 48px, centered.</w:t>
            </w:r>
          </w:p>
          <w:p>
            <w:pPr>
              <w:spacing w:after="40" w:before="40"/>
            </w:pPr>
            <w:r>
              <w:rPr>
                <w:rFonts w:ascii="Arial" w:cs="Arial" w:eastAsia="Arial" w:hAnsi="Arial"/>
                <w:color w:val="2D2D2D"/>
                <w:sz w:val="20"/>
                <w:szCs w:val="20"/>
              </w:rPr>
              <w:t xml:space="preserve">• Form fields: (1) Guest name — text input, placeholder 'Your full name', required. (2) Email address — email input, placeholder 'your@email.com', required. (3) Attendance — two large radio-style buttons: 'Joyfully Accept' (green accent) and 'Regretfully Decline' (muted accent), required. (4) Number of guests — numeric stepper (1–max_guests from invite config), only shown if accepts=true. (5) Message to the couple — textarea, placeholder 'A note for the couple (optional)', max 300 chars, optional.</w:t>
            </w:r>
          </w:p>
          <w:p>
            <w:pPr>
              <w:spacing w:after="40" w:before="40"/>
            </w:pPr>
            <w:r>
              <w:rPr>
                <w:rFonts w:ascii="Arial" w:cs="Arial" w:eastAsia="Arial" w:hAnsi="Arial"/>
                <w:color w:val="2D2D2D"/>
                <w:sz w:val="20"/>
                <w:szCs w:val="20"/>
              </w:rPr>
              <w:t xml:space="preserve">• RSVP deadline display: if invite.rsvp_deadline is set, show 'Kindly respond by [formatted date]' above the form in Cormorant Garamond Italic 15px.</w:t>
            </w:r>
          </w:p>
          <w:p>
            <w:pPr>
              <w:spacing w:after="40" w:before="40"/>
            </w:pPr>
            <w:r>
              <w:rPr>
                <w:rFonts w:ascii="Arial" w:cs="Arial" w:eastAsia="Arial" w:hAnsi="Arial"/>
                <w:color w:val="2D2D2D"/>
                <w:sz w:val="20"/>
                <w:szCs w:val="20"/>
              </w:rPr>
              <w:t xml:space="preserve">• Guest limit notice: if invite.max_guests is set, show 'Please note: seating is limited to [N] guests.' below the deadline.</w:t>
            </w:r>
          </w:p>
          <w:p>
            <w:pPr>
              <w:spacing w:after="40" w:before="40"/>
            </w:pPr>
            <w:r>
              <w:rPr>
                <w:rFonts w:ascii="Arial" w:cs="Arial" w:eastAsia="Arial" w:hAnsi="Arial"/>
                <w:color w:val="2D2D2D"/>
                <w:sz w:val="20"/>
                <w:szCs w:val="20"/>
              </w:rPr>
              <w:t xml:space="preserve">• Submit button: full-width, background #8B6914, text 'Send My Reply' in Inter 16px white, border-radius 2px, hover background #6B4F10.</w:t>
            </w:r>
          </w:p>
          <w:p>
            <w:pPr>
              <w:spacing w:after="40" w:before="40"/>
            </w:pPr>
            <w:r>
              <w:rPr>
                <w:rFonts w:ascii="Arial" w:cs="Arial" w:eastAsia="Arial" w:hAnsi="Arial"/>
                <w:color w:val="2D2D2D"/>
                <w:sz w:val="20"/>
                <w:szCs w:val="20"/>
              </w:rPr>
              <w:t xml:space="preserve">• On submit: POST to /api/rsvp with { invite_id, guest_name, email, attending, guest_count, message }.</w:t>
            </w:r>
          </w:p>
          <w:p>
            <w:pPr>
              <w:spacing w:after="40" w:before="40"/>
            </w:pPr>
            <w:r>
              <w:rPr>
                <w:rFonts w:ascii="Arial" w:cs="Arial" w:eastAsia="Arial" w:hAnsi="Arial"/>
                <w:color w:val="2D2D2D"/>
                <w:sz w:val="20"/>
                <w:szCs w:val="20"/>
              </w:rPr>
              <w:t xml:space="preserve">• Success state: hide the form, show a gold-framed confirmation card: heading 'Thank You, [name]!' in script font 40px, body '[Joyfully accepted / We will miss you]' in Cormorant 18px. Include an 'Add to Calendar' button (see RSVP-02).</w:t>
            </w:r>
          </w:p>
          <w:p>
            <w:pPr>
              <w:spacing w:after="40" w:before="40"/>
            </w:pPr>
            <w:r>
              <w:rPr>
                <w:rFonts w:ascii="Arial" w:cs="Arial" w:eastAsia="Arial" w:hAnsi="Arial"/>
                <w:color w:val="2D2D2D"/>
                <w:sz w:val="20"/>
                <w:szCs w:val="20"/>
              </w:rPr>
              <w:t xml:space="preserve">• Error state: show inline error below the submit button.</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RSVP-02  </w:t>
            </w:r>
            <w:r>
              <w:rPr>
                <w:rFonts w:ascii="Arial" w:cs="Arial" w:eastAsia="Arial" w:hAnsi="Arial"/>
                <w:b/>
                <w:bCs/>
                <w:color w:val="FFFFFF"/>
                <w:sz w:val="22"/>
                <w:szCs w:val="22"/>
              </w:rPr>
              <w:t xml:space="preserve">RSVP database table and API route</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supabase/migrations/ + app/api/rsvp/route.ts (new files)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Back-end support for storing RSVP responses linked to invitations.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Without persistence, the RSVP form is decorative only.</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Create Supabase migration: CREATE TABLE rsvps (id uuid PRIMARY KEY DEFAULT gen_random_uuid(), invite_id uuid REFERENCES invites(id) ON DELETE CASCADE, guest_name text NOT NULL, email text NOT NULL, attending boolean NOT NULL, guest_count integer DEFAULT 1, message text, created_at timestamptz DEFAULT now());</w:t>
            </w:r>
          </w:p>
          <w:p>
            <w:pPr>
              <w:spacing w:after="40" w:before="40"/>
            </w:pPr>
            <w:r>
              <w:rPr>
                <w:rFonts w:ascii="Arial" w:cs="Arial" w:eastAsia="Arial" w:hAnsi="Arial"/>
                <w:color w:val="2D2D2D"/>
                <w:sz w:val="20"/>
                <w:szCs w:val="20"/>
              </w:rPr>
              <w:t xml:space="preserve">• Add index: CREATE INDEX rsvps_invite_id_idx ON rsvps(invite_id);</w:t>
            </w:r>
          </w:p>
          <w:p>
            <w:pPr>
              <w:spacing w:after="40" w:before="40"/>
            </w:pPr>
            <w:r>
              <w:rPr>
                <w:rFonts w:ascii="Arial" w:cs="Arial" w:eastAsia="Arial" w:hAnsi="Arial"/>
                <w:color w:val="2D2D2D"/>
                <w:sz w:val="20"/>
                <w:szCs w:val="20"/>
              </w:rPr>
              <w:t xml:space="preserve">• Create app/api/rsvp/route.ts: POST handler that validates inputs (zod schema), checks invite.rsvp_open = true (add this boolean column to invites table), inserts row, and returns 201.</w:t>
            </w:r>
          </w:p>
          <w:p>
            <w:pPr>
              <w:spacing w:after="40" w:before="40"/>
            </w:pPr>
            <w:r>
              <w:rPr>
                <w:rFonts w:ascii="Arial" w:cs="Arial" w:eastAsia="Arial" w:hAnsi="Arial"/>
                <w:color w:val="2D2D2D"/>
                <w:sz w:val="20"/>
                <w:szCs w:val="20"/>
              </w:rPr>
              <w:t xml:space="preserve">• Add invite.rsvp_open boolean (default true) so couples can close RSVP after the deadline. Add invite.max_guests integer (nullable).</w:t>
            </w:r>
          </w:p>
          <w:p>
            <w:pPr>
              <w:spacing w:after="40" w:before="40"/>
            </w:pPr>
            <w:r>
              <w:rPr>
                <w:rFonts w:ascii="Arial" w:cs="Arial" w:eastAsia="Arial" w:hAnsi="Arial"/>
                <w:color w:val="2D2D2D"/>
                <w:sz w:val="20"/>
                <w:szCs w:val="20"/>
              </w:rPr>
              <w:t xml:space="preserve">• RLS policy: INSERT allowed for anonymous users (guests are not logged in); SELECT allowed only for the invite owner.</w:t>
            </w:r>
          </w:p>
          <w:p>
            <w:pPr>
              <w:spacing w:after="40" w:before="40"/>
            </w:pPr>
            <w:r>
              <w:rPr>
                <w:rFonts w:ascii="Arial" w:cs="Arial" w:eastAsia="Arial" w:hAnsi="Arial"/>
                <w:color w:val="2D2D2D"/>
                <w:sz w:val="20"/>
                <w:szCs w:val="20"/>
              </w:rPr>
              <w:t xml:space="preserve">• Couple's dashboard view: add a /dashboard/invites/[id]/rsvps page showing a table of responses with accept/decline counts and a CSV export button.</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RSVP-03  </w:t>
            </w:r>
            <w:r>
              <w:rPr>
                <w:rFonts w:ascii="Arial" w:cs="Arial" w:eastAsia="Arial" w:hAnsi="Arial"/>
                <w:b/>
                <w:bCs/>
                <w:color w:val="FFFFFF"/>
                <w:sz w:val="22"/>
                <w:szCs w:val="22"/>
              </w:rPr>
              <w:t xml:space="preserve">RSVP section visual design — theatrical curtain framing</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P2</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app/invite/[id]/preview/SectionRSVP.tsx</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The RSVP section should feel ceremonial and distinct from informational sections. The reference site uses theatrical curtain graphics and illustrated guest figures to frame the form.</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The RSVP moment is the emotional climax of the invitation experience — it should feel special.</w:t>
            </w:r>
          </w:p>
          <w:p>
            <w:pPr>
              <w:spacing w:after="40" w:before="40"/>
            </w:pPr>
            <w:r>
              <w:rPr>
                <w:rFonts w:ascii="Arial" w:cs="Arial" w:eastAsia="Arial" w:hAnsi="Arial"/>
                <w:color w:val="2D2D2D"/>
                <w:sz w:val="20"/>
                <w:szCs w:val="20"/>
              </w:rPr>
              <w:t xml:space="preserve">• Visual differentiation helps guests recognise this as the action section.</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Section background: #F0E6D3 (deeper parchment, distinct from other sections).</w:t>
            </w:r>
          </w:p>
          <w:p>
            <w:pPr>
              <w:spacing w:after="40" w:before="40"/>
            </w:pPr>
            <w:r>
              <w:rPr>
                <w:rFonts w:ascii="Arial" w:cs="Arial" w:eastAsia="Arial" w:hAnsi="Arial"/>
                <w:color w:val="2D2D2D"/>
                <w:sz w:val="20"/>
                <w:szCs w:val="20"/>
              </w:rPr>
              <w:t xml:space="preserve">• Top of section: render the OrnamentalDivider (full variant) before the heading.</w:t>
            </w:r>
          </w:p>
          <w:p>
            <w:pPr>
              <w:spacing w:after="40" w:before="40"/>
            </w:pPr>
            <w:r>
              <w:rPr>
                <w:rFonts w:ascii="Arial" w:cs="Arial" w:eastAsia="Arial" w:hAnsi="Arial"/>
                <w:color w:val="2D2D2D"/>
                <w:sz w:val="20"/>
                <w:szCs w:val="20"/>
              </w:rPr>
              <w:t xml:space="preserve">• Form container: max-width 480px, centered, background white, border 1px solid #D4C5A9, padding 40px 48px, a subtle drop shadow: 0 4px 24px rgba(139,105,20,0.08).</w:t>
            </w:r>
          </w:p>
          <w:p>
            <w:pPr>
              <w:spacing w:after="40" w:before="40"/>
            </w:pPr>
            <w:r>
              <w:rPr>
                <w:rFonts w:ascii="Arial" w:cs="Arial" w:eastAsia="Arial" w:hAnsi="Arial"/>
                <w:color w:val="2D2D2D"/>
                <w:sz w:val="20"/>
                <w:szCs w:val="20"/>
              </w:rPr>
              <w:t xml:space="preserve">• If the illustrated curtain/guest-figure assets are available (see Section 7), position them absolutely at the left and right edges of the section, below the heading and above the form.</w:t>
            </w:r>
          </w:p>
          <w:p>
            <w:pPr>
              <w:spacing w:after="40" w:before="40"/>
            </w:pPr>
            <w:r>
              <w:rPr>
                <w:rFonts w:ascii="Arial" w:cs="Arial" w:eastAsia="Arial" w:hAnsi="Arial"/>
                <w:color w:val="2D2D2D"/>
                <w:sz w:val="20"/>
                <w:szCs w:val="20"/>
              </w:rPr>
              <w:t xml:space="preserve">• Bottom of section: OrnamentalDivider (full variant).</w:t>
            </w:r>
          </w:p>
        </w:tc>
      </w:tr>
    </w:tbl>
    <w:p>
      <w:pPr>
        <w:pStyle w:val="Heading1"/>
        <w:pBdr>
          <w:bottom w:val="single" w:color="8B6914" w:sz="8" w:space="6"/>
        </w:pBdr>
        <w:spacing w:after="200" w:before="480"/>
      </w:pPr>
      <w:r>
        <w:rPr>
          <w:rFonts w:ascii="Arial" w:cs="Arial" w:eastAsia="Arial" w:hAnsi="Arial"/>
          <w:b/>
          <w:bCs/>
          <w:color w:val="8B6914"/>
          <w:sz w:val="36"/>
          <w:szCs w:val="36"/>
        </w:rPr>
        <w:t xml:space="preserve">5. </w:t>
      </w:r>
      <w:r>
        <w:rPr>
          <w:rFonts w:ascii="Arial" w:cs="Arial" w:eastAsia="Arial" w:hAnsi="Arial"/>
          <w:b/>
          <w:bCs/>
          <w:color w:val="2D2D2D"/>
          <w:sz w:val="36"/>
          <w:szCs w:val="36"/>
        </w:rPr>
        <w:t xml:space="preserve">Countdown Timer</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COUNT-01  </w:t>
            </w:r>
            <w:r>
              <w:rPr>
                <w:rFonts w:ascii="Arial" w:cs="Arial" w:eastAsia="Arial" w:hAnsi="Arial"/>
                <w:b/>
                <w:bCs/>
                <w:color w:val="FFFFFF"/>
                <w:sz w:val="22"/>
                <w:szCs w:val="22"/>
              </w:rPr>
              <w:t xml:space="preserve">Add live countdown timer to preview page</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app/invite/[id]/preview/SectionCountdown.tsx (new file)</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A live countdown timer displaying days, hours, and minutes remaining until the wedding date, positioned prominently on the preview page.</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The countdown is the most emotionally engaging element on the reference site — it makes the event feel real and imminent.</w:t>
            </w:r>
          </w:p>
          <w:p>
            <w:pPr>
              <w:spacing w:after="40" w:before="40"/>
            </w:pPr>
            <w:r>
              <w:rPr>
                <w:rFonts w:ascii="Arial" w:cs="Arial" w:eastAsia="Arial" w:hAnsi="Arial"/>
                <w:color w:val="2D2D2D"/>
                <w:sz w:val="20"/>
                <w:szCs w:val="20"/>
              </w:rPr>
              <w:t xml:space="preserve">• It is also the highest-engagement element: guests revisit the invitation to watch the countdown change.</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Create SectionCountdown.tsx. Render after the hero/opening section.</w:t>
            </w:r>
          </w:p>
          <w:p>
            <w:pPr>
              <w:spacing w:after="40" w:before="40"/>
            </w:pPr>
            <w:r>
              <w:rPr>
                <w:rFonts w:ascii="Arial" w:cs="Arial" w:eastAsia="Arial" w:hAnsi="Arial"/>
                <w:color w:val="2D2D2D"/>
                <w:sz w:val="20"/>
                <w:szCs w:val="20"/>
              </w:rPr>
              <w:t xml:space="preserve">• Section heading: render in script font, 48px, centered. Default text: 'Until We Say I Do' (configurable — see Section 10).</w:t>
            </w:r>
          </w:p>
          <w:p>
            <w:pPr>
              <w:spacing w:after="40" w:before="40"/>
            </w:pPr>
            <w:r>
              <w:rPr>
                <w:rFonts w:ascii="Arial" w:cs="Arial" w:eastAsia="Arial" w:hAnsi="Arial"/>
                <w:color w:val="2D2D2D"/>
                <w:sz w:val="20"/>
                <w:szCs w:val="20"/>
              </w:rPr>
              <w:t xml:space="preserve">• Calculate difference between now and invite.wedding_date (store as timestamptz in UTC; account for timezone via invite.wedding_timezone, a new field).</w:t>
            </w:r>
          </w:p>
          <w:p>
            <w:pPr>
              <w:spacing w:after="40" w:before="40"/>
            </w:pPr>
            <w:r>
              <w:rPr>
                <w:rFonts w:ascii="Arial" w:cs="Arial" w:eastAsia="Arial" w:hAnsi="Arial"/>
                <w:color w:val="2D2D2D"/>
                <w:sz w:val="20"/>
                <w:szCs w:val="20"/>
              </w:rPr>
              <w:t xml:space="preserve">• Display four numeric blocks: DAYS, HOURS, MINUTES (seconds optional — omit for elegance). Each block: number in Cormorant Garamond 72px on desktop / 48px on mobile, label in Inter uppercase 11px tracking 0.15em below.</w:t>
            </w:r>
          </w:p>
          <w:p>
            <w:pPr>
              <w:spacing w:after="40" w:before="40"/>
            </w:pPr>
            <w:r>
              <w:rPr>
                <w:rFonts w:ascii="Arial" w:cs="Arial" w:eastAsia="Arial" w:hAnsi="Arial"/>
                <w:color w:val="2D2D2D"/>
                <w:sz w:val="20"/>
                <w:szCs w:val="20"/>
              </w:rPr>
              <w:t xml:space="preserve">• Layout: four blocks in a horizontal row, separated by the character ':' or a small SVG diamond, centered.</w:t>
            </w:r>
          </w:p>
          <w:p>
            <w:pPr>
              <w:spacing w:after="40" w:before="40"/>
            </w:pPr>
            <w:r>
              <w:rPr>
                <w:rFonts w:ascii="Arial" w:cs="Arial" w:eastAsia="Arial" w:hAnsi="Arial"/>
                <w:color w:val="2D2D2D"/>
                <w:sz w:val="20"/>
                <w:szCs w:val="20"/>
              </w:rPr>
              <w:t xml:space="preserve">• Update interval: every 60 seconds (setInterval 60000ms). No need for second-level precision.</w:t>
            </w:r>
          </w:p>
          <w:p>
            <w:pPr>
              <w:spacing w:after="40" w:before="40"/>
            </w:pPr>
            <w:r>
              <w:rPr>
                <w:rFonts w:ascii="Arial" w:cs="Arial" w:eastAsia="Arial" w:hAnsi="Arial"/>
                <w:color w:val="2D2D2D"/>
                <w:sz w:val="20"/>
                <w:szCs w:val="20"/>
              </w:rPr>
              <w:t xml:space="preserve">• When date is in the past (wedding day has passed): replace countdown with 'Celebrating Today!' or 'Happily Married!' in script font 48px.</w:t>
            </w:r>
          </w:p>
          <w:p>
            <w:pPr>
              <w:spacing w:after="40" w:before="40"/>
            </w:pPr>
            <w:r>
              <w:rPr>
                <w:rFonts w:ascii="Arial" w:cs="Arial" w:eastAsia="Arial" w:hAnsi="Arial"/>
                <w:color w:val="2D2D2D"/>
                <w:sz w:val="20"/>
                <w:szCs w:val="20"/>
              </w:rPr>
              <w:t xml:space="preserve">• Add invite.wedding_timezone as a new field in builder Step 1 (a select dropdown of IANA timezone names, defaulting to browser timezone via Intl.DateTimeFormat().resolvedOptions().timeZone).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COUNT-02  </w:t>
            </w:r>
            <w:r>
              <w:rPr>
                <w:rFonts w:ascii="Arial" w:cs="Arial" w:eastAsia="Arial" w:hAnsi="Arial"/>
                <w:b/>
                <w:bCs/>
                <w:color w:val="FFFFFF"/>
                <w:sz w:val="22"/>
                <w:szCs w:val="22"/>
              </w:rPr>
              <w:t xml:space="preserve">Countdown section ornamental framing</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P2</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app/invite/[id]/preview/SectionCountdown.tsx</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The countdown section should be visually framed with architectural/classical ornaments matching the reference site's Corinthian columns flanking the timer.</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Without visual framing, a row of numbers looks like a generic countdown widget. The ornamental frame elevates it to an invitation feature.</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Section background: #FAF4EB (standard parchment).</w:t>
            </w:r>
          </w:p>
          <w:p>
            <w:pPr>
              <w:spacing w:after="40" w:before="40"/>
            </w:pPr>
            <w:r>
              <w:rPr>
                <w:rFonts w:ascii="Arial" w:cs="Arial" w:eastAsia="Arial" w:hAnsi="Arial"/>
                <w:color w:val="2D2D2D"/>
                <w:sz w:val="20"/>
                <w:szCs w:val="20"/>
              </w:rPr>
              <w:t xml:space="preserve">• Position SVG column ornaments (see Section 7 — ORNA-03) at left and right of the number row, vertically centred. On mobile (&lt;768px), hide the column ornaments and use the OrnamentalDivider above and below instead.</w:t>
            </w:r>
          </w:p>
          <w:p>
            <w:pPr>
              <w:spacing w:after="40" w:before="40"/>
            </w:pPr>
            <w:r>
              <w:rPr>
                <w:rFonts w:ascii="Arial" w:cs="Arial" w:eastAsia="Arial" w:hAnsi="Arial"/>
                <w:color w:val="2D2D2D"/>
                <w:sz w:val="20"/>
                <w:szCs w:val="20"/>
              </w:rPr>
              <w:t xml:space="preserve">• Above the numbers: OrnamentalDivider (light variant).</w:t>
            </w:r>
          </w:p>
          <w:p>
            <w:pPr>
              <w:spacing w:after="40" w:before="40"/>
            </w:pPr>
            <w:r>
              <w:rPr>
                <w:rFonts w:ascii="Arial" w:cs="Arial" w:eastAsia="Arial" w:hAnsi="Arial"/>
                <w:color w:val="2D2D2D"/>
                <w:sz w:val="20"/>
                <w:szCs w:val="20"/>
              </w:rPr>
              <w:t xml:space="preserve">• Below the numbers: OrnamentalDivider (light variant).</w:t>
            </w:r>
          </w:p>
        </w:tc>
      </w:tr>
    </w:tbl>
    <w:p>
      <w:pPr>
        <w:pStyle w:val="Heading1"/>
        <w:pBdr>
          <w:bottom w:val="single" w:color="8B6914" w:sz="8" w:space="6"/>
        </w:pBdr>
        <w:spacing w:after="200" w:before="480"/>
      </w:pPr>
      <w:r>
        <w:rPr>
          <w:rFonts w:ascii="Arial" w:cs="Arial" w:eastAsia="Arial" w:hAnsi="Arial"/>
          <w:b/>
          <w:bCs/>
          <w:color w:val="8B6914"/>
          <w:sz w:val="36"/>
          <w:szCs w:val="36"/>
        </w:rPr>
        <w:t xml:space="preserve">6. </w:t>
      </w:r>
      <w:r>
        <w:rPr>
          <w:rFonts w:ascii="Arial" w:cs="Arial" w:eastAsia="Arial" w:hAnsi="Arial"/>
          <w:b/>
          <w:bCs/>
          <w:color w:val="2D2D2D"/>
          <w:sz w:val="36"/>
          <w:szCs w:val="36"/>
        </w:rPr>
        <w:t xml:space="preserve">Builder UX Fixes</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BUILDER-01  </w:t>
            </w:r>
            <w:r>
              <w:rPr>
                <w:rFonts w:ascii="Arial" w:cs="Arial" w:eastAsia="Arial" w:hAnsi="Arial"/>
                <w:b/>
                <w:bCs/>
                <w:color w:val="FFFFFF"/>
                <w:sz w:val="22"/>
                <w:szCs w:val="22"/>
              </w:rPr>
              <w:t xml:space="preserve">Add step progress indicator showing 'Step N of 8'</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app/invite/[id]/builder/components/StepHeader.tsx</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The builder has 8 steps but displays no step number or progress indication. Users do not know how many steps remain or where they are in the flow.</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Progress visibility is a foundational UX principle — users are more likely to complete flows when they know how close they are to the end.</w:t>
            </w:r>
          </w:p>
          <w:p>
            <w:pPr>
              <w:spacing w:after="40" w:before="40"/>
            </w:pPr>
            <w:r>
              <w:rPr>
                <w:rFonts w:ascii="Arial" w:cs="Arial" w:eastAsia="Arial" w:hAnsi="Arial"/>
                <w:color w:val="2D2D2D"/>
                <w:sz w:val="20"/>
                <w:szCs w:val="20"/>
              </w:rPr>
              <w:t xml:space="preserve">• Without progress indication, Step 8 feels like it might not be the last step.</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Add a progress bar at the top of the builder: a thin 4px bar, full-width, background #F0E8DC, filled portion background #8B6914, width = (currentStep / totalSteps) * 100%.</w:t>
            </w:r>
          </w:p>
          <w:p>
            <w:pPr>
              <w:spacing w:after="40" w:before="40"/>
            </w:pPr>
            <w:r>
              <w:rPr>
                <w:rFonts w:ascii="Arial" w:cs="Arial" w:eastAsia="Arial" w:hAnsi="Arial"/>
                <w:color w:val="2D2D2D"/>
                <w:sz w:val="20"/>
                <w:szCs w:val="20"/>
              </w:rPr>
              <w:t xml:space="preserve">• CSS transition: width 0.4s ease on step change.</w:t>
            </w:r>
          </w:p>
          <w:p>
            <w:pPr>
              <w:spacing w:after="40" w:before="40"/>
            </w:pPr>
            <w:r>
              <w:rPr>
                <w:rFonts w:ascii="Arial" w:cs="Arial" w:eastAsia="Arial" w:hAnsi="Arial"/>
                <w:color w:val="2D2D2D"/>
                <w:sz w:val="20"/>
                <w:szCs w:val="20"/>
              </w:rPr>
              <w:t xml:space="preserve">• Below the bar: text 'Step [N] of 8 — [Step Name]' in Inter 13px, color #9B8A72.</w:t>
            </w:r>
          </w:p>
          <w:p>
            <w:pPr>
              <w:spacing w:after="40" w:before="40"/>
            </w:pPr>
            <w:r>
              <w:rPr>
                <w:rFonts w:ascii="Arial" w:cs="Arial" w:eastAsia="Arial" w:hAnsi="Arial"/>
                <w:color w:val="2D2D2D"/>
                <w:sz w:val="20"/>
                <w:szCs w:val="20"/>
              </w:rPr>
              <w:t xml:space="preserve">• Step names array: ['Your Names', 'Opening Video', 'Music', 'Save Progress', 'Choose Sections', 'Add Details', 'Extras', 'Review &amp; Pay'].</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BUILDER-02  </w:t>
            </w:r>
            <w:r>
              <w:rPr>
                <w:rFonts w:ascii="Arial" w:cs="Arial" w:eastAsia="Arial" w:hAnsi="Arial"/>
                <w:b/>
                <w:bCs/>
                <w:color w:val="FFFFFF"/>
                <w:sz w:val="22"/>
                <w:szCs w:val="22"/>
              </w:rPr>
              <w:t xml:space="preserve">Add file format and size guidance to upload cards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app/invite/[id]/builder/steps/StepOpeningVideo.tsx + StepMusic.tsx</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Upload cards (video and audio) display no information about accepted formats, maximum file size, or quality recommendations.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Users will upload incompatible files and receive a silent failure (see BUG-06). Format guidance prevents this.</w:t>
            </w:r>
          </w:p>
          <w:p>
            <w:pPr>
              <w:spacing w:after="40" w:before="40"/>
            </w:pPr>
            <w:r>
              <w:rPr>
                <w:rFonts w:ascii="Arial" w:cs="Arial" w:eastAsia="Arial" w:hAnsi="Arial"/>
                <w:color w:val="2D2D2D"/>
                <w:sz w:val="20"/>
                <w:szCs w:val="20"/>
              </w:rPr>
              <w:t xml:space="preserve">• Without guidance, power users may upload 4K 800MB videos expecting they will work.</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Video upload card: add below the upload icon — 'MP4 or MOV · Max 200MB · 1080p recommended' in Inter 12px, color #9B8A72.</w:t>
            </w:r>
          </w:p>
          <w:p>
            <w:pPr>
              <w:spacing w:after="40" w:before="40"/>
            </w:pPr>
            <w:r>
              <w:rPr>
                <w:rFonts w:ascii="Arial" w:cs="Arial" w:eastAsia="Arial" w:hAnsi="Arial"/>
                <w:color w:val="2D2D2D"/>
                <w:sz w:val="20"/>
                <w:szCs w:val="20"/>
              </w:rPr>
              <w:t xml:space="preserve">• Audio upload card: add below the upload icon — 'MP3 or AAC · Max 20MB · 192kbps or higher recommended' in Inter 12px, color #9B8A72.</w:t>
            </w:r>
          </w:p>
          <w:p>
            <w:pPr>
              <w:spacing w:after="40" w:before="40"/>
            </w:pPr>
            <w:r>
              <w:rPr>
                <w:rFonts w:ascii="Arial" w:cs="Arial" w:eastAsia="Arial" w:hAnsi="Arial"/>
                <w:color w:val="2D2D2D"/>
                <w:sz w:val="20"/>
                <w:szCs w:val="20"/>
              </w:rPr>
              <w:t xml:space="preserve">• Enforce these limits client-side: on file selection, check file.size &gt; MAX_BYTES and file.type not in ALLOWED_TYPES. If violated, show the error immediately without attempting upload.</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BUILDER-03  </w:t>
            </w:r>
            <w:r>
              <w:rPr>
                <w:rFonts w:ascii="Arial" w:cs="Arial" w:eastAsia="Arial" w:hAnsi="Arial"/>
                <w:b/>
                <w:bCs/>
                <w:color w:val="FFFFFF"/>
                <w:sz w:val="22"/>
                <w:szCs w:val="22"/>
              </w:rPr>
              <w:t xml:space="preserve">Add privacy reassurance copy to Step 4 (Save email)</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P2</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app/invite/[id]/builder/steps/StepSave.tsx</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The email capture step has no privacy copy. Users are asked for their email with no context about why or how it will be used.</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EU/GDPR compliance requires context for email data collection (lawful basis and purpose).</w:t>
            </w:r>
          </w:p>
          <w:p>
            <w:pPr>
              <w:spacing w:after="40" w:before="40"/>
            </w:pPr>
            <w:r>
              <w:rPr>
                <w:rFonts w:ascii="Arial" w:cs="Arial" w:eastAsia="Arial" w:hAnsi="Arial"/>
                <w:color w:val="2D2D2D"/>
                <w:sz w:val="20"/>
                <w:szCs w:val="20"/>
              </w:rPr>
              <w:t xml:space="preserve">• Trust and conversion: luxury customers are privacy-conscious. Reassurance increases form completion rates.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Below the email input, add: 'We will only use your email to send you this invitation link. We never share your data.' in Inter 12px, color #9B8A72.</w:t>
            </w:r>
          </w:p>
          <w:p>
            <w:pPr>
              <w:spacing w:after="40" w:before="40"/>
            </w:pPr>
            <w:r>
              <w:rPr>
                <w:rFonts w:ascii="Arial" w:cs="Arial" w:eastAsia="Arial" w:hAnsi="Arial"/>
                <w:color w:val="2D2D2D"/>
                <w:sz w:val="20"/>
                <w:szCs w:val="20"/>
              </w:rPr>
              <w:t xml:space="preserve">• Add a lock icon (SVG, 14px) to the left of this text.</w:t>
            </w:r>
          </w:p>
          <w:p>
            <w:pPr>
              <w:spacing w:after="40" w:before="40"/>
            </w:pPr>
            <w:r>
              <w:rPr>
                <w:rFonts w:ascii="Arial" w:cs="Arial" w:eastAsia="Arial" w:hAnsi="Arial"/>
                <w:color w:val="2D2D2D"/>
                <w:sz w:val="20"/>
                <w:szCs w:val="20"/>
              </w:rPr>
              <w:t xml:space="preserve">• Add a link to your Privacy Policy page (target=_blank).</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BUILDER-04  </w:t>
            </w:r>
            <w:r>
              <w:rPr>
                <w:rFonts w:ascii="Arial" w:cs="Arial" w:eastAsia="Arial" w:hAnsi="Arial"/>
                <w:b/>
                <w:bCs/>
                <w:color w:val="FFFFFF"/>
                <w:sz w:val="22"/>
                <w:szCs w:val="22"/>
              </w:rPr>
              <w:t xml:space="preserve">Add live name preview in Step 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P2</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app/invite/[id]/builder/steps/StepNames.tsx</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As the user types the partner names in Step 1, a live mini-preview should show how the couple name combination will appear on the invitation.</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Immediate visual feedback reduces anxiety about naming format ('Do I use full names? First names only?').</w:t>
            </w:r>
          </w:p>
          <w:p>
            <w:pPr>
              <w:spacing w:after="40" w:before="40"/>
            </w:pPr>
            <w:r>
              <w:rPr>
                <w:rFonts w:ascii="Arial" w:cs="Arial" w:eastAsia="Arial" w:hAnsi="Arial"/>
                <w:color w:val="2D2D2D"/>
                <w:sz w:val="20"/>
                <w:szCs w:val="20"/>
              </w:rPr>
              <w:t xml:space="preserve">• It is a delightful touch that reinforces the product's premium feel.</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Below the name inputs, render a preview card: parchment background (#FAF4EB), border 1px solid #D4C5A9, padding 20px 32px, width 100%, border-radius 2px.</w:t>
            </w:r>
          </w:p>
          <w:p>
            <w:pPr>
              <w:spacing w:after="40" w:before="40"/>
            </w:pPr>
            <w:r>
              <w:rPr>
                <w:rFonts w:ascii="Arial" w:cs="Arial" w:eastAsia="Arial" w:hAnsi="Arial"/>
                <w:color w:val="2D2D2D"/>
                <w:sz w:val="20"/>
                <w:szCs w:val="20"/>
              </w:rPr>
              <w:t xml:space="preserve">• Inside: render '[Name1] &amp; [Name2]' in script font, 36px, color #2D2D2D, centered. If either name is empty, show a greyed placeholder: 'Your names will appear here' in Cormorant Garamond Italic 18px, color #C4B89A.</w:t>
            </w:r>
          </w:p>
          <w:p>
            <w:pPr>
              <w:spacing w:after="40" w:before="40"/>
            </w:pPr>
            <w:r>
              <w:rPr>
                <w:rFonts w:ascii="Arial" w:cs="Arial" w:eastAsia="Arial" w:hAnsi="Arial"/>
                <w:color w:val="2D2D2D"/>
                <w:sz w:val="20"/>
                <w:szCs w:val="20"/>
              </w:rPr>
              <w:t xml:space="preserve">• Update on every keystroke (controlled inputs, no debounce needed for a local render).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BUILDER-05  </w:t>
            </w:r>
            <w:r>
              <w:rPr>
                <w:rFonts w:ascii="Arial" w:cs="Arial" w:eastAsia="Arial" w:hAnsi="Arial"/>
                <w:b/>
                <w:bCs/>
                <w:color w:val="FFFFFF"/>
                <w:sz w:val="22"/>
                <w:szCs w:val="22"/>
              </w:rPr>
              <w:t xml:space="preserve">Live preview panel does not update as user types in Step 6 (Details)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app/invite/[id]/builder/steps/StepDetails.tsx + preview panel component</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The preview panel visible during Step 6 does not reflect content as the user types. Changes are only visible after navigating away or explicitly refreshing.</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A live preview that does not live-update is worse than no preview — it builds false confidence that content is final when it is not.</w:t>
            </w:r>
          </w:p>
          <w:p>
            <w:pPr>
              <w:spacing w:after="40" w:before="40"/>
            </w:pPr>
            <w:r>
              <w:rPr>
                <w:rFonts w:ascii="Arial" w:cs="Arial" w:eastAsia="Arial" w:hAnsi="Arial"/>
                <w:color w:val="2D2D2D"/>
                <w:sz w:val="20"/>
                <w:szCs w:val="20"/>
              </w:rPr>
              <w:t xml:space="preserve">• Real-time feedback is expected for any WYSIWYG-adjacent builder.</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Ensure all form fields in Step 6 use controlled React state (useState or react-hook-form watch).</w:t>
            </w:r>
          </w:p>
          <w:p>
            <w:pPr>
              <w:spacing w:after="40" w:before="40"/>
            </w:pPr>
            <w:r>
              <w:rPr>
                <w:rFonts w:ascii="Arial" w:cs="Arial" w:eastAsia="Arial" w:hAnsi="Arial"/>
                <w:color w:val="2D2D2D"/>
                <w:sz w:val="20"/>
                <w:szCs w:val="20"/>
              </w:rPr>
              <w:t xml:space="preserve">• Pass the live state as props to the preview panel component; do not rely on fetching from the API or server state for the preview render.</w:t>
            </w:r>
          </w:p>
          <w:p>
            <w:pPr>
              <w:spacing w:after="40" w:before="40"/>
            </w:pPr>
            <w:r>
              <w:rPr>
                <w:rFonts w:ascii="Arial" w:cs="Arial" w:eastAsia="Arial" w:hAnsi="Arial"/>
                <w:color w:val="2D2D2D"/>
                <w:sz w:val="20"/>
                <w:szCs w:val="20"/>
              </w:rPr>
              <w:t xml:space="preserve">• Debounce the preview re-render at 150ms to avoid jank on fast typing (use useDeferredValue or a manual useEffect debounce).</w:t>
            </w:r>
          </w:p>
          <w:p>
            <w:pPr>
              <w:spacing w:after="40" w:before="40"/>
            </w:pPr>
            <w:r>
              <w:rPr>
                <w:rFonts w:ascii="Arial" w:cs="Arial" w:eastAsia="Arial" w:hAnsi="Arial"/>
                <w:color w:val="2D2D2D"/>
                <w:sz w:val="20"/>
                <w:szCs w:val="20"/>
              </w:rPr>
              <w:t xml:space="preserve">• Autosave to Supabase on blur of each field (not on every keystroke) to avoid excessive DB writes.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BUILDER-06  </w:t>
            </w:r>
            <w:r>
              <w:rPr>
                <w:rFonts w:ascii="Arial" w:cs="Arial" w:eastAsia="Arial" w:hAnsi="Arial"/>
                <w:b/>
                <w:bCs/>
                <w:color w:val="FFFFFF"/>
                <w:sz w:val="22"/>
                <w:szCs w:val="22"/>
              </w:rPr>
              <w:t xml:space="preserve">Section type icons in Step 5 (Sections)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P2</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app/invite/[id]/builder/steps/StepSections.tsx</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Section-selection cards in Step 5 are text-only. Each section type should have a distinct icon to aid recognition and add visual richness.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Icon + text cards scan faster than text-only cards. Users can identify sections at a glance.</w:t>
            </w:r>
          </w:p>
          <w:p>
            <w:pPr>
              <w:spacing w:after="40" w:before="40"/>
            </w:pPr>
            <w:r>
              <w:rPr>
                <w:rFonts w:ascii="Arial" w:cs="Arial" w:eastAsia="Arial" w:hAnsi="Arial"/>
                <w:color w:val="2D2D2D"/>
                <w:sz w:val="20"/>
                <w:szCs w:val="20"/>
              </w:rPr>
              <w:t xml:space="preserve">• Visual identity per section type is also used in the preview ornament system (Section 7), maintaining consistency.</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Add an SVG icon (24×24px) to each section card. Suggested icon set: use Lucide React (already likely installed) or custom SVGs.</w:t>
            </w:r>
          </w:p>
          <w:p>
            <w:pPr>
              <w:spacing w:after="40" w:before="40"/>
            </w:pPr>
            <w:r>
              <w:rPr>
                <w:rFonts w:ascii="Arial" w:cs="Arial" w:eastAsia="Arial" w:hAnsi="Arial"/>
                <w:color w:val="2D2D2D"/>
                <w:sz w:val="20"/>
                <w:szCs w:val="20"/>
              </w:rPr>
              <w:t xml:space="preserve">• Section type to icon mapping: schedule → Clock, venue → MapPin, gallery → Camera, travel → Plane, dress-code → Shirt, gifts → Gift, faq → HelpCircle, story → BookOpen.</w:t>
            </w:r>
          </w:p>
          <w:p>
            <w:pPr>
              <w:spacing w:after="40" w:before="40"/>
            </w:pPr>
            <w:r>
              <w:rPr>
                <w:rFonts w:ascii="Arial" w:cs="Arial" w:eastAsia="Arial" w:hAnsi="Arial"/>
                <w:color w:val="2D2D2D"/>
                <w:sz w:val="20"/>
                <w:szCs w:val="20"/>
              </w:rPr>
              <w:t xml:space="preserve">• Icon colour: #8B6914 (gold) when unselected, #FFFFFF when selected (white on gold background).</w:t>
            </w:r>
          </w:p>
          <w:p>
            <w:pPr>
              <w:spacing w:after="40" w:before="40"/>
            </w:pPr>
            <w:r>
              <w:rPr>
                <w:rFonts w:ascii="Arial" w:cs="Arial" w:eastAsia="Arial" w:hAnsi="Arial"/>
                <w:color w:val="2D2D2D"/>
                <w:sz w:val="20"/>
                <w:szCs w:val="20"/>
              </w:rPr>
              <w:t xml:space="preserve">• Card selected state: background #8B6914, text and icon white, border 2px solid #6B4F10.</w:t>
            </w:r>
          </w:p>
        </w:tc>
      </w:tr>
    </w:tbl>
    <w:p>
      <w:pPr>
        <w:pStyle w:val="Heading1"/>
        <w:pBdr>
          <w:bottom w:val="single" w:color="8B6914" w:sz="8" w:space="6"/>
        </w:pBdr>
        <w:spacing w:after="200" w:before="480"/>
      </w:pPr>
      <w:r>
        <w:rPr>
          <w:rFonts w:ascii="Arial" w:cs="Arial" w:eastAsia="Arial" w:hAnsi="Arial"/>
          <w:b/>
          <w:bCs/>
          <w:color w:val="8B6914"/>
          <w:sz w:val="36"/>
          <w:szCs w:val="36"/>
        </w:rPr>
        <w:t xml:space="preserve">7. </w:t>
      </w:r>
      <w:r>
        <w:rPr>
          <w:rFonts w:ascii="Arial" w:cs="Arial" w:eastAsia="Arial" w:hAnsi="Arial"/>
          <w:b/>
          <w:bCs/>
          <w:color w:val="2D2D2D"/>
          <w:sz w:val="36"/>
          <w:szCs w:val="36"/>
        </w:rPr>
        <w:t xml:space="preserve">Ornamental Assets</w:t>
      </w:r>
    </w:p>
    <w:p>
      <w:pPr>
        <w:spacing w:after="200" w:before="0"/>
      </w:pPr>
      <w:r>
        <w:rPr>
          <w:rFonts w:ascii="Arial" w:cs="Arial" w:eastAsia="Arial" w:hAnsi="Arial"/>
          <w:color w:val="555555"/>
          <w:sz w:val="20"/>
          <w:szCs w:val="20"/>
        </w:rPr>
        <w:t xml:space="preserve">This section specifies every illustration and SVG ornament required, where it is used, and the technical constraints for each asset. All assets must be SVG unless noted — PNG/WEBP only for complex photographic illustrations.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ORNA-01  </w:t>
            </w:r>
            <w:r>
              <w:rPr>
                <w:rFonts w:ascii="Arial" w:cs="Arial" w:eastAsia="Arial" w:hAnsi="Arial"/>
                <w:b/>
                <w:bCs/>
                <w:color w:val="FFFFFF"/>
                <w:sz w:val="22"/>
                <w:szCs w:val="22"/>
              </w:rPr>
              <w:t xml:space="preserve">Full-width ornamental section divider SVG</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public/assets/ornaments/divider-full.svg + components/OrnamentalDivider.tsx</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A horizontal decorative divider used between all major preview sections. This replaces the current 80×10px DiamondDivider entirely.</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Defined in PREV-02. Central ornamental feature of the luxury aesthetic.</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SVG dimensions: viewBox='0 0 800 40', preserveAspectRatio='xMidYMid meet'.</w:t>
            </w:r>
          </w:p>
          <w:p>
            <w:pPr>
              <w:spacing w:after="40" w:before="40"/>
            </w:pPr>
            <w:r>
              <w:rPr>
                <w:rFonts w:ascii="Arial" w:cs="Arial" w:eastAsia="Arial" w:hAnsi="Arial"/>
                <w:color w:val="2D2D2D"/>
                <w:sz w:val="20"/>
                <w:szCs w:val="20"/>
              </w:rPr>
              <w:t xml:space="preserve">• Structure: two horizontal lines (y=20) meeting a central motif. Lines: stroke=#C4A96A, stroke-width=0.75.</w:t>
            </w:r>
          </w:p>
          <w:p>
            <w:pPr>
              <w:spacing w:after="40" w:before="40"/>
            </w:pPr>
            <w:r>
              <w:rPr>
                <w:rFonts w:ascii="Arial" w:cs="Arial" w:eastAsia="Arial" w:hAnsi="Arial"/>
                <w:color w:val="2D2D2D"/>
                <w:sz w:val="20"/>
                <w:szCs w:val="20"/>
              </w:rPr>
              <w:t xml:space="preserve">• Central motif: a ◆ diamond (rotate(45deg) rect, 8×8px) flanked by S-curve flourishes extending 120px each side. Flourishes: SVG cubic bezier paths, same stroke colour.</w:t>
            </w:r>
          </w:p>
          <w:p>
            <w:pPr>
              <w:spacing w:after="40" w:before="40"/>
            </w:pPr>
            <w:r>
              <w:rPr>
                <w:rFonts w:ascii="Arial" w:cs="Arial" w:eastAsia="Arial" w:hAnsi="Arial"/>
                <w:color w:val="2D2D2D"/>
                <w:sz w:val="20"/>
                <w:szCs w:val="20"/>
              </w:rPr>
              <w:t xml:space="preserve">• Two variants via React prop: variant='full' (opacity:1) and variant='light' (opacity:0.45).</w:t>
            </w:r>
          </w:p>
          <w:p>
            <w:pPr>
              <w:spacing w:after="40" w:before="40"/>
            </w:pPr>
            <w:r>
              <w:rPr>
                <w:rFonts w:ascii="Arial" w:cs="Arial" w:eastAsia="Arial" w:hAnsi="Arial"/>
                <w:color w:val="2D2D2D"/>
                <w:sz w:val="20"/>
                <w:szCs w:val="20"/>
              </w:rPr>
              <w:t xml:space="preserve">• React usage: &lt;OrnamentalDivider variant='full' className='my-12' /&gt;.</w:t>
            </w:r>
          </w:p>
          <w:p>
            <w:pPr>
              <w:spacing w:after="40" w:before="40"/>
            </w:pPr>
            <w:r>
              <w:rPr>
                <w:rFonts w:ascii="Arial" w:cs="Arial" w:eastAsia="Arial" w:hAnsi="Arial"/>
                <w:color w:val="2D2D2D"/>
                <w:sz w:val="20"/>
                <w:szCs w:val="20"/>
              </w:rPr>
              <w:t xml:space="preserve">• Provide a wider 1200px version for the RSVP and hero sections: divider-wide.svg.</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ORNA-02  </w:t>
            </w:r>
            <w:r>
              <w:rPr>
                <w:rFonts w:ascii="Arial" w:cs="Arial" w:eastAsia="Arial" w:hAnsi="Arial"/>
                <w:b/>
                <w:bCs/>
                <w:color w:val="FFFFFF"/>
                <w:sz w:val="22"/>
                <w:szCs w:val="22"/>
              </w:rPr>
              <w:t xml:space="preserve">Section-type ornament SVGs (replaces emoji heroes)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P0</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public/assets/ornaments/section-[type].svg — 7 files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Seven SVG ornaments, one per section type, to replace the emoji icons currently in SectionHeroImage. These are decorative header ornaments placed above the section heading, not content illustrations.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Defined in BUG-11. Critical P0 — emoji must be removed for any public launch.</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Style: line-art / engraving style, monochrome, stroke-based SVGs. Colour: #C4A96A (can be overridden via CSS currentColor).</w:t>
            </w:r>
          </w:p>
          <w:p>
            <w:pPr>
              <w:spacing w:after="40" w:before="40"/>
            </w:pPr>
            <w:r>
              <w:rPr>
                <w:rFonts w:ascii="Arial" w:cs="Arial" w:eastAsia="Arial" w:hAnsi="Arial"/>
                <w:color w:val="2D2D2D"/>
                <w:sz w:val="20"/>
                <w:szCs w:val="20"/>
              </w:rPr>
              <w:t xml:space="preserve">• Dimensions: viewBox='0 0 80 80', displayed at 48×48px on desktop, 40×40px on mobile.</w:t>
            </w:r>
          </w:p>
          <w:p>
            <w:pPr>
              <w:spacing w:after="40" w:before="40"/>
            </w:pPr>
            <w:r>
              <w:rPr>
                <w:rFonts w:ascii="Arial" w:cs="Arial" w:eastAsia="Arial" w:hAnsi="Arial"/>
                <w:color w:val="2D2D2D"/>
                <w:sz w:val="20"/>
                <w:szCs w:val="20"/>
              </w:rPr>
              <w:t xml:space="preserve">• Assets required: (1) section-schedule.svg — an ornate clock face with Roman numerals. (2) section-venue.svg — a classical arch or church facade outline. (3) section-gallery.svg — an ornate picture-frame corner set. (4) section-travel.svg — a compass rose with cardinal points. (5) section-dresscode.svg — a ribbon or bow tied ornamentally. (6) section-gifts.svg — a wrapped gift with a bow, botanical flourish below. (7) section-faq.svg — a serif ? character with decorative serifs.</w:t>
            </w:r>
          </w:p>
          <w:p>
            <w:pPr>
              <w:spacing w:after="40" w:before="40"/>
            </w:pPr>
            <w:r>
              <w:rPr>
                <w:rFonts w:ascii="Arial" w:cs="Arial" w:eastAsia="Arial" w:hAnsi="Arial"/>
                <w:color w:val="2D2D2D"/>
                <w:sz w:val="20"/>
                <w:szCs w:val="20"/>
              </w:rPr>
              <w:t xml:space="preserve">• Source options: (A) License from Creative Market or Noun Project (search 'wedding line ornament engraving'). (B) Commission a designer ($200–400 for the set). (C) Build from Heroicons/Lucide paths as a short-term placeholder — acceptable for beta, not for launch.</w:t>
            </w:r>
          </w:p>
          <w:p>
            <w:pPr>
              <w:spacing w:after="40" w:before="40"/>
            </w:pPr>
            <w:r>
              <w:rPr>
                <w:rFonts w:ascii="Arial" w:cs="Arial" w:eastAsia="Arial" w:hAnsi="Arial"/>
                <w:color w:val="2D2D2D"/>
                <w:sz w:val="20"/>
                <w:szCs w:val="20"/>
              </w:rPr>
              <w:t xml:space="preserve">• Export: each as standalone SVG with no hardcoded fill — use fill='currentColor' or stroke='currentColor' so they inherit CSS colour.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ORNA-03  </w:t>
            </w:r>
            <w:r>
              <w:rPr>
                <w:rFonts w:ascii="Arial" w:cs="Arial" w:eastAsia="Arial" w:hAnsi="Arial"/>
                <w:b/>
                <w:bCs/>
                <w:color w:val="FFFFFF"/>
                <w:sz w:val="22"/>
                <w:szCs w:val="22"/>
              </w:rPr>
              <w:t xml:space="preserve">Column/pillar ornament SVGs for countdown framing</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P2</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public/assets/ornaments/column-left.svg + column-right.svg</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Two mirrored classical column ornaments used to flank the countdown timer numbers on desktop.</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Countdown framing — see COUNT-02. Creates the ceremonial stage feeling of the reference site.</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Style: Corinthian or Ionic column, line-art engraving style, same visual language as section ornaments.</w:t>
            </w:r>
          </w:p>
          <w:p>
            <w:pPr>
              <w:spacing w:after="40" w:before="40"/>
            </w:pPr>
            <w:r>
              <w:rPr>
                <w:rFonts w:ascii="Arial" w:cs="Arial" w:eastAsia="Arial" w:hAnsi="Arial"/>
                <w:color w:val="2D2D2D"/>
                <w:sz w:val="20"/>
                <w:szCs w:val="20"/>
              </w:rPr>
              <w:t xml:space="preserve">• Dimensions: viewBox='0 0 60 200', displayed at ~48px wide × ~160px tall.</w:t>
            </w:r>
          </w:p>
          <w:p>
            <w:pPr>
              <w:spacing w:after="40" w:before="40"/>
            </w:pPr>
            <w:r>
              <w:rPr>
                <w:rFonts w:ascii="Arial" w:cs="Arial" w:eastAsia="Arial" w:hAnsi="Arial"/>
                <w:color w:val="2D2D2D"/>
                <w:sz w:val="20"/>
                <w:szCs w:val="20"/>
              </w:rPr>
              <w:t xml:space="preserve">• column-right.svg: horizontally mirror of column-left.svg (CSS transform: scaleX(-1) on the same asset, or a pre-mirrored file).</w:t>
            </w:r>
          </w:p>
          <w:p>
            <w:pPr>
              <w:spacing w:after="40" w:before="40"/>
            </w:pPr>
            <w:r>
              <w:rPr>
                <w:rFonts w:ascii="Arial" w:cs="Arial" w:eastAsia="Arial" w:hAnsi="Arial"/>
                <w:color w:val="2D2D2D"/>
                <w:sz w:val="20"/>
                <w:szCs w:val="20"/>
              </w:rPr>
              <w:t xml:space="preserve">• Placement: absolutely positioned, vertically centred relative to the number row, 16px inset from section padding.</w:t>
            </w:r>
          </w:p>
          <w:p>
            <w:pPr>
              <w:spacing w:after="40" w:before="40"/>
            </w:pPr>
            <w:r>
              <w:rPr>
                <w:rFonts w:ascii="Arial" w:cs="Arial" w:eastAsia="Arial" w:hAnsi="Arial"/>
                <w:color w:val="2D2D2D"/>
                <w:sz w:val="20"/>
                <w:szCs w:val="20"/>
              </w:rPr>
              <w:t xml:space="preserve">• Hide below 768px breakpoint (too cramped on mobile).</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ORNA-04  </w:t>
            </w:r>
            <w:r>
              <w:rPr>
                <w:rFonts w:ascii="Arial" w:cs="Arial" w:eastAsia="Arial" w:hAnsi="Arial"/>
                <w:b/>
                <w:bCs/>
                <w:color w:val="FFFFFF"/>
                <w:sz w:val="22"/>
                <w:szCs w:val="22"/>
              </w:rPr>
              <w:t xml:space="preserve">Floral stand ornament for Schedule section header</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P2</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public/assets/ornaments/floral-schedule.svg</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An illustrated floral stand or floral arch SVG placed above the Schedule section heading, matching the reference site's botanical ornament above the schedule.</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Schedule section is one of the most-viewed sections by guests. Botanical framing elevates it from a list to a feature.</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Style: botanical line art — two flower stems with leaves arching inward to meet at a central point, symmetric.</w:t>
            </w:r>
          </w:p>
          <w:p>
            <w:pPr>
              <w:spacing w:after="40" w:before="40"/>
            </w:pPr>
            <w:r>
              <w:rPr>
                <w:rFonts w:ascii="Arial" w:cs="Arial" w:eastAsia="Arial" w:hAnsi="Arial"/>
                <w:color w:val="2D2D2D"/>
                <w:sz w:val="20"/>
                <w:szCs w:val="20"/>
              </w:rPr>
              <w:t xml:space="preserve">• Dimensions: viewBox='0 0 200 80', displayed at full section width (max 200px) centered.</w:t>
            </w:r>
          </w:p>
          <w:p>
            <w:pPr>
              <w:spacing w:after="40" w:before="40"/>
            </w:pPr>
            <w:r>
              <w:rPr>
                <w:rFonts w:ascii="Arial" w:cs="Arial" w:eastAsia="Arial" w:hAnsi="Arial"/>
                <w:color w:val="2D2D2D"/>
                <w:sz w:val="20"/>
                <w:szCs w:val="20"/>
              </w:rPr>
              <w:t xml:space="preserve">• Place above the Schedule section heading text, between the OrnamentalDivider and the 'h2' heading.</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ORNA-05  </w:t>
            </w:r>
            <w:r>
              <w:rPr>
                <w:rFonts w:ascii="Arial" w:cs="Arial" w:eastAsia="Arial" w:hAnsi="Arial"/>
                <w:b/>
                <w:bCs/>
                <w:color w:val="FFFFFF"/>
                <w:sz w:val="22"/>
                <w:szCs w:val="22"/>
              </w:rPr>
              <w:t xml:space="preserve">Fan/curtain ornaments for RSVP section</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P3</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public/assets/ornaments/rsvp-curtain-left.svg + rsvp-curtain-right.svg</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Illustrated theatrical curtain or fan-fold ornaments flanking the RSVP form, matching the reference site's dramatic RSVP framing.</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As described in RSVP-03, the RSVP section should feel like the climactic moment of the invitation. Theatrical framing achieves this.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These are more complex illustrations than the other ornaments — PNG/WEBP at 2x resolution is acceptable if SVG complexity would be prohibitive.</w:t>
            </w:r>
          </w:p>
          <w:p>
            <w:pPr>
              <w:spacing w:after="40" w:before="40"/>
            </w:pPr>
            <w:r>
              <w:rPr>
                <w:rFonts w:ascii="Arial" w:cs="Arial" w:eastAsia="Arial" w:hAnsi="Arial"/>
                <w:color w:val="2D2D2D"/>
                <w:sz w:val="20"/>
                <w:szCs w:val="20"/>
              </w:rPr>
              <w:t xml:space="preserve">• Dimensions: ~120px wide × ~300px tall, positioned at left and right edges of the RSVP section.</w:t>
            </w:r>
          </w:p>
          <w:p>
            <w:pPr>
              <w:spacing w:after="40" w:before="40"/>
            </w:pPr>
            <w:r>
              <w:rPr>
                <w:rFonts w:ascii="Arial" w:cs="Arial" w:eastAsia="Arial" w:hAnsi="Arial"/>
                <w:color w:val="2D2D2D"/>
                <w:sz w:val="20"/>
                <w:szCs w:val="20"/>
              </w:rPr>
              <w:t xml:space="preserve">• Colour: warm sepia/gold tones, consistent with parchment background.</w:t>
            </w:r>
          </w:p>
          <w:p>
            <w:pPr>
              <w:spacing w:after="40" w:before="40"/>
            </w:pPr>
            <w:r>
              <w:rPr>
                <w:rFonts w:ascii="Arial" w:cs="Arial" w:eastAsia="Arial" w:hAnsi="Arial"/>
                <w:color w:val="2D2D2D"/>
                <w:sz w:val="20"/>
                <w:szCs w:val="20"/>
              </w:rPr>
              <w:t xml:space="preserve">• These are P3 — do not block other development on these. Implement after all P0/P1/P2 items are complete.</w:t>
            </w:r>
          </w:p>
        </w:tc>
      </w:tr>
    </w:tbl>
    <w:p>
      <w:pPr>
        <w:pStyle w:val="Heading1"/>
        <w:pBdr>
          <w:bottom w:val="single" w:color="8B6914" w:sz="8" w:space="6"/>
        </w:pBdr>
        <w:spacing w:after="200" w:before="480"/>
      </w:pPr>
      <w:r>
        <w:rPr>
          <w:rFonts w:ascii="Arial" w:cs="Arial" w:eastAsia="Arial" w:hAnsi="Arial"/>
          <w:b/>
          <w:bCs/>
          <w:color w:val="8B6914"/>
          <w:sz w:val="36"/>
          <w:szCs w:val="36"/>
        </w:rPr>
        <w:t xml:space="preserve">8. </w:t>
      </w:r>
      <w:r>
        <w:rPr>
          <w:rFonts w:ascii="Arial" w:cs="Arial" w:eastAsia="Arial" w:hAnsi="Arial"/>
          <w:b/>
          <w:bCs/>
          <w:color w:val="2D2D2D"/>
          <w:sz w:val="36"/>
          <w:szCs w:val="36"/>
        </w:rPr>
        <w:t xml:space="preserve">Photo Gallery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GALL-01  </w:t>
            </w:r>
            <w:r>
              <w:rPr>
                <w:rFonts w:ascii="Arial" w:cs="Arial" w:eastAsia="Arial" w:hAnsi="Arial"/>
                <w:b/>
                <w:bCs/>
                <w:color w:val="FFFFFF"/>
                <w:sz w:val="22"/>
                <w:szCs w:val="22"/>
              </w:rPr>
              <w:t xml:space="preserve">Photo gallery empty/partial state — before photos are uploaded</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app/invite/[id]/preview/SectionGallery.tsx</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When the gallery section is enabled but no photos have been uploaded, the section must render a designed empty state rather than empty boxes.</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See BUG-10. Empty boxes signal a broken product. The empty state must communicate to the builder (couple) what to do, without showing the empty state to guests on the live invite.</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In builder preview mode (URL includes /builder or query param mode=preview): show placeholder tiles as described in BUG-10.</w:t>
            </w:r>
          </w:p>
          <w:p>
            <w:pPr>
              <w:spacing w:after="40" w:before="40"/>
            </w:pPr>
            <w:r>
              <w:rPr>
                <w:rFonts w:ascii="Arial" w:cs="Arial" w:eastAsia="Arial" w:hAnsi="Arial"/>
                <w:color w:val="2D2D2D"/>
                <w:sz w:val="20"/>
                <w:szCs w:val="20"/>
              </w:rPr>
              <w:t xml:space="preserve">• In published/live mode: if photos array is empty, do not render the gallery section at all. Add a console.warn in development noting the section was hidden.</w:t>
            </w:r>
          </w:p>
          <w:p>
            <w:pPr>
              <w:spacing w:after="40" w:before="40"/>
            </w:pPr>
            <w:r>
              <w:rPr>
                <w:rFonts w:ascii="Arial" w:cs="Arial" w:eastAsia="Arial" w:hAnsi="Arial"/>
                <w:color w:val="2D2D2D"/>
                <w:sz w:val="20"/>
                <w:szCs w:val="20"/>
              </w:rPr>
              <w:t xml:space="preserve">• Partial state (some photos uploaded): render uploaded photos at their grid positions; do not render placeholder tiles in live mode for missing positions.</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GALL-02  </w:t>
            </w:r>
            <w:r>
              <w:rPr>
                <w:rFonts w:ascii="Arial" w:cs="Arial" w:eastAsia="Arial" w:hAnsi="Arial"/>
                <w:b/>
                <w:bCs/>
                <w:color w:val="FFFFFF"/>
                <w:sz w:val="22"/>
                <w:szCs w:val="22"/>
              </w:rPr>
              <w:t xml:space="preserve">Photo gallery rendering — horizontal auto-scrolling carousel</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app/invite/[id]/preview/SectionGallery.tsx</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When gallery photos are present, render them as a horizontal auto-scrolling carousel matching the reference site's photo presentation style.</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A horizontal carousel is more engaging than a static grid for a gallery of real couple photos.</w:t>
            </w:r>
          </w:p>
          <w:p>
            <w:pPr>
              <w:spacing w:after="40" w:before="40"/>
            </w:pPr>
            <w:r>
              <w:rPr>
                <w:rFonts w:ascii="Arial" w:cs="Arial" w:eastAsia="Arial" w:hAnsi="Arial"/>
                <w:color w:val="2D2D2D"/>
                <w:sz w:val="20"/>
                <w:szCs w:val="20"/>
              </w:rPr>
              <w:t xml:space="preserve">• It works well on mobile (natural swipe gesture) and desktop (auto-scroll creates motion that draws the eye).</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Layout: a horizontally scrolling track, photos at fixed height 320px on desktop / 240px on mobile, variable width (maintain aspect ratio, min-width 240px, max-width 480px).</w:t>
            </w:r>
          </w:p>
          <w:p>
            <w:pPr>
              <w:spacing w:after="40" w:before="40"/>
            </w:pPr>
            <w:r>
              <w:rPr>
                <w:rFonts w:ascii="Arial" w:cs="Arial" w:eastAsia="Arial" w:hAnsi="Arial"/>
                <w:color w:val="2D2D2D"/>
                <w:sz w:val="20"/>
                <w:szCs w:val="20"/>
              </w:rPr>
              <w:t xml:space="preserve">• Auto-scroll: CSS animation using @keyframes translating the track left by 50% over (numPhotos * 4)s linear infinite. Duplicate the photo array in the DOM to create seamless looping.</w:t>
            </w:r>
          </w:p>
          <w:p>
            <w:pPr>
              <w:spacing w:after="40" w:before="40"/>
            </w:pPr>
            <w:r>
              <w:rPr>
                <w:rFonts w:ascii="Arial" w:cs="Arial" w:eastAsia="Arial" w:hAnsi="Arial"/>
                <w:color w:val="2D2D2D"/>
                <w:sz w:val="20"/>
                <w:szCs w:val="20"/>
              </w:rPr>
              <w:t xml:space="preserve">• Pause on hover/focus/touch.</w:t>
            </w:r>
          </w:p>
          <w:p>
            <w:pPr>
              <w:spacing w:after="40" w:before="40"/>
            </w:pPr>
            <w:r>
              <w:rPr>
                <w:rFonts w:ascii="Arial" w:cs="Arial" w:eastAsia="Arial" w:hAnsi="Arial"/>
                <w:color w:val="2D2D2D"/>
                <w:sz w:val="20"/>
                <w:szCs w:val="20"/>
              </w:rPr>
              <w:t xml:space="preserve">• Photos: &lt;img&gt; with object-fit: cover, border-radius 2px, a subtle sepia filter: filter: sepia(0.12) (adds warmth without distortion).</w:t>
            </w:r>
          </w:p>
          <w:p>
            <w:pPr>
              <w:spacing w:after="40" w:before="40"/>
            </w:pPr>
            <w:r>
              <w:rPr>
                <w:rFonts w:ascii="Arial" w:cs="Arial" w:eastAsia="Arial" w:hAnsi="Arial"/>
                <w:color w:val="2D2D2D"/>
                <w:sz w:val="20"/>
                <w:szCs w:val="20"/>
              </w:rPr>
              <w:t xml:space="preserve">• Navigation: previous/next arrow buttons (SVG chevrons, 32×32px, background rgba(255,255,255,0.85), positioned absolutely left and right of the carousel).</w:t>
            </w:r>
          </w:p>
          <w:p>
            <w:pPr>
              <w:spacing w:after="40" w:before="40"/>
            </w:pPr>
            <w:r>
              <w:rPr>
                <w:rFonts w:ascii="Arial" w:cs="Arial" w:eastAsia="Arial" w:hAnsi="Arial"/>
                <w:color w:val="2D2D2D"/>
                <w:sz w:val="20"/>
                <w:szCs w:val="20"/>
              </w:rPr>
              <w:t xml:space="preserve">• Between the carousel and the next section: OrnamentalDivider.</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GALL-03  </w:t>
            </w:r>
            <w:r>
              <w:rPr>
                <w:rFonts w:ascii="Arial" w:cs="Arial" w:eastAsia="Arial" w:hAnsi="Arial"/>
                <w:b/>
                <w:bCs/>
                <w:color w:val="FFFFFF"/>
                <w:sz w:val="22"/>
                <w:szCs w:val="22"/>
              </w:rPr>
              <w:t xml:space="preserve">Photo upload in builder Step 6</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app/invite/[id]/builder/steps/StepDetails.tsx — Gallery subsection</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The gallery section in builder Step 6 allows enabling the gallery but provides no upload functionality within the step. Photos cannot be added during the initial build flow.</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If uploading photos is blocked until after the builder is complete, the gallery feature is effectively post-purchase — not communicated clearly during the builder.</w:t>
            </w:r>
          </w:p>
          <w:p>
            <w:pPr>
              <w:spacing w:after="40" w:before="40"/>
            </w:pPr>
            <w:r>
              <w:rPr>
                <w:rFonts w:ascii="Arial" w:cs="Arial" w:eastAsia="Arial" w:hAnsi="Arial"/>
                <w:color w:val="2D2D2D"/>
                <w:sz w:val="20"/>
                <w:szCs w:val="20"/>
              </w:rPr>
              <w:t xml:space="preserve">• UX expectation: content sections should be fillable within the builder flow.</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Add a gallery upload zone in the Details step when the Gallery section is enabled.</w:t>
            </w:r>
          </w:p>
          <w:p>
            <w:pPr>
              <w:spacing w:after="40" w:before="40"/>
            </w:pPr>
            <w:r>
              <w:rPr>
                <w:rFonts w:ascii="Arial" w:cs="Arial" w:eastAsia="Arial" w:hAnsi="Arial"/>
                <w:color w:val="2D2D2D"/>
                <w:sz w:val="20"/>
                <w:szCs w:val="20"/>
              </w:rPr>
              <w:t xml:space="preserve">• Upload zone: a 2×3 or 3×2 grid of upload tiles. Each tile: dashed border, camera icon, click to select one photo. Drag-and-drop supported.</w:t>
            </w:r>
          </w:p>
          <w:p>
            <w:pPr>
              <w:spacing w:after="40" w:before="40"/>
            </w:pPr>
            <w:r>
              <w:rPr>
                <w:rFonts w:ascii="Arial" w:cs="Arial" w:eastAsia="Arial" w:hAnsi="Arial"/>
                <w:color w:val="2D2D2D"/>
                <w:sz w:val="20"/>
                <w:szCs w:val="20"/>
              </w:rPr>
              <w:t xml:space="preserve">• Accept: image/jpeg, image/webp, image/png. Max 8MB per photo. Max 12 photos.</w:t>
            </w:r>
          </w:p>
          <w:p>
            <w:pPr>
              <w:spacing w:after="40" w:before="40"/>
            </w:pPr>
            <w:r>
              <w:rPr>
                <w:rFonts w:ascii="Arial" w:cs="Arial" w:eastAsia="Arial" w:hAnsi="Arial"/>
                <w:color w:val="2D2D2D"/>
                <w:sz w:val="20"/>
                <w:szCs w:val="20"/>
              </w:rPr>
              <w:t xml:space="preserve">• On upload: store in Supabase Storage bucket invite-galleries/{invite_id}/{filename}, save URL to invite.sections.gallery.photos array.</w:t>
            </w:r>
          </w:p>
          <w:p>
            <w:pPr>
              <w:spacing w:after="40" w:before="40"/>
            </w:pPr>
            <w:r>
              <w:rPr>
                <w:rFonts w:ascii="Arial" w:cs="Arial" w:eastAsia="Arial" w:hAnsi="Arial"/>
                <w:color w:val="2D2D2D"/>
                <w:sz w:val="20"/>
                <w:szCs w:val="20"/>
              </w:rPr>
              <w:t xml:space="preserve">• Re-order: allow drag-to-reorder the uploaded photos (use @dnd-kit/core or native HTML5 draggable).</w:t>
            </w:r>
          </w:p>
          <w:p>
            <w:pPr>
              <w:spacing w:after="40" w:before="40"/>
            </w:pPr>
            <w:r>
              <w:rPr>
                <w:rFonts w:ascii="Arial" w:cs="Arial" w:eastAsia="Arial" w:hAnsi="Arial"/>
                <w:color w:val="2D2D2D"/>
                <w:sz w:val="20"/>
                <w:szCs w:val="20"/>
              </w:rPr>
              <w:t xml:space="preserve">• Show a thumbnail and a delete (×) button on each uploaded tile.</w:t>
            </w:r>
          </w:p>
        </w:tc>
      </w:tr>
    </w:tbl>
    <w:p>
      <w:pPr>
        <w:pStyle w:val="Heading1"/>
        <w:pBdr>
          <w:bottom w:val="single" w:color="8B6914" w:sz="8" w:space="6"/>
        </w:pBdr>
        <w:spacing w:after="200" w:before="480"/>
      </w:pPr>
      <w:r>
        <w:rPr>
          <w:rFonts w:ascii="Arial" w:cs="Arial" w:eastAsia="Arial" w:hAnsi="Arial"/>
          <w:b/>
          <w:bCs/>
          <w:color w:val="8B6914"/>
          <w:sz w:val="36"/>
          <w:szCs w:val="36"/>
        </w:rPr>
        <w:t xml:space="preserve">9. </w:t>
      </w:r>
      <w:r>
        <w:rPr>
          <w:rFonts w:ascii="Arial" w:cs="Arial" w:eastAsia="Arial" w:hAnsi="Arial"/>
          <w:b/>
          <w:bCs/>
          <w:color w:val="2D2D2D"/>
          <w:sz w:val="36"/>
          <w:szCs w:val="36"/>
        </w:rPr>
        <w:t xml:space="preserve">Footer Enhancement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FOOT-01  </w:t>
            </w:r>
            <w:r>
              <w:rPr>
                <w:rFonts w:ascii="Arial" w:cs="Arial" w:eastAsia="Arial" w:hAnsi="Arial"/>
                <w:b/>
                <w:bCs/>
                <w:color w:val="FFFFFF"/>
                <w:sz w:val="22"/>
                <w:szCs w:val="22"/>
              </w:rPr>
              <w:t xml:space="preserve">Footer must repeat couple names, wedding date, and include closing ornament</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app/invite/[id]/preview/SectionFooter.tsx</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The current footer shows only a quote and a tiny product credit. The footer must be redesigned to include: couple names, wedding date, a warm closing phrase, and a closing ornament — matching the reference site's warm footer.</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The footer is the last thing a guest reads. It must leave an emotional impression, not end with a product advertisement.</w:t>
            </w:r>
          </w:p>
          <w:p>
            <w:pPr>
              <w:spacing w:after="40" w:before="40"/>
            </w:pPr>
            <w:r>
              <w:rPr>
                <w:rFonts w:ascii="Arial" w:cs="Arial" w:eastAsia="Arial" w:hAnsi="Arial"/>
                <w:color w:val="2D2D2D"/>
                <w:sz w:val="20"/>
                <w:szCs w:val="20"/>
              </w:rPr>
              <w:t xml:space="preserve">• Repeating the names and date reinforces the event details in the guest's memory.</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Footer structure (top to bottom): (1) OrnamentalDivider full variant. (2) Couple names: '[Name1] &amp; [Name2]' in script font, 40px, color #2D2D2D, centered. (3) Wedding date: formatted as 'Saturday, the Fourteenth of June, Twenty Twenty-Six' (long-form ordinal format) in Cormorant Garamond Italic, 18px, color #555555, centered. (4) Closing phrase (configurable, see Section 10): default 'With love and gratitude' in Cormorant Garamond Italic, 16px, color #9B8A72. (5) Small diamond ornament SVG (20×20px, #C4A96A). (6) Product credit: 'Created with Digital Invitations' in Inter 11px, color #C4B89A, centered — keep this but make it small and unobtrusive.</w:t>
            </w:r>
          </w:p>
          <w:p>
            <w:pPr>
              <w:spacing w:after="40" w:before="40"/>
            </w:pPr>
            <w:r>
              <w:rPr>
                <w:rFonts w:ascii="Arial" w:cs="Arial" w:eastAsia="Arial" w:hAnsi="Arial"/>
                <w:color w:val="2D2D2D"/>
                <w:sz w:val="20"/>
                <w:szCs w:val="20"/>
              </w:rPr>
              <w:t xml:space="preserve">• Background: #F5EDE0 (deepest parchment, distinct footer background).</w:t>
            </w:r>
          </w:p>
          <w:p>
            <w:pPr>
              <w:spacing w:after="40" w:before="40"/>
            </w:pPr>
            <w:r>
              <w:rPr>
                <w:rFonts w:ascii="Arial" w:cs="Arial" w:eastAsia="Arial" w:hAnsi="Arial"/>
                <w:color w:val="2D2D2D"/>
                <w:sz w:val="20"/>
                <w:szCs w:val="20"/>
              </w:rPr>
              <w:t xml:space="preserve">• Padding: 80px top and bottom.</w:t>
            </w:r>
          </w:p>
          <w:p>
            <w:pPr>
              <w:spacing w:after="40" w:before="40"/>
            </w:pPr>
            <w:r>
              <w:rPr>
                <w:rFonts w:ascii="Arial" w:cs="Arial" w:eastAsia="Arial" w:hAnsi="Arial"/>
                <w:color w:val="2D2D2D"/>
                <w:sz w:val="20"/>
                <w:szCs w:val="20"/>
              </w:rPr>
              <w:t xml:space="preserve">• The closing phrase field must be configurable (see Section 10 — CONF-04).</w:t>
            </w:r>
          </w:p>
        </w:tc>
      </w:tr>
    </w:tbl>
    <w:p>
      <w:pPr>
        <w:spacing w:after="1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gridSpan w:val="2"/>
            <w:tcBorders>
              <w:top w:val="single" w:color="D4C5A9" w:sz="1"/>
              <w:left w:val="single" w:color="D4C5A9" w:sz="1"/>
              <w:bottom w:val="single" w:color="D4C5A9" w:sz="1"/>
              <w:right w:val="single" w:color="D4C5A9" w:sz="1"/>
            </w:tcBorders>
            <w:shd w:fill="2D2D2D" w:val="clear"/>
            <w:tcMar>
              <w:top w:type="dxa" w:w="100"/>
              <w:left w:type="dxa" w:w="160"/>
              <w:bottom w:type="dxa" w:w="100"/>
              <w:right w:type="dxa" w:w="160"/>
            </w:tcMar>
          </w:tcPr>
          <w:p>
            <w:r>
              <w:rPr>
                <w:rFonts w:ascii="Arial" w:cs="Arial" w:eastAsia="Arial" w:hAnsi="Arial"/>
                <w:b/>
                <w:bCs/>
                <w:color w:val="8B6914"/>
                <w:sz w:val="22"/>
                <w:szCs w:val="22"/>
              </w:rPr>
              <w:t xml:space="preserve">FOOT-02  </w:t>
            </w:r>
            <w:r>
              <w:rPr>
                <w:rFonts w:ascii="Arial" w:cs="Arial" w:eastAsia="Arial" w:hAnsi="Arial"/>
                <w:b/>
                <w:bCs/>
                <w:color w:val="FFFFFF"/>
                <w:sz w:val="22"/>
                <w:szCs w:val="22"/>
              </w:rPr>
              <w:t xml:space="preserve">Add to Calendar button in footer (and in venue section)</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Priority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P1</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File</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Courier New" w:cs="Courier New" w:eastAsia="Courier New" w:hAnsi="Courier New"/>
                <w:color w:val="8B0000"/>
                <w:sz w:val="18"/>
                <w:szCs w:val="18"/>
              </w:rPr>
              <w:t xml:space="preserve">app/invite/[id]/preview/SectionFooter.tsx + SectionVenue.tsx</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What</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r>
              <w:rPr>
                <w:rFonts w:ascii="Arial" w:cs="Arial" w:eastAsia="Arial" w:hAnsi="Arial"/>
                <w:color w:val="2D2D2D"/>
                <w:sz w:val="20"/>
                <w:szCs w:val="20"/>
              </w:rPr>
              <w:t xml:space="preserve">A button allowing guests to add the wedding to their device calendar. This should appear in the footer and in the venue section if a venue is present.</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Why</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'Add to Calendar' is the most practically useful feature for a guest. Its absence is a notable gap versus the reference site.</w:t>
            </w:r>
          </w:p>
          <w:p>
            <w:pPr>
              <w:spacing w:after="40" w:before="40"/>
            </w:pPr>
            <w:r>
              <w:rPr>
                <w:rFonts w:ascii="Arial" w:cs="Arial" w:eastAsia="Arial" w:hAnsi="Arial"/>
                <w:color w:val="2D2D2D"/>
                <w:sz w:val="20"/>
                <w:szCs w:val="20"/>
              </w:rPr>
              <w:t xml:space="preserve">• Reduces the chance of guests forgetting the date.</w:t>
            </w:r>
          </w:p>
        </w:tc>
      </w:tr>
      <w:tr>
        <w:tc>
          <w:tcPr>
            <w:tcW w:type="dxa" w:w="1600"/>
            <w:tcBorders>
              <w:top w:val="single" w:color="D4C5A9" w:sz="1"/>
              <w:left w:val="single" w:color="D4C5A9" w:sz="1"/>
              <w:bottom w:val="single" w:color="D4C5A9" w:sz="1"/>
              <w:right w:val="single" w:color="D4C5A9" w:sz="1"/>
            </w:tcBorders>
            <w:shd w:fill="FBF8F3" w:val="clear"/>
            <w:tcMar>
              <w:top w:type="dxa" w:w="80"/>
              <w:left w:type="dxa" w:w="160"/>
              <w:bottom w:type="dxa" w:w="80"/>
              <w:right w:type="dxa" w:w="120"/>
            </w:tcMar>
            <w:vAlign w:val="top"/>
          </w:tcPr>
          <w:p>
            <w:r>
              <w:rPr>
                <w:rFonts w:ascii="Arial" w:cs="Arial" w:eastAsia="Arial" w:hAnsi="Arial"/>
                <w:b/>
                <w:bCs/>
                <w:color w:val="8B6914"/>
                <w:sz w:val="19"/>
                <w:szCs w:val="19"/>
              </w:rPr>
              <w:t xml:space="preserve">How</w:t>
            </w:r>
          </w:p>
        </w:tc>
        <w:tc>
          <w:tcPr>
            <w:tcW w:type="dxa" w:w="7760"/>
            <w:tcBorders>
              <w:top w:val="single" w:color="D4C5A9" w:sz="1"/>
              <w:left w:val="single" w:color="D4C5A9" w:sz="1"/>
              <w:bottom w:val="single" w:color="D4C5A9" w:sz="1"/>
              <w:right w:val="single" w:color="D4C5A9" w:sz="1"/>
            </w:tcBorders>
            <w:tcMar>
              <w:top w:type="dxa" w:w="80"/>
              <w:left w:type="dxa" w:w="160"/>
              <w:bottom w:type="dxa" w:w="80"/>
              <w:right w:type="dxa" w:w="160"/>
            </w:tcMar>
            <w:vAlign w:val="top"/>
          </w:tcPr>
          <w:p>
            <w:pPr>
              <w:spacing w:after="40" w:before="40"/>
            </w:pPr>
            <w:r>
              <w:rPr>
                <w:rFonts w:ascii="Arial" w:cs="Arial" w:eastAsia="Arial" w:hAnsi="Arial"/>
                <w:color w:val="2D2D2D"/>
                <w:sz w:val="20"/>
                <w:szCs w:val="20"/>
              </w:rPr>
              <w:t xml:space="preserve">• Generate calendar links dynamically: Google Calendar: https://calendar.google.com/calendar/render?action=TEMPLATE&amp;text=[CoupleName+Wedding]&amp;dates=[YYYYMMDD]T[HHMMSS]Z/[YYYYMMDD]T[HHMMSS]Z&amp;details=[invite_url]&amp;location=[venue_address]. Apple/ICS: generate a .ics file via a GET /api/ics/[invite_id] endpoint.</w:t>
            </w:r>
          </w:p>
          <w:p>
            <w:pPr>
              <w:spacing w:after="40" w:before="40"/>
            </w:pPr>
            <w:r>
              <w:rPr>
                <w:rFonts w:ascii="Arial" w:cs="Arial" w:eastAsia="Arial" w:hAnsi="Arial"/>
                <w:color w:val="2D2D2D"/>
                <w:sz w:val="20"/>
                <w:szCs w:val="20"/>
              </w:rPr>
              <w:t xml:space="preserve">• Button UI: secondary style — background transparent, border 1px solid #8B6914, text '#8B6914', text 'Add to Calendar', Inter 14px. On click, show a small popover with two options: 'Google Calendar' and 'Apple Calendar / Download .ics'.</w:t>
            </w:r>
          </w:p>
          <w:p>
            <w:pPr>
              <w:spacing w:after="40" w:before="40"/>
            </w:pPr>
            <w:r>
              <w:rPr>
                <w:rFonts w:ascii="Arial" w:cs="Arial" w:eastAsia="Arial" w:hAnsi="Arial"/>
                <w:color w:val="2D2D2D"/>
                <w:sz w:val="20"/>
                <w:szCs w:val="20"/>
              </w:rPr>
              <w:t xml:space="preserve">• ICS API endpoint: app/api/ics/[id]/route.ts — return Content-Type: text/calendar, generate ICS string from invite fields.</w:t>
            </w:r>
          </w:p>
        </w:tc>
      </w:tr>
    </w:tbl>
    <w:p>
      <w:pPr>
        <w:pStyle w:val="Heading1"/>
        <w:pBdr>
          <w:bottom w:val="single" w:color="8B6914" w:sz="8" w:space="6"/>
        </w:pBdr>
        <w:spacing w:after="200" w:before="480"/>
      </w:pPr>
      <w:r>
        <w:rPr>
          <w:rFonts w:ascii="Arial" w:cs="Arial" w:eastAsia="Arial" w:hAnsi="Arial"/>
          <w:b/>
          <w:bCs/>
          <w:color w:val="8B6914"/>
          <w:sz w:val="36"/>
          <w:szCs w:val="36"/>
        </w:rPr>
        <w:t xml:space="preserve">10. </w:t>
      </w:r>
      <w:r>
        <w:rPr>
          <w:rFonts w:ascii="Arial" w:cs="Arial" w:eastAsia="Arial" w:hAnsi="Arial"/>
          <w:b/>
          <w:bCs/>
          <w:color w:val="2D2D2D"/>
          <w:sz w:val="36"/>
          <w:szCs w:val="36"/>
        </w:rPr>
        <w:t xml:space="preserve">Hardcoded / Configurable Strings</w:t>
      </w:r>
    </w:p>
    <w:p>
      <w:pPr>
        <w:spacing w:after="200" w:before="0"/>
      </w:pPr>
      <w:r>
        <w:rPr>
          <w:rFonts w:ascii="Arial" w:cs="Arial" w:eastAsia="Arial" w:hAnsi="Arial"/>
          <w:color w:val="555555"/>
          <w:sz w:val="20"/>
          <w:szCs w:val="20"/>
        </w:rPr>
        <w:t xml:space="preserve">Every string in the preview page that reflects the couple's specific wording must be stored in the invite record and configurable via the builder. The table below lists all hardcoded strings found during QA, with their database field name and the builder step where the configuration UI should be added.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00"/>
        <w:gridCol w:w="2200"/>
        <w:gridCol w:w="2200"/>
        <w:gridCol w:w="3560"/>
      </w:tblGrid>
      <w:tr>
        <w:trPr>
          <w:tblHeader/>
        </w:trPr>
        <w:tc>
          <w:tcPr>
            <w:tcW w:type="dxa" w:w="600"/>
            <w:tcBorders>
              <w:top w:val="single" w:color="D4C5A9" w:sz="1"/>
              <w:left w:val="single" w:color="D4C5A9" w:sz="1"/>
              <w:bottom w:val="single" w:color="D4C5A9" w:sz="1"/>
              <w:right w:val="single" w:color="D4C5A9" w:sz="1"/>
            </w:tcBorders>
            <w:shd w:fill="2D2D2D" w:val="clear"/>
            <w:tcMar>
              <w:top w:type="dxa" w:w="100"/>
              <w:left w:type="dxa" w:w="100"/>
              <w:bottom w:type="dxa" w:w="100"/>
              <w:right w:type="dxa" w:w="100"/>
            </w:tcMar>
          </w:tcPr>
          <w:p>
            <w:r>
              <w:rPr>
                <w:rFonts w:ascii="Arial" w:cs="Arial" w:eastAsia="Arial" w:hAnsi="Arial"/>
                <w:b/>
                <w:bCs/>
                <w:color w:val="8B6914"/>
                <w:sz w:val="19"/>
                <w:szCs w:val="19"/>
              </w:rPr>
              <w:t xml:space="preserve">Pri.</w:t>
            </w:r>
          </w:p>
        </w:tc>
        <w:tc>
          <w:tcPr>
            <w:tcW w:type="dxa" w:w="800"/>
            <w:tcBorders>
              <w:top w:val="single" w:color="D4C5A9" w:sz="1"/>
              <w:left w:val="single" w:color="D4C5A9" w:sz="1"/>
              <w:bottom w:val="single" w:color="D4C5A9" w:sz="1"/>
              <w:right w:val="single" w:color="D4C5A9" w:sz="1"/>
            </w:tcBorders>
            <w:shd w:fill="2D2D2D" w:val="clear"/>
            <w:tcMar>
              <w:top w:type="dxa" w:w="100"/>
              <w:left w:type="dxa" w:w="100"/>
              <w:bottom w:type="dxa" w:w="100"/>
              <w:right w:type="dxa" w:w="100"/>
            </w:tcMar>
          </w:tcPr>
          <w:p>
            <w:r>
              <w:rPr>
                <w:rFonts w:ascii="Arial" w:cs="Arial" w:eastAsia="Arial" w:hAnsi="Arial"/>
                <w:b/>
                <w:bCs/>
                <w:color w:val="8B6914"/>
                <w:sz w:val="19"/>
                <w:szCs w:val="19"/>
              </w:rPr>
              <w:t xml:space="preserve">ID</w:t>
            </w:r>
          </w:p>
        </w:tc>
        <w:tc>
          <w:tcPr>
            <w:tcW w:type="dxa" w:w="2200"/>
            <w:tcBorders>
              <w:top w:val="single" w:color="D4C5A9" w:sz="1"/>
              <w:left w:val="single" w:color="D4C5A9" w:sz="1"/>
              <w:bottom w:val="single" w:color="D4C5A9" w:sz="1"/>
              <w:right w:val="single" w:color="D4C5A9" w:sz="1"/>
            </w:tcBorders>
            <w:shd w:fill="2D2D2D" w:val="clear"/>
            <w:tcMar>
              <w:top w:type="dxa" w:w="100"/>
              <w:left w:type="dxa" w:w="100"/>
              <w:bottom w:type="dxa" w:w="100"/>
              <w:right w:type="dxa" w:w="100"/>
            </w:tcMar>
          </w:tcPr>
          <w:p>
            <w:r>
              <w:rPr>
                <w:rFonts w:ascii="Arial" w:cs="Arial" w:eastAsia="Arial" w:hAnsi="Arial"/>
                <w:b/>
                <w:bCs/>
                <w:color w:val="8B6914"/>
                <w:sz w:val="19"/>
                <w:szCs w:val="19"/>
              </w:rPr>
              <w:t xml:space="preserve">Current hardcoded value</w:t>
            </w:r>
          </w:p>
        </w:tc>
        <w:tc>
          <w:tcPr>
            <w:tcW w:type="dxa" w:w="2200"/>
            <w:tcBorders>
              <w:top w:val="single" w:color="D4C5A9" w:sz="1"/>
              <w:left w:val="single" w:color="D4C5A9" w:sz="1"/>
              <w:bottom w:val="single" w:color="D4C5A9" w:sz="1"/>
              <w:right w:val="single" w:color="D4C5A9" w:sz="1"/>
            </w:tcBorders>
            <w:shd w:fill="2D2D2D" w:val="clear"/>
            <w:tcMar>
              <w:top w:type="dxa" w:w="100"/>
              <w:left w:type="dxa" w:w="100"/>
              <w:bottom w:type="dxa" w:w="100"/>
              <w:right w:type="dxa" w:w="100"/>
            </w:tcMar>
          </w:tcPr>
          <w:p>
            <w:r>
              <w:rPr>
                <w:rFonts w:ascii="Arial" w:cs="Arial" w:eastAsia="Arial" w:hAnsi="Arial"/>
                <w:b/>
                <w:bCs/>
                <w:color w:val="8B6914"/>
                <w:sz w:val="19"/>
                <w:szCs w:val="19"/>
              </w:rPr>
              <w:t xml:space="preserve">DB field name</w:t>
            </w:r>
          </w:p>
        </w:tc>
        <w:tc>
          <w:tcPr>
            <w:tcW w:type="dxa" w:w="3560"/>
            <w:tcBorders>
              <w:top w:val="single" w:color="D4C5A9" w:sz="1"/>
              <w:left w:val="single" w:color="D4C5A9" w:sz="1"/>
              <w:bottom w:val="single" w:color="D4C5A9" w:sz="1"/>
              <w:right w:val="single" w:color="D4C5A9" w:sz="1"/>
            </w:tcBorders>
            <w:shd w:fill="2D2D2D" w:val="clear"/>
            <w:tcMar>
              <w:top w:type="dxa" w:w="100"/>
              <w:left w:type="dxa" w:w="100"/>
              <w:bottom w:type="dxa" w:w="100"/>
              <w:right w:type="dxa" w:w="100"/>
            </w:tcMar>
          </w:tcPr>
          <w:p>
            <w:r>
              <w:rPr>
                <w:rFonts w:ascii="Arial" w:cs="Arial" w:eastAsia="Arial" w:hAnsi="Arial"/>
                <w:b/>
                <w:bCs/>
                <w:color w:val="8B6914"/>
                <w:sz w:val="19"/>
                <w:szCs w:val="19"/>
              </w:rPr>
              <w:t xml:space="preserve">Component / builder location</w:t>
            </w:r>
          </w:p>
        </w:tc>
      </w:tr>
      <w:tr>
        <w:tc>
          <w:tcPr>
            <w:tcW w:type="dxa" w:w="600"/>
            <w:tcBorders>
              <w:top w:val="single" w:color="D4C5A9" w:sz="1"/>
              <w:left w:val="single" w:color="D4C5A9" w:sz="1"/>
              <w:bottom w:val="single" w:color="D4C5A9" w:sz="1"/>
              <w:right w:val="single" w:color="D4C5A9" w:sz="1"/>
            </w:tcBorders>
            <w:shd w:fill="FFF3E0" w:val="clear"/>
            <w:tcMar>
              <w:top w:type="dxa" w:w="80"/>
              <w:left w:type="dxa" w:w="100"/>
              <w:bottom w:type="dxa" w:w="80"/>
              <w:right w:type="dxa" w:w="100"/>
            </w:tcMar>
          </w:tcPr>
          <w:p>
            <w:r>
              <w:rPr>
                <w:rFonts w:ascii="Arial" w:cs="Arial" w:eastAsia="Arial" w:hAnsi="Arial"/>
                <w:b/>
                <w:bCs/>
                <w:color w:val="E65100"/>
                <w:sz w:val="18"/>
                <w:szCs w:val="18"/>
              </w:rPr>
              <w:t xml:space="preserve">P1</w:t>
            </w:r>
          </w:p>
        </w:tc>
        <w:tc>
          <w:tcPr>
            <w:tcW w:type="dxa" w:w="8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b/>
                <w:bCs/>
                <w:color w:val="2D2D2D"/>
                <w:sz w:val="18"/>
                <w:szCs w:val="18"/>
              </w:rPr>
              <w:t xml:space="preserve">CONF-01</w:t>
            </w:r>
          </w:p>
        </w:tc>
        <w:tc>
          <w:tcPr>
            <w:tcW w:type="dxa" w:w="22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color w:val="8B0000"/>
                <w:sz w:val="18"/>
                <w:szCs w:val="18"/>
              </w:rPr>
              <w:t xml:space="preserve">"Together with their families"</w:t>
            </w:r>
          </w:p>
        </w:tc>
        <w:tc>
          <w:tcPr>
            <w:tcW w:type="dxa" w:w="22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color w:val="555555"/>
                <w:sz w:val="18"/>
                <w:szCs w:val="18"/>
              </w:rPr>
              <w:t xml:space="preserve">invite.opening_line</w:t>
            </w:r>
          </w:p>
        </w:tc>
        <w:tc>
          <w:tcPr>
            <w:tcW w:type="dxa" w:w="356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Arial" w:cs="Arial" w:eastAsia="Arial" w:hAnsi="Arial"/>
                <w:color w:val="555555"/>
                <w:sz w:val="18"/>
                <w:szCs w:val="18"/>
              </w:rPr>
              <w:t xml:space="preserve">SectionHero — above names. Add field in Step 1 (Names).</w:t>
            </w:r>
          </w:p>
        </w:tc>
      </w:tr>
      <w:tr>
        <w:tc>
          <w:tcPr>
            <w:tcW w:type="dxa" w:w="600"/>
            <w:tcBorders>
              <w:top w:val="single" w:color="D4C5A9" w:sz="1"/>
              <w:left w:val="single" w:color="D4C5A9" w:sz="1"/>
              <w:bottom w:val="single" w:color="D4C5A9" w:sz="1"/>
              <w:right w:val="single" w:color="D4C5A9" w:sz="1"/>
            </w:tcBorders>
            <w:shd w:fill="E8F5E9" w:val="clear"/>
            <w:tcMar>
              <w:top w:type="dxa" w:w="80"/>
              <w:left w:type="dxa" w:w="100"/>
              <w:bottom w:type="dxa" w:w="80"/>
              <w:right w:type="dxa" w:w="100"/>
            </w:tcMar>
          </w:tcPr>
          <w:p>
            <w:r>
              <w:rPr>
                <w:rFonts w:ascii="Arial" w:cs="Arial" w:eastAsia="Arial" w:hAnsi="Arial"/>
                <w:b/>
                <w:bCs/>
                <w:color w:val="2E7D32"/>
                <w:sz w:val="18"/>
                <w:szCs w:val="18"/>
              </w:rPr>
              <w:t xml:space="preserve">P2</w:t>
            </w:r>
          </w:p>
        </w:tc>
        <w:tc>
          <w:tcPr>
            <w:tcW w:type="dxa" w:w="8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b/>
                <w:bCs/>
                <w:color w:val="2D2D2D"/>
                <w:sz w:val="18"/>
                <w:szCs w:val="18"/>
              </w:rPr>
              <w:t xml:space="preserve">CONF-02</w:t>
            </w:r>
          </w:p>
        </w:tc>
        <w:tc>
          <w:tcPr>
            <w:tcW w:type="dxa" w:w="22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color w:val="8B0000"/>
                <w:sz w:val="18"/>
                <w:szCs w:val="18"/>
              </w:rPr>
              <w:t xml:space="preserve">"Until We Say I Do"</w:t>
            </w:r>
          </w:p>
        </w:tc>
        <w:tc>
          <w:tcPr>
            <w:tcW w:type="dxa" w:w="22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color w:val="555555"/>
                <w:sz w:val="18"/>
                <w:szCs w:val="18"/>
              </w:rPr>
              <w:t xml:space="preserve">invite.countdown_heading</w:t>
            </w:r>
          </w:p>
        </w:tc>
        <w:tc>
          <w:tcPr>
            <w:tcW w:type="dxa" w:w="356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Arial" w:cs="Arial" w:eastAsia="Arial" w:hAnsi="Arial"/>
                <w:color w:val="555555"/>
                <w:sz w:val="18"/>
                <w:szCs w:val="18"/>
              </w:rPr>
              <w:t xml:space="preserve">SectionCountdown — above timer. Add optional field in Step 1.</w:t>
            </w:r>
          </w:p>
        </w:tc>
      </w:tr>
      <w:tr>
        <w:tc>
          <w:tcPr>
            <w:tcW w:type="dxa" w:w="600"/>
            <w:tcBorders>
              <w:top w:val="single" w:color="D4C5A9" w:sz="1"/>
              <w:left w:val="single" w:color="D4C5A9" w:sz="1"/>
              <w:bottom w:val="single" w:color="D4C5A9" w:sz="1"/>
              <w:right w:val="single" w:color="D4C5A9" w:sz="1"/>
            </w:tcBorders>
            <w:shd w:fill="E8F5E9" w:val="clear"/>
            <w:tcMar>
              <w:top w:type="dxa" w:w="80"/>
              <w:left w:type="dxa" w:w="100"/>
              <w:bottom w:type="dxa" w:w="80"/>
              <w:right w:type="dxa" w:w="100"/>
            </w:tcMar>
          </w:tcPr>
          <w:p>
            <w:r>
              <w:rPr>
                <w:rFonts w:ascii="Arial" w:cs="Arial" w:eastAsia="Arial" w:hAnsi="Arial"/>
                <w:b/>
                <w:bCs/>
                <w:color w:val="2E7D32"/>
                <w:sz w:val="18"/>
                <w:szCs w:val="18"/>
              </w:rPr>
              <w:t xml:space="preserve">P2</w:t>
            </w:r>
          </w:p>
        </w:tc>
        <w:tc>
          <w:tcPr>
            <w:tcW w:type="dxa" w:w="8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b/>
                <w:bCs/>
                <w:color w:val="2D2D2D"/>
                <w:sz w:val="18"/>
                <w:szCs w:val="18"/>
              </w:rPr>
              <w:t xml:space="preserve">CONF-03</w:t>
            </w:r>
          </w:p>
        </w:tc>
        <w:tc>
          <w:tcPr>
            <w:tcW w:type="dxa" w:w="22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color w:val="8B0000"/>
                <w:sz w:val="18"/>
                <w:szCs w:val="18"/>
              </w:rPr>
              <w:t xml:space="preserve">"Kindly Reply"</w:t>
            </w:r>
          </w:p>
        </w:tc>
        <w:tc>
          <w:tcPr>
            <w:tcW w:type="dxa" w:w="22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color w:val="555555"/>
                <w:sz w:val="18"/>
                <w:szCs w:val="18"/>
              </w:rPr>
              <w:t xml:space="preserve">invite.rsvp_heading</w:t>
            </w:r>
          </w:p>
        </w:tc>
        <w:tc>
          <w:tcPr>
            <w:tcW w:type="dxa" w:w="356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Arial" w:cs="Arial" w:eastAsia="Arial" w:hAnsi="Arial"/>
                <w:color w:val="555555"/>
                <w:sz w:val="18"/>
                <w:szCs w:val="18"/>
              </w:rPr>
              <w:t xml:space="preserve">SectionRSVP — section heading. Add optional field when RSVP section is enabled.</w:t>
            </w:r>
          </w:p>
        </w:tc>
      </w:tr>
      <w:tr>
        <w:tc>
          <w:tcPr>
            <w:tcW w:type="dxa" w:w="600"/>
            <w:tcBorders>
              <w:top w:val="single" w:color="D4C5A9" w:sz="1"/>
              <w:left w:val="single" w:color="D4C5A9" w:sz="1"/>
              <w:bottom w:val="single" w:color="D4C5A9" w:sz="1"/>
              <w:right w:val="single" w:color="D4C5A9" w:sz="1"/>
            </w:tcBorders>
            <w:shd w:fill="E8F5E9" w:val="clear"/>
            <w:tcMar>
              <w:top w:type="dxa" w:w="80"/>
              <w:left w:type="dxa" w:w="100"/>
              <w:bottom w:type="dxa" w:w="80"/>
              <w:right w:type="dxa" w:w="100"/>
            </w:tcMar>
          </w:tcPr>
          <w:p>
            <w:r>
              <w:rPr>
                <w:rFonts w:ascii="Arial" w:cs="Arial" w:eastAsia="Arial" w:hAnsi="Arial"/>
                <w:b/>
                <w:bCs/>
                <w:color w:val="2E7D32"/>
                <w:sz w:val="18"/>
                <w:szCs w:val="18"/>
              </w:rPr>
              <w:t xml:space="preserve">P2</w:t>
            </w:r>
          </w:p>
        </w:tc>
        <w:tc>
          <w:tcPr>
            <w:tcW w:type="dxa" w:w="8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b/>
                <w:bCs/>
                <w:color w:val="2D2D2D"/>
                <w:sz w:val="18"/>
                <w:szCs w:val="18"/>
              </w:rPr>
              <w:t xml:space="preserve">CONF-04</w:t>
            </w:r>
          </w:p>
        </w:tc>
        <w:tc>
          <w:tcPr>
            <w:tcW w:type="dxa" w:w="22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color w:val="8B0000"/>
                <w:sz w:val="18"/>
                <w:szCs w:val="18"/>
              </w:rPr>
              <w:t xml:space="preserve">"With love and gratitude"</w:t>
            </w:r>
          </w:p>
        </w:tc>
        <w:tc>
          <w:tcPr>
            <w:tcW w:type="dxa" w:w="22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color w:val="555555"/>
                <w:sz w:val="18"/>
                <w:szCs w:val="18"/>
              </w:rPr>
              <w:t xml:space="preserve">invite.footer_closing</w:t>
            </w:r>
          </w:p>
        </w:tc>
        <w:tc>
          <w:tcPr>
            <w:tcW w:type="dxa" w:w="356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Arial" w:cs="Arial" w:eastAsia="Arial" w:hAnsi="Arial"/>
                <w:color w:val="555555"/>
                <w:sz w:val="18"/>
                <w:szCs w:val="18"/>
              </w:rPr>
              <w:t xml:space="preserve">SectionFooter — closing phrase. Add field in Step 6 Details or a dedicated 'Wording' substep.</w:t>
            </w:r>
          </w:p>
        </w:tc>
      </w:tr>
      <w:tr>
        <w:tc>
          <w:tcPr>
            <w:tcW w:type="dxa" w:w="600"/>
            <w:tcBorders>
              <w:top w:val="single" w:color="D4C5A9" w:sz="1"/>
              <w:left w:val="single" w:color="D4C5A9" w:sz="1"/>
              <w:bottom w:val="single" w:color="D4C5A9" w:sz="1"/>
              <w:right w:val="single" w:color="D4C5A9" w:sz="1"/>
            </w:tcBorders>
            <w:shd w:fill="E3F2FD" w:val="clear"/>
            <w:tcMar>
              <w:top w:type="dxa" w:w="80"/>
              <w:left w:type="dxa" w:w="100"/>
              <w:bottom w:type="dxa" w:w="80"/>
              <w:right w:type="dxa" w:w="100"/>
            </w:tcMar>
          </w:tcPr>
          <w:p>
            <w:r>
              <w:rPr>
                <w:rFonts w:ascii="Arial" w:cs="Arial" w:eastAsia="Arial" w:hAnsi="Arial"/>
                <w:b/>
                <w:bCs/>
                <w:color w:val="1565C0"/>
                <w:sz w:val="18"/>
                <w:szCs w:val="18"/>
              </w:rPr>
              <w:t xml:space="preserve">P3</w:t>
            </w:r>
          </w:p>
        </w:tc>
        <w:tc>
          <w:tcPr>
            <w:tcW w:type="dxa" w:w="8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b/>
                <w:bCs/>
                <w:color w:val="2D2D2D"/>
                <w:sz w:val="18"/>
                <w:szCs w:val="18"/>
              </w:rPr>
              <w:t xml:space="preserve">CONF-05</w:t>
            </w:r>
          </w:p>
        </w:tc>
        <w:tc>
          <w:tcPr>
            <w:tcW w:type="dxa" w:w="22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color w:val="8B0000"/>
                <w:sz w:val="18"/>
                <w:szCs w:val="18"/>
              </w:rPr>
              <w:t xml:space="preserve">"You Are Invited"</w:t>
            </w:r>
          </w:p>
        </w:tc>
        <w:tc>
          <w:tcPr>
            <w:tcW w:type="dxa" w:w="22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color w:val="555555"/>
                <w:sz w:val="18"/>
                <w:szCs w:val="18"/>
              </w:rPr>
              <w:t xml:space="preserve">invite.rsvp_subheading</w:t>
            </w:r>
          </w:p>
        </w:tc>
        <w:tc>
          <w:tcPr>
            <w:tcW w:type="dxa" w:w="356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Arial" w:cs="Arial" w:eastAsia="Arial" w:hAnsi="Arial"/>
                <w:color w:val="555555"/>
                <w:sz w:val="18"/>
                <w:szCs w:val="18"/>
              </w:rPr>
              <w:t xml:space="preserve">SectionRSVP — subtitle below heading.</w:t>
            </w:r>
          </w:p>
        </w:tc>
      </w:tr>
      <w:tr>
        <w:tc>
          <w:tcPr>
            <w:tcW w:type="dxa" w:w="600"/>
            <w:tcBorders>
              <w:top w:val="single" w:color="D4C5A9" w:sz="1"/>
              <w:left w:val="single" w:color="D4C5A9" w:sz="1"/>
              <w:bottom w:val="single" w:color="D4C5A9" w:sz="1"/>
              <w:right w:val="single" w:color="D4C5A9" w:sz="1"/>
            </w:tcBorders>
            <w:shd w:fill="E3F2FD" w:val="clear"/>
            <w:tcMar>
              <w:top w:type="dxa" w:w="80"/>
              <w:left w:type="dxa" w:w="100"/>
              <w:bottom w:type="dxa" w:w="80"/>
              <w:right w:type="dxa" w:w="100"/>
            </w:tcMar>
          </w:tcPr>
          <w:p>
            <w:r>
              <w:rPr>
                <w:rFonts w:ascii="Arial" w:cs="Arial" w:eastAsia="Arial" w:hAnsi="Arial"/>
                <w:b/>
                <w:bCs/>
                <w:color w:val="1565C0"/>
                <w:sz w:val="18"/>
                <w:szCs w:val="18"/>
              </w:rPr>
              <w:t xml:space="preserve">P3</w:t>
            </w:r>
          </w:p>
        </w:tc>
        <w:tc>
          <w:tcPr>
            <w:tcW w:type="dxa" w:w="8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b/>
                <w:bCs/>
                <w:color w:val="2D2D2D"/>
                <w:sz w:val="18"/>
                <w:szCs w:val="18"/>
              </w:rPr>
              <w:t xml:space="preserve">CONF-06</w:t>
            </w:r>
          </w:p>
        </w:tc>
        <w:tc>
          <w:tcPr>
            <w:tcW w:type="dxa" w:w="22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color w:val="8B0000"/>
                <w:sz w:val="18"/>
                <w:szCs w:val="18"/>
              </w:rPr>
              <w:t xml:space="preserve">"Joyfully Accept"</w:t>
            </w:r>
          </w:p>
        </w:tc>
        <w:tc>
          <w:tcPr>
            <w:tcW w:type="dxa" w:w="22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color w:val="555555"/>
                <w:sz w:val="18"/>
                <w:szCs w:val="18"/>
              </w:rPr>
              <w:t xml:space="preserve">invite.rsvp_accept_label</w:t>
            </w:r>
          </w:p>
        </w:tc>
        <w:tc>
          <w:tcPr>
            <w:tcW w:type="dxa" w:w="356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Arial" w:cs="Arial" w:eastAsia="Arial" w:hAnsi="Arial"/>
                <w:color w:val="555555"/>
                <w:sz w:val="18"/>
                <w:szCs w:val="18"/>
              </w:rPr>
              <w:t xml:space="preserve">SectionRSVP — accept radio label. Configurable for non-English invitations.</w:t>
            </w:r>
          </w:p>
        </w:tc>
      </w:tr>
      <w:tr>
        <w:tc>
          <w:tcPr>
            <w:tcW w:type="dxa" w:w="600"/>
            <w:tcBorders>
              <w:top w:val="single" w:color="D4C5A9" w:sz="1"/>
              <w:left w:val="single" w:color="D4C5A9" w:sz="1"/>
              <w:bottom w:val="single" w:color="D4C5A9" w:sz="1"/>
              <w:right w:val="single" w:color="D4C5A9" w:sz="1"/>
            </w:tcBorders>
            <w:shd w:fill="E3F2FD" w:val="clear"/>
            <w:tcMar>
              <w:top w:type="dxa" w:w="80"/>
              <w:left w:type="dxa" w:w="100"/>
              <w:bottom w:type="dxa" w:w="80"/>
              <w:right w:type="dxa" w:w="100"/>
            </w:tcMar>
          </w:tcPr>
          <w:p>
            <w:r>
              <w:rPr>
                <w:rFonts w:ascii="Arial" w:cs="Arial" w:eastAsia="Arial" w:hAnsi="Arial"/>
                <w:b/>
                <w:bCs/>
                <w:color w:val="1565C0"/>
                <w:sz w:val="18"/>
                <w:szCs w:val="18"/>
              </w:rPr>
              <w:t xml:space="preserve">P3</w:t>
            </w:r>
          </w:p>
        </w:tc>
        <w:tc>
          <w:tcPr>
            <w:tcW w:type="dxa" w:w="8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b/>
                <w:bCs/>
                <w:color w:val="2D2D2D"/>
                <w:sz w:val="18"/>
                <w:szCs w:val="18"/>
              </w:rPr>
              <w:t xml:space="preserve">CONF-07</w:t>
            </w:r>
          </w:p>
        </w:tc>
        <w:tc>
          <w:tcPr>
            <w:tcW w:type="dxa" w:w="22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color w:val="8B0000"/>
                <w:sz w:val="18"/>
                <w:szCs w:val="18"/>
              </w:rPr>
              <w:t xml:space="preserve">"Regretfully Decline"</w:t>
            </w:r>
          </w:p>
        </w:tc>
        <w:tc>
          <w:tcPr>
            <w:tcW w:type="dxa" w:w="22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color w:val="555555"/>
                <w:sz w:val="18"/>
                <w:szCs w:val="18"/>
              </w:rPr>
              <w:t xml:space="preserve">invite.rsvp_decline_label</w:t>
            </w:r>
          </w:p>
        </w:tc>
        <w:tc>
          <w:tcPr>
            <w:tcW w:type="dxa" w:w="356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Arial" w:cs="Arial" w:eastAsia="Arial" w:hAnsi="Arial"/>
                <w:color w:val="555555"/>
                <w:sz w:val="18"/>
                <w:szCs w:val="18"/>
              </w:rPr>
              <w:t xml:space="preserve">SectionRSVP — decline radio label.</w:t>
            </w:r>
          </w:p>
        </w:tc>
      </w:tr>
      <w:tr>
        <w:tc>
          <w:tcPr>
            <w:tcW w:type="dxa" w:w="600"/>
            <w:tcBorders>
              <w:top w:val="single" w:color="D4C5A9" w:sz="1"/>
              <w:left w:val="single" w:color="D4C5A9" w:sz="1"/>
              <w:bottom w:val="single" w:color="D4C5A9" w:sz="1"/>
              <w:right w:val="single" w:color="D4C5A9" w:sz="1"/>
            </w:tcBorders>
            <w:shd w:fill="E3F2FD" w:val="clear"/>
            <w:tcMar>
              <w:top w:type="dxa" w:w="80"/>
              <w:left w:type="dxa" w:w="100"/>
              <w:bottom w:type="dxa" w:w="80"/>
              <w:right w:type="dxa" w:w="100"/>
            </w:tcMar>
          </w:tcPr>
          <w:p>
            <w:r>
              <w:rPr>
                <w:rFonts w:ascii="Arial" w:cs="Arial" w:eastAsia="Arial" w:hAnsi="Arial"/>
                <w:b/>
                <w:bCs/>
                <w:color w:val="1565C0"/>
                <w:sz w:val="18"/>
                <w:szCs w:val="18"/>
              </w:rPr>
              <w:t xml:space="preserve">P3</w:t>
            </w:r>
          </w:p>
        </w:tc>
        <w:tc>
          <w:tcPr>
            <w:tcW w:type="dxa" w:w="8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b/>
                <w:bCs/>
                <w:color w:val="2D2D2D"/>
                <w:sz w:val="18"/>
                <w:szCs w:val="18"/>
              </w:rPr>
              <w:t xml:space="preserve">CONF-08</w:t>
            </w:r>
          </w:p>
        </w:tc>
        <w:tc>
          <w:tcPr>
            <w:tcW w:type="dxa" w:w="22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color w:val="8B0000"/>
                <w:sz w:val="18"/>
                <w:szCs w:val="18"/>
              </w:rPr>
              <w:t xml:space="preserve">"Our Story"</w:t>
            </w:r>
          </w:p>
        </w:tc>
        <w:tc>
          <w:tcPr>
            <w:tcW w:type="dxa" w:w="22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color w:val="555555"/>
                <w:sz w:val="18"/>
                <w:szCs w:val="18"/>
              </w:rPr>
              <w:t xml:space="preserve">invite.story_heading</w:t>
            </w:r>
          </w:p>
        </w:tc>
        <w:tc>
          <w:tcPr>
            <w:tcW w:type="dxa" w:w="356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Arial" w:cs="Arial" w:eastAsia="Arial" w:hAnsi="Arial"/>
                <w:color w:val="555555"/>
                <w:sz w:val="18"/>
                <w:szCs w:val="18"/>
              </w:rPr>
              <w:t xml:space="preserve">SectionStory (if present) — section heading.</w:t>
            </w:r>
          </w:p>
        </w:tc>
      </w:tr>
      <w:tr>
        <w:tc>
          <w:tcPr>
            <w:tcW w:type="dxa" w:w="600"/>
            <w:tcBorders>
              <w:top w:val="single" w:color="D4C5A9" w:sz="1"/>
              <w:left w:val="single" w:color="D4C5A9" w:sz="1"/>
              <w:bottom w:val="single" w:color="D4C5A9" w:sz="1"/>
              <w:right w:val="single" w:color="D4C5A9" w:sz="1"/>
            </w:tcBorders>
            <w:shd w:fill="E8F5E9" w:val="clear"/>
            <w:tcMar>
              <w:top w:type="dxa" w:w="80"/>
              <w:left w:type="dxa" w:w="100"/>
              <w:bottom w:type="dxa" w:w="80"/>
              <w:right w:type="dxa" w:w="100"/>
            </w:tcMar>
          </w:tcPr>
          <w:p>
            <w:r>
              <w:rPr>
                <w:rFonts w:ascii="Arial" w:cs="Arial" w:eastAsia="Arial" w:hAnsi="Arial"/>
                <w:b/>
                <w:bCs/>
                <w:color w:val="2E7D32"/>
                <w:sz w:val="18"/>
                <w:szCs w:val="18"/>
              </w:rPr>
              <w:t xml:space="preserve">P2</w:t>
            </w:r>
          </w:p>
        </w:tc>
        <w:tc>
          <w:tcPr>
            <w:tcW w:type="dxa" w:w="8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b/>
                <w:bCs/>
                <w:color w:val="2D2D2D"/>
                <w:sz w:val="18"/>
                <w:szCs w:val="18"/>
              </w:rPr>
              <w:t xml:space="preserve">CONF-09</w:t>
            </w:r>
          </w:p>
        </w:tc>
        <w:tc>
          <w:tcPr>
            <w:tcW w:type="dxa" w:w="22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color w:val="8B0000"/>
                <w:sz w:val="18"/>
                <w:szCs w:val="18"/>
              </w:rPr>
              <w:t xml:space="preserve">"[Theme default title]"</w:t>
            </w:r>
          </w:p>
        </w:tc>
        <w:tc>
          <w:tcPr>
            <w:tcW w:type="dxa" w:w="22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color w:val="555555"/>
                <w:sz w:val="18"/>
                <w:szCs w:val="18"/>
              </w:rPr>
              <w:t xml:space="preserve">invite.hero_cta_text</w:t>
            </w:r>
          </w:p>
        </w:tc>
        <w:tc>
          <w:tcPr>
            <w:tcW w:type="dxa" w:w="356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Arial" w:cs="Arial" w:eastAsia="Arial" w:hAnsi="Arial"/>
                <w:color w:val="555555"/>
                <w:sz w:val="18"/>
                <w:szCs w:val="18"/>
              </w:rPr>
              <w:t xml:space="preserve">Hero section — CTA text overlay on the opening video. Default: empty (no CTA).</w:t>
            </w:r>
          </w:p>
        </w:tc>
      </w:tr>
      <w:tr>
        <w:tc>
          <w:tcPr>
            <w:tcW w:type="dxa" w:w="600"/>
            <w:tcBorders>
              <w:top w:val="single" w:color="D4C5A9" w:sz="1"/>
              <w:left w:val="single" w:color="D4C5A9" w:sz="1"/>
              <w:bottom w:val="single" w:color="D4C5A9" w:sz="1"/>
              <w:right w:val="single" w:color="D4C5A9" w:sz="1"/>
            </w:tcBorders>
            <w:shd w:fill="FFF3E0" w:val="clear"/>
            <w:tcMar>
              <w:top w:type="dxa" w:w="80"/>
              <w:left w:type="dxa" w:w="100"/>
              <w:bottom w:type="dxa" w:w="80"/>
              <w:right w:type="dxa" w:w="100"/>
            </w:tcMar>
          </w:tcPr>
          <w:p>
            <w:r>
              <w:rPr>
                <w:rFonts w:ascii="Arial" w:cs="Arial" w:eastAsia="Arial" w:hAnsi="Arial"/>
                <w:b/>
                <w:bCs/>
                <w:color w:val="E65100"/>
                <w:sz w:val="18"/>
                <w:szCs w:val="18"/>
              </w:rPr>
              <w:t xml:space="preserve">P1</w:t>
            </w:r>
          </w:p>
        </w:tc>
        <w:tc>
          <w:tcPr>
            <w:tcW w:type="dxa" w:w="8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b/>
                <w:bCs/>
                <w:color w:val="2D2D2D"/>
                <w:sz w:val="18"/>
                <w:szCs w:val="18"/>
              </w:rPr>
              <w:t xml:space="preserve">CONF-10</w:t>
            </w:r>
          </w:p>
        </w:tc>
        <w:tc>
          <w:tcPr>
            <w:tcW w:type="dxa" w:w="22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color w:val="8B0000"/>
                <w:sz w:val="18"/>
                <w:szCs w:val="18"/>
              </w:rPr>
              <w:t xml:space="preserve">"Choose as many pages as you need"</w:t>
            </w:r>
          </w:p>
        </w:tc>
        <w:tc>
          <w:tcPr>
            <w:tcW w:type="dxa" w:w="220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Courier New" w:cs="Courier New" w:eastAsia="Courier New" w:hAnsi="Courier New"/>
                <w:color w:val="555555"/>
                <w:sz w:val="18"/>
                <w:szCs w:val="18"/>
              </w:rPr>
              <w:t xml:space="preserve">n/a — conditional copy</w:t>
            </w:r>
          </w:p>
        </w:tc>
        <w:tc>
          <w:tcPr>
            <w:tcW w:type="dxa" w:w="3560"/>
            <w:tcBorders>
              <w:top w:val="single" w:color="D4C5A9" w:sz="1"/>
              <w:left w:val="single" w:color="D4C5A9" w:sz="1"/>
              <w:bottom w:val="single" w:color="D4C5A9" w:sz="1"/>
              <w:right w:val="single" w:color="D4C5A9" w:sz="1"/>
            </w:tcBorders>
            <w:tcMar>
              <w:top w:type="dxa" w:w="80"/>
              <w:left w:type="dxa" w:w="100"/>
              <w:bottom w:type="dxa" w:w="80"/>
              <w:right w:type="dxa" w:w="100"/>
            </w:tcMar>
          </w:tcPr>
          <w:p>
            <w:r>
              <w:rPr>
                <w:rFonts w:ascii="Arial" w:cs="Arial" w:eastAsia="Arial" w:hAnsi="Arial"/>
                <w:color w:val="555555"/>
                <w:sz w:val="18"/>
                <w:szCs w:val="18"/>
              </w:rPr>
              <w:t xml:space="preserve">StepSections.tsx — this string should only render when invite plan is confirmed, not when plan is null. Fix the conditional check.</w:t>
            </w:r>
          </w:p>
        </w:tc>
      </w:tr>
    </w:tbl>
    <w:p>
      <w:pPr>
        <w:spacing w:after="240" w:before="0"/>
      </w:pPr>
    </w:p>
    <w:p>
      <w:pPr>
        <w:pStyle w:val="Heading2"/>
        <w:spacing w:after="120" w:before="280"/>
      </w:pPr>
      <w:r>
        <w:rPr>
          <w:rFonts w:ascii="Arial" w:cs="Arial" w:eastAsia="Arial" w:hAnsi="Arial"/>
          <w:b/>
          <w:bCs/>
          <w:color w:val="555555"/>
          <w:sz w:val="26"/>
          <w:szCs w:val="26"/>
        </w:rPr>
        <w:t xml:space="preserve">Migration plan for configurable strings</w:t>
      </w:r>
    </w:p>
    <w:p>
      <w:pPr>
        <w:spacing w:after="160" w:before="0"/>
      </w:pPr>
      <w:r>
        <w:rPr>
          <w:rFonts w:ascii="Arial" w:cs="Arial" w:eastAsia="Arial" w:hAnsi="Arial"/>
          <w:color w:val="555555"/>
          <w:sz w:val="20"/>
          <w:szCs w:val="20"/>
        </w:rPr>
        <w:t xml:space="preserve">Add all nullable text columns to the invites table in a single migration to avoid multiple schema changes. All fields default to NULL; the preview renders the fallback default value shown in the 'Current hardcoded value' column when the field is null. This means zero breaking changes to existing invite records.</w:t>
      </w:r>
    </w:p>
    <w:p>
      <w:pPr>
        <w:spacing w:after="80" w:before="0"/>
      </w:pPr>
      <w:r>
        <w:rPr>
          <w:rFonts w:ascii="Courier New" w:cs="Courier New" w:eastAsia="Courier New" w:hAnsi="Courier New"/>
          <w:color w:val="8B0000"/>
          <w:sz w:val="18"/>
          <w:szCs w:val="18"/>
        </w:rPr>
        <w:t xml:space="preserve">ALTER TABLE invites</w:t>
      </w:r>
      <w:r>
        <w:rPr>
          <w:rFonts w:ascii="Courier New" w:cs="Courier New" w:eastAsia="Courier New" w:hAnsi="Courier New"/>
          <w:color w:val="2D2D2D"/>
          <w:sz w:val="20"/>
          <w:szCs w:val="20"/>
        </w:rPr>
        <w:t xml:space="preserve">  ADD COLUMN opening_line text,</w:t>
      </w:r>
    </w:p>
    <w:p>
      <w:pPr>
        <w:spacing w:after="80" w:before="0"/>
      </w:pPr>
      <w:r>
        <w:rPr>
          <w:rFonts w:ascii="Courier New" w:cs="Courier New" w:eastAsia="Courier New" w:hAnsi="Courier New"/>
          <w:color w:val="2D2D2D"/>
          <w:sz w:val="20"/>
          <w:szCs w:val="20"/>
        </w:rPr>
        <w:t xml:space="preserve">  ADD COLUMN countdown_heading text,</w:t>
      </w:r>
    </w:p>
    <w:p>
      <w:pPr>
        <w:spacing w:after="80" w:before="0"/>
      </w:pPr>
      <w:r>
        <w:rPr>
          <w:rFonts w:ascii="Courier New" w:cs="Courier New" w:eastAsia="Courier New" w:hAnsi="Courier New"/>
          <w:color w:val="2D2D2D"/>
          <w:sz w:val="20"/>
          <w:szCs w:val="20"/>
        </w:rPr>
        <w:t xml:space="preserve">  ADD COLUMN rsvp_heading text,</w:t>
      </w:r>
    </w:p>
    <w:p>
      <w:pPr>
        <w:spacing w:after="80" w:before="0"/>
      </w:pPr>
      <w:r>
        <w:rPr>
          <w:rFonts w:ascii="Courier New" w:cs="Courier New" w:eastAsia="Courier New" w:hAnsi="Courier New"/>
          <w:color w:val="2D2D2D"/>
          <w:sz w:val="20"/>
          <w:szCs w:val="20"/>
        </w:rPr>
        <w:t xml:space="preserve">  ADD COLUMN footer_closing text,</w:t>
      </w:r>
    </w:p>
    <w:p>
      <w:pPr>
        <w:spacing w:after="80" w:before="0"/>
      </w:pPr>
      <w:r>
        <w:rPr>
          <w:rFonts w:ascii="Courier New" w:cs="Courier New" w:eastAsia="Courier New" w:hAnsi="Courier New"/>
          <w:color w:val="2D2D2D"/>
          <w:sz w:val="20"/>
          <w:szCs w:val="20"/>
        </w:rPr>
        <w:t xml:space="preserve">  ADD COLUMN rsvp_subheading text,</w:t>
      </w:r>
    </w:p>
    <w:p>
      <w:pPr>
        <w:spacing w:after="80" w:before="0"/>
      </w:pPr>
      <w:r>
        <w:rPr>
          <w:rFonts w:ascii="Courier New" w:cs="Courier New" w:eastAsia="Courier New" w:hAnsi="Courier New"/>
          <w:color w:val="2D2D2D"/>
          <w:sz w:val="20"/>
          <w:szCs w:val="20"/>
        </w:rPr>
        <w:t xml:space="preserve">  ADD COLUMN rsvp_accept_label text,</w:t>
      </w:r>
    </w:p>
    <w:p>
      <w:pPr>
        <w:spacing w:after="80" w:before="0"/>
      </w:pPr>
      <w:r>
        <w:rPr>
          <w:rFonts w:ascii="Courier New" w:cs="Courier New" w:eastAsia="Courier New" w:hAnsi="Courier New"/>
          <w:color w:val="2D2D2D"/>
          <w:sz w:val="20"/>
          <w:szCs w:val="20"/>
        </w:rPr>
        <w:t xml:space="preserve">  ADD COLUMN rsvp_decline_label text,</w:t>
      </w:r>
    </w:p>
    <w:p>
      <w:pPr>
        <w:spacing w:after="80" w:before="0"/>
      </w:pPr>
      <w:r>
        <w:rPr>
          <w:rFonts w:ascii="Courier New" w:cs="Courier New" w:eastAsia="Courier New" w:hAnsi="Courier New"/>
          <w:color w:val="2D2D2D"/>
          <w:sz w:val="20"/>
          <w:szCs w:val="20"/>
        </w:rPr>
        <w:t xml:space="preserve">  ADD COLUMN story_heading text,</w:t>
      </w:r>
    </w:p>
    <w:p>
      <w:pPr>
        <w:spacing w:after="80" w:before="0"/>
      </w:pPr>
      <w:r>
        <w:rPr>
          <w:rFonts w:ascii="Courier New" w:cs="Courier New" w:eastAsia="Courier New" w:hAnsi="Courier New"/>
          <w:color w:val="2D2D2D"/>
          <w:sz w:val="20"/>
          <w:szCs w:val="20"/>
        </w:rPr>
        <w:t xml:space="preserve">  ADD COLUMN hero_cta_text text;</w:t>
      </w:r>
    </w:p>
    <w:p>
      <w:pPr>
        <w:spacing w:after="200" w:before="0"/>
      </w:pPr>
    </w:p>
    <w:p>
      <w:pPr>
        <w:pageBreakBefore/>
      </w:pPr>
    </w:p>
    <w:p>
      <w:pPr>
        <w:pStyle w:val="Heading1"/>
        <w:pBdr>
          <w:bottom w:val="single" w:color="8B6914" w:sz="8" w:space="6"/>
        </w:pBdr>
        <w:spacing w:after="200" w:before="480"/>
      </w:pPr>
      <w:r>
        <w:rPr>
          <w:rFonts w:ascii="Arial" w:cs="Arial" w:eastAsia="Arial" w:hAnsi="Arial"/>
          <w:b/>
          <w:bCs/>
          <w:color w:val="8B6914"/>
          <w:sz w:val="36"/>
          <w:szCs w:val="36"/>
        </w:rPr>
        <w:t xml:space="preserve">A. </w:t>
      </w:r>
      <w:r>
        <w:rPr>
          <w:rFonts w:ascii="Arial" w:cs="Arial" w:eastAsia="Arial" w:hAnsi="Arial"/>
          <w:b/>
          <w:bCs/>
          <w:color w:val="2D2D2D"/>
          <w:sz w:val="36"/>
          <w:szCs w:val="36"/>
        </w:rPr>
        <w:t xml:space="preserve">Master Requirements Summary</w:t>
      </w:r>
    </w:p>
    <w:p>
      <w:pPr>
        <w:spacing w:after="200" w:before="0"/>
      </w:pPr>
      <w:r>
        <w:rPr>
          <w:rFonts w:ascii="Arial" w:cs="Arial" w:eastAsia="Arial" w:hAnsi="Arial"/>
          <w:color w:val="555555"/>
          <w:sz w:val="20"/>
          <w:szCs w:val="20"/>
        </w:rPr>
        <w:t xml:space="preserve">All requirements from this document, sorted by priority. Use this table as a sprint planning reference — complete all P0 items before any P1 items, etc.</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5360"/>
        <w:gridCol w:w="2000"/>
      </w:tblGrid>
      <w:tr>
        <w:trPr>
          <w:tblHeader/>
        </w:trPr>
        <w:tc>
          <w:tcPr>
            <w:tcW w:type="dxa" w:w="800"/>
            <w:tcBorders>
              <w:top w:val="single" w:color="D4C5A9" w:sz="1"/>
              <w:left w:val="single" w:color="D4C5A9" w:sz="1"/>
              <w:bottom w:val="single" w:color="D4C5A9" w:sz="1"/>
              <w:right w:val="single" w:color="D4C5A9" w:sz="1"/>
            </w:tcBorders>
            <w:shd w:fill="2D2D2D" w:val="clear"/>
            <w:tcMar>
              <w:top w:type="dxa" w:w="100"/>
              <w:left w:type="dxa" w:w="100"/>
              <w:bottom w:type="dxa" w:w="100"/>
              <w:right w:type="dxa" w:w="100"/>
            </w:tcMar>
          </w:tcPr>
          <w:p>
            <w:r>
              <w:rPr>
                <w:rFonts w:ascii="Arial" w:cs="Arial" w:eastAsia="Arial" w:hAnsi="Arial"/>
                <w:b/>
                <w:bCs/>
                <w:color w:val="8B6914"/>
                <w:sz w:val="19"/>
                <w:szCs w:val="19"/>
              </w:rPr>
              <w:t xml:space="preserve">Priority</w:t>
            </w:r>
          </w:p>
        </w:tc>
        <w:tc>
          <w:tcPr>
            <w:tcW w:type="dxa" w:w="1200"/>
            <w:tcBorders>
              <w:top w:val="single" w:color="D4C5A9" w:sz="1"/>
              <w:left w:val="single" w:color="D4C5A9" w:sz="1"/>
              <w:bottom w:val="single" w:color="D4C5A9" w:sz="1"/>
              <w:right w:val="single" w:color="D4C5A9" w:sz="1"/>
            </w:tcBorders>
            <w:shd w:fill="2D2D2D" w:val="clear"/>
            <w:tcMar>
              <w:top w:type="dxa" w:w="100"/>
              <w:left w:type="dxa" w:w="100"/>
              <w:bottom w:type="dxa" w:w="100"/>
              <w:right w:type="dxa" w:w="100"/>
            </w:tcMar>
          </w:tcPr>
          <w:p>
            <w:r>
              <w:rPr>
                <w:rFonts w:ascii="Arial" w:cs="Arial" w:eastAsia="Arial" w:hAnsi="Arial"/>
                <w:b/>
                <w:bCs/>
                <w:color w:val="8B6914"/>
                <w:sz w:val="19"/>
                <w:szCs w:val="19"/>
              </w:rPr>
              <w:t xml:space="preserve">ID</w:t>
            </w:r>
          </w:p>
        </w:tc>
        <w:tc>
          <w:tcPr>
            <w:tcW w:type="dxa" w:w="5360"/>
            <w:tcBorders>
              <w:top w:val="single" w:color="D4C5A9" w:sz="1"/>
              <w:left w:val="single" w:color="D4C5A9" w:sz="1"/>
              <w:bottom w:val="single" w:color="D4C5A9" w:sz="1"/>
              <w:right w:val="single" w:color="D4C5A9" w:sz="1"/>
            </w:tcBorders>
            <w:shd w:fill="2D2D2D" w:val="clear"/>
            <w:tcMar>
              <w:top w:type="dxa" w:w="100"/>
              <w:left w:type="dxa" w:w="100"/>
              <w:bottom w:type="dxa" w:w="100"/>
              <w:right w:type="dxa" w:w="100"/>
            </w:tcMar>
          </w:tcPr>
          <w:p>
            <w:r>
              <w:rPr>
                <w:rFonts w:ascii="Arial" w:cs="Arial" w:eastAsia="Arial" w:hAnsi="Arial"/>
                <w:b/>
                <w:bCs/>
                <w:color w:val="8B6914"/>
                <w:sz w:val="19"/>
                <w:szCs w:val="19"/>
              </w:rPr>
              <w:t xml:space="preserve">Title</w:t>
            </w:r>
          </w:p>
        </w:tc>
        <w:tc>
          <w:tcPr>
            <w:tcW w:type="dxa" w:w="2000"/>
            <w:tcBorders>
              <w:top w:val="single" w:color="D4C5A9" w:sz="1"/>
              <w:left w:val="single" w:color="D4C5A9" w:sz="1"/>
              <w:bottom w:val="single" w:color="D4C5A9" w:sz="1"/>
              <w:right w:val="single" w:color="D4C5A9" w:sz="1"/>
            </w:tcBorders>
            <w:shd w:fill="2D2D2D" w:val="clear"/>
            <w:tcMar>
              <w:top w:type="dxa" w:w="100"/>
              <w:left w:type="dxa" w:w="100"/>
              <w:bottom w:type="dxa" w:w="100"/>
              <w:right w:type="dxa" w:w="100"/>
            </w:tcMar>
          </w:tcPr>
          <w:p>
            <w:r>
              <w:rPr>
                <w:rFonts w:ascii="Arial" w:cs="Arial" w:eastAsia="Arial" w:hAnsi="Arial"/>
                <w:b/>
                <w:bCs/>
                <w:color w:val="8B6914"/>
                <w:sz w:val="19"/>
                <w:szCs w:val="19"/>
              </w:rPr>
              <w:t xml:space="preserve">Section</w:t>
            </w:r>
          </w:p>
        </w:tc>
      </w:tr>
      <w:tr>
        <w:tc>
          <w:tcPr>
            <w:tcW w:type="dxa" w:w="800"/>
            <w:tcBorders>
              <w:top w:val="single" w:color="D4C5A9" w:sz="1"/>
              <w:left w:val="single" w:color="D4C5A9" w:sz="1"/>
              <w:bottom w:val="single" w:color="D4C5A9" w:sz="1"/>
              <w:right w:val="single" w:color="D4C5A9" w:sz="1"/>
            </w:tcBorders>
            <w:shd w:fill="FDECEA" w:val="clear"/>
            <w:tcMar>
              <w:top w:type="dxa" w:w="60"/>
              <w:left w:type="dxa" w:w="100"/>
              <w:bottom w:type="dxa" w:w="60"/>
              <w:right w:type="dxa" w:w="100"/>
            </w:tcMar>
          </w:tcPr>
          <w:p>
            <w:r>
              <w:rPr>
                <w:rFonts w:ascii="Arial" w:cs="Arial" w:eastAsia="Arial" w:hAnsi="Arial"/>
                <w:b/>
                <w:bCs/>
                <w:color w:val="B71C1C"/>
                <w:sz w:val="17"/>
                <w:szCs w:val="17"/>
              </w:rPr>
              <w:t xml:space="preserve">P0</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BUG-01</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Silent infinite loading on API failure</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§1 Critical Bugs</w:t>
            </w:r>
          </w:p>
        </w:tc>
      </w:tr>
      <w:tr>
        <w:tc>
          <w:tcPr>
            <w:tcW w:type="dxa" w:w="800"/>
            <w:tcBorders>
              <w:top w:val="single" w:color="D4C5A9" w:sz="1"/>
              <w:left w:val="single" w:color="D4C5A9" w:sz="1"/>
              <w:bottom w:val="single" w:color="D4C5A9" w:sz="1"/>
              <w:right w:val="single" w:color="D4C5A9" w:sz="1"/>
            </w:tcBorders>
            <w:shd w:fill="FDECEA" w:val="clear"/>
            <w:tcMar>
              <w:top w:type="dxa" w:w="60"/>
              <w:left w:type="dxa" w:w="100"/>
              <w:bottom w:type="dxa" w:w="60"/>
              <w:right w:type="dxa" w:w="100"/>
            </w:tcMar>
          </w:tcPr>
          <w:p>
            <w:r>
              <w:rPr>
                <w:rFonts w:ascii="Arial" w:cs="Arial" w:eastAsia="Arial" w:hAnsi="Arial"/>
                <w:b/>
                <w:bCs/>
                <w:color w:val="B71C1C"/>
                <w:sz w:val="17"/>
                <w:szCs w:val="17"/>
              </w:rPr>
              <w:t xml:space="preserve">P0</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BUG-05</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Third-party Mixkit CDN URLs — CORS/rate-limit risk</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§1 Critical Bugs</w:t>
            </w:r>
          </w:p>
        </w:tc>
      </w:tr>
      <w:tr>
        <w:tc>
          <w:tcPr>
            <w:tcW w:type="dxa" w:w="800"/>
            <w:tcBorders>
              <w:top w:val="single" w:color="D4C5A9" w:sz="1"/>
              <w:left w:val="single" w:color="D4C5A9" w:sz="1"/>
              <w:bottom w:val="single" w:color="D4C5A9" w:sz="1"/>
              <w:right w:val="single" w:color="D4C5A9" w:sz="1"/>
            </w:tcBorders>
            <w:shd w:fill="FDECEA" w:val="clear"/>
            <w:tcMar>
              <w:top w:type="dxa" w:w="60"/>
              <w:left w:type="dxa" w:w="100"/>
              <w:bottom w:type="dxa" w:w="60"/>
              <w:right w:type="dxa" w:w="100"/>
            </w:tcMar>
          </w:tcPr>
          <w:p>
            <w:r>
              <w:rPr>
                <w:rFonts w:ascii="Arial" w:cs="Arial" w:eastAsia="Arial" w:hAnsi="Arial"/>
                <w:b/>
                <w:bCs/>
                <w:color w:val="B71C1C"/>
                <w:sz w:val="17"/>
                <w:szCs w:val="17"/>
              </w:rPr>
              <w:t xml:space="preserve">P0</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BUG-09</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'+extra' overage label 8px — pricing surprise risk</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§1 Critical Bugs</w:t>
            </w:r>
          </w:p>
        </w:tc>
      </w:tr>
      <w:tr>
        <w:tc>
          <w:tcPr>
            <w:tcW w:type="dxa" w:w="800"/>
            <w:tcBorders>
              <w:top w:val="single" w:color="D4C5A9" w:sz="1"/>
              <w:left w:val="single" w:color="D4C5A9" w:sz="1"/>
              <w:bottom w:val="single" w:color="D4C5A9" w:sz="1"/>
              <w:right w:val="single" w:color="D4C5A9" w:sz="1"/>
            </w:tcBorders>
            <w:shd w:fill="FDECEA" w:val="clear"/>
            <w:tcMar>
              <w:top w:type="dxa" w:w="60"/>
              <w:left w:type="dxa" w:w="100"/>
              <w:bottom w:type="dxa" w:w="60"/>
              <w:right w:type="dxa" w:w="100"/>
            </w:tcMar>
          </w:tcPr>
          <w:p>
            <w:r>
              <w:rPr>
                <w:rFonts w:ascii="Arial" w:cs="Arial" w:eastAsia="Arial" w:hAnsi="Arial"/>
                <w:b/>
                <w:bCs/>
                <w:color w:val="B71C1C"/>
                <w:sz w:val="17"/>
                <w:szCs w:val="17"/>
              </w:rPr>
              <w:t xml:space="preserve">P0</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BUG-11</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64px emoji icons as section heroes</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§1 Critical Bugs</w:t>
            </w:r>
          </w:p>
        </w:tc>
      </w:tr>
      <w:tr>
        <w:tc>
          <w:tcPr>
            <w:tcW w:type="dxa" w:w="800"/>
            <w:tcBorders>
              <w:top w:val="single" w:color="D4C5A9" w:sz="1"/>
              <w:left w:val="single" w:color="D4C5A9" w:sz="1"/>
              <w:bottom w:val="single" w:color="D4C5A9" w:sz="1"/>
              <w:right w:val="single" w:color="D4C5A9" w:sz="1"/>
            </w:tcBorders>
            <w:shd w:fill="FDECEA" w:val="clear"/>
            <w:tcMar>
              <w:top w:type="dxa" w:w="60"/>
              <w:left w:type="dxa" w:w="100"/>
              <w:bottom w:type="dxa" w:w="60"/>
              <w:right w:type="dxa" w:w="100"/>
            </w:tcMar>
          </w:tcPr>
          <w:p>
            <w:r>
              <w:rPr>
                <w:rFonts w:ascii="Arial" w:cs="Arial" w:eastAsia="Arial" w:hAnsi="Arial"/>
                <w:b/>
                <w:bCs/>
                <w:color w:val="B71C1C"/>
                <w:sz w:val="17"/>
                <w:szCs w:val="17"/>
              </w:rPr>
              <w:t xml:space="preserve">P0</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BUG-16</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Review step quote loading — no indicator</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§1 Critical Bugs</w:t>
            </w:r>
          </w:p>
        </w:tc>
      </w:tr>
      <w:tr>
        <w:tc>
          <w:tcPr>
            <w:tcW w:type="dxa" w:w="800"/>
            <w:tcBorders>
              <w:top w:val="single" w:color="D4C5A9" w:sz="1"/>
              <w:left w:val="single" w:color="D4C5A9" w:sz="1"/>
              <w:bottom w:val="single" w:color="D4C5A9" w:sz="1"/>
              <w:right w:val="single" w:color="D4C5A9" w:sz="1"/>
            </w:tcBorders>
            <w:shd w:fill="FDECEA" w:val="clear"/>
            <w:tcMar>
              <w:top w:type="dxa" w:w="60"/>
              <w:left w:type="dxa" w:w="100"/>
              <w:bottom w:type="dxa" w:w="60"/>
              <w:right w:type="dxa" w:w="100"/>
            </w:tcMar>
          </w:tcPr>
          <w:p>
            <w:r>
              <w:rPr>
                <w:rFonts w:ascii="Arial" w:cs="Arial" w:eastAsia="Arial" w:hAnsi="Arial"/>
                <w:b/>
                <w:bCs/>
                <w:color w:val="B71C1C"/>
                <w:sz w:val="17"/>
                <w:szCs w:val="17"/>
              </w:rPr>
              <w:t xml:space="preserve">P0</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ORNA-02</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Section-type ornament SVGs replacing emoji</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§7 Ornamental Assets</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BUG-02</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1px hairline loading indicator</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§1 Critical Bugs</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BUG-03</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Native date picker renders browser chrome</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§1 Critical Bugs</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BUG-04</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Preset video cards — no thumbnail</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§1 Critical Bugs</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BUG-06</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Silent catch on audio upload failure</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§1 Critical Bugs</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BUG-07</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No inline email validation in Step 4</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§1 Critical Bugs</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BUG-08</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No confirmation after 'Send me a link'</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§1 Critical Bugs</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BUG-10</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Gallery empty boxes in preview</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§1 Critical Bugs</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BUG-12</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'Together with their families' hardcoded</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§1 Critical Bugs</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BUG-13</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Empty headings on unfilled sections</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§1 Critical Bugs</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BUG-14</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invite.venue_name wrong field reference</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§1 Critical Bugs</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BUG-15</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Extras step renders blank</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§1 Critical Bugs</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TYPO-01</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Add script/calligraphic typeface</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§2 Typography</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TYPO-02</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Apply script font to 6 UI locations</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§2 Typography</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TYPO-03</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Increase step label size from 9px</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§2 Typography</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PREV-01</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Replace glass-card section pattern</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§3 Preview Overhaul</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RSVP-01</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Add RSVP section to preview page</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§4 RSVP</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RSVP-02</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RSVP database table and API route</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§4 RSVP</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COUNT-01</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Add live countdown timer</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§5 Countdown</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BUILDER-01</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Add step progress indicator</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§6 Builder UX</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BUILDER-02</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File format guidance on upload cards</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§6 Builder UX</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BUILDER-05</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Live preview does not update in Step 6</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§6 Builder UX</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ORNA-01</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Full-width ornamental section divider</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§7 Ornamental Assets</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GALL-01</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Gallery empty/partial state before upload</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§8 Photo Gallery</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GALL-02</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Gallery carousel rendering</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§8 Photo Gallery</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GALL-03</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Photo upload in builder Step 6</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§8 Photo Gallery</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FOOT-01</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Footer couple names, date, closing ornament</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§9 Footer</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FOOT-02</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Add to Calendar button</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§9 Footer</w:t>
            </w:r>
          </w:p>
        </w:tc>
      </w:tr>
      <w:tr>
        <w:tc>
          <w:tcPr>
            <w:tcW w:type="dxa" w:w="800"/>
            <w:tcBorders>
              <w:top w:val="single" w:color="D4C5A9" w:sz="1"/>
              <w:left w:val="single" w:color="D4C5A9" w:sz="1"/>
              <w:bottom w:val="single" w:color="D4C5A9" w:sz="1"/>
              <w:right w:val="single" w:color="D4C5A9" w:sz="1"/>
            </w:tcBorders>
            <w:shd w:fill="FFF3E0" w:val="clear"/>
            <w:tcMar>
              <w:top w:type="dxa" w:w="60"/>
              <w:left w:type="dxa" w:w="100"/>
              <w:bottom w:type="dxa" w:w="60"/>
              <w:right w:type="dxa" w:w="100"/>
            </w:tcMar>
          </w:tcPr>
          <w:p>
            <w:r>
              <w:rPr>
                <w:rFonts w:ascii="Arial" w:cs="Arial" w:eastAsia="Arial" w:hAnsi="Arial"/>
                <w:b/>
                <w:bCs/>
                <w:color w:val="E65100"/>
                <w:sz w:val="17"/>
                <w:szCs w:val="17"/>
              </w:rPr>
              <w:t xml:space="preserve">P1</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CONF-10</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'Choose as many pages' shown on null plan</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§10 Strings</w:t>
            </w:r>
          </w:p>
        </w:tc>
      </w:tr>
      <w:tr>
        <w:tc>
          <w:tcPr>
            <w:tcW w:type="dxa" w:w="80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P2</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PREV-02</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Replace 80×10px DiamondDivider</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§3 Preview Overhaul</w:t>
            </w:r>
          </w:p>
        </w:tc>
      </w:tr>
      <w:tr>
        <w:tc>
          <w:tcPr>
            <w:tcW w:type="dxa" w:w="80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P2</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PREV-03</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Background from white to parchment #FAF4EB</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§3 Preview Overhaul</w:t>
            </w:r>
          </w:p>
        </w:tc>
      </w:tr>
      <w:tr>
        <w:tc>
          <w:tcPr>
            <w:tcW w:type="dxa" w:w="80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P2</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PREV-04</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Add scroll-triggered reveal animations</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§3 Preview Overhaul</w:t>
            </w:r>
          </w:p>
        </w:tc>
      </w:tr>
      <w:tr>
        <w:tc>
          <w:tcPr>
            <w:tcW w:type="dxa" w:w="80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P2</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RSVP-03</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RSVP theatrical curtain framing</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§4 RSVP</w:t>
            </w:r>
          </w:p>
        </w:tc>
      </w:tr>
      <w:tr>
        <w:tc>
          <w:tcPr>
            <w:tcW w:type="dxa" w:w="80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P2</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COUNT-02</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Countdown section ornamental framing</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§5 Countdown</w:t>
            </w:r>
          </w:p>
        </w:tc>
      </w:tr>
      <w:tr>
        <w:tc>
          <w:tcPr>
            <w:tcW w:type="dxa" w:w="80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P2</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BUILDER-03</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Privacy copy in Step 4 email capture</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§6 Builder UX</w:t>
            </w:r>
          </w:p>
        </w:tc>
      </w:tr>
      <w:tr>
        <w:tc>
          <w:tcPr>
            <w:tcW w:type="dxa" w:w="80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P2</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BUILDER-04</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Live name preview in Step 1</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§6 Builder UX</w:t>
            </w:r>
          </w:p>
        </w:tc>
      </w:tr>
      <w:tr>
        <w:tc>
          <w:tcPr>
            <w:tcW w:type="dxa" w:w="80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P2</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BUILDER-06</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Section type icons in Step 5</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§6 Builder UX</w:t>
            </w:r>
          </w:p>
        </w:tc>
      </w:tr>
      <w:tr>
        <w:tc>
          <w:tcPr>
            <w:tcW w:type="dxa" w:w="80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P2</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ORNA-03</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Column ornaments for countdown framing</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§7 Ornamental Assets</w:t>
            </w:r>
          </w:p>
        </w:tc>
      </w:tr>
      <w:tr>
        <w:tc>
          <w:tcPr>
            <w:tcW w:type="dxa" w:w="80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P2</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ORNA-04</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Floral stand ornament for Schedule</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§7 Ornamental Assets</w:t>
            </w:r>
          </w:p>
        </w:tc>
      </w:tr>
      <w:tr>
        <w:tc>
          <w:tcPr>
            <w:tcW w:type="dxa" w:w="80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P2</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CONF-02</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Countdown heading configurable</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§10 Strings</w:t>
            </w:r>
          </w:p>
        </w:tc>
      </w:tr>
      <w:tr>
        <w:tc>
          <w:tcPr>
            <w:tcW w:type="dxa" w:w="80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P2</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CONF-03</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RSVP heading configurable</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§10 Strings</w:t>
            </w:r>
          </w:p>
        </w:tc>
      </w:tr>
      <w:tr>
        <w:tc>
          <w:tcPr>
            <w:tcW w:type="dxa" w:w="80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P2</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CONF-04</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Footer closing phrase configurable</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§10 Strings</w:t>
            </w:r>
          </w:p>
        </w:tc>
      </w:tr>
      <w:tr>
        <w:tc>
          <w:tcPr>
            <w:tcW w:type="dxa" w:w="800"/>
            <w:tcBorders>
              <w:top w:val="single" w:color="D4C5A9" w:sz="1"/>
              <w:left w:val="single" w:color="D4C5A9" w:sz="1"/>
              <w:bottom w:val="single" w:color="D4C5A9" w:sz="1"/>
              <w:right w:val="single" w:color="D4C5A9" w:sz="1"/>
            </w:tcBorders>
            <w:shd w:fill="E8F5E9" w:val="clear"/>
            <w:tcMar>
              <w:top w:type="dxa" w:w="60"/>
              <w:left w:type="dxa" w:w="100"/>
              <w:bottom w:type="dxa" w:w="60"/>
              <w:right w:type="dxa" w:w="100"/>
            </w:tcMar>
          </w:tcPr>
          <w:p>
            <w:r>
              <w:rPr>
                <w:rFonts w:ascii="Arial" w:cs="Arial" w:eastAsia="Arial" w:hAnsi="Arial"/>
                <w:b/>
                <w:bCs/>
                <w:color w:val="2E7D32"/>
                <w:sz w:val="17"/>
                <w:szCs w:val="17"/>
              </w:rPr>
              <w:t xml:space="preserve">P2</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CONF-09</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Hero CTA text configurable</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§10 Strings</w:t>
            </w:r>
          </w:p>
        </w:tc>
      </w:tr>
      <w:tr>
        <w:tc>
          <w:tcPr>
            <w:tcW w:type="dxa" w:w="800"/>
            <w:tcBorders>
              <w:top w:val="single" w:color="D4C5A9" w:sz="1"/>
              <w:left w:val="single" w:color="D4C5A9" w:sz="1"/>
              <w:bottom w:val="single" w:color="D4C5A9" w:sz="1"/>
              <w:right w:val="single" w:color="D4C5A9" w:sz="1"/>
            </w:tcBorders>
            <w:shd w:fill="E3F2FD" w:val="clear"/>
            <w:tcMar>
              <w:top w:type="dxa" w:w="60"/>
              <w:left w:type="dxa" w:w="100"/>
              <w:bottom w:type="dxa" w:w="60"/>
              <w:right w:type="dxa" w:w="100"/>
            </w:tcMar>
          </w:tcPr>
          <w:p>
            <w:r>
              <w:rPr>
                <w:rFonts w:ascii="Arial" w:cs="Arial" w:eastAsia="Arial" w:hAnsi="Arial"/>
                <w:b/>
                <w:bCs/>
                <w:color w:val="1565C0"/>
                <w:sz w:val="17"/>
                <w:szCs w:val="17"/>
              </w:rPr>
              <w:t xml:space="preserve">P3</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ORNA-05</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Fan/curtain ornaments for RSVP</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§7 Ornamental Assets</w:t>
            </w:r>
          </w:p>
        </w:tc>
      </w:tr>
      <w:tr>
        <w:tc>
          <w:tcPr>
            <w:tcW w:type="dxa" w:w="800"/>
            <w:tcBorders>
              <w:top w:val="single" w:color="D4C5A9" w:sz="1"/>
              <w:left w:val="single" w:color="D4C5A9" w:sz="1"/>
              <w:bottom w:val="single" w:color="D4C5A9" w:sz="1"/>
              <w:right w:val="single" w:color="D4C5A9" w:sz="1"/>
            </w:tcBorders>
            <w:shd w:fill="E3F2FD" w:val="clear"/>
            <w:tcMar>
              <w:top w:type="dxa" w:w="60"/>
              <w:left w:type="dxa" w:w="100"/>
              <w:bottom w:type="dxa" w:w="60"/>
              <w:right w:type="dxa" w:w="100"/>
            </w:tcMar>
          </w:tcPr>
          <w:p>
            <w:r>
              <w:rPr>
                <w:rFonts w:ascii="Arial" w:cs="Arial" w:eastAsia="Arial" w:hAnsi="Arial"/>
                <w:b/>
                <w:bCs/>
                <w:color w:val="1565C0"/>
                <w:sz w:val="17"/>
                <w:szCs w:val="17"/>
              </w:rPr>
              <w:t xml:space="preserve">P3</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CONF-05</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RSVP subheading configurable</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§10 Strings</w:t>
            </w:r>
          </w:p>
        </w:tc>
      </w:tr>
      <w:tr>
        <w:tc>
          <w:tcPr>
            <w:tcW w:type="dxa" w:w="800"/>
            <w:tcBorders>
              <w:top w:val="single" w:color="D4C5A9" w:sz="1"/>
              <w:left w:val="single" w:color="D4C5A9" w:sz="1"/>
              <w:bottom w:val="single" w:color="D4C5A9" w:sz="1"/>
              <w:right w:val="single" w:color="D4C5A9" w:sz="1"/>
            </w:tcBorders>
            <w:shd w:fill="E3F2FD" w:val="clear"/>
            <w:tcMar>
              <w:top w:type="dxa" w:w="60"/>
              <w:left w:type="dxa" w:w="100"/>
              <w:bottom w:type="dxa" w:w="60"/>
              <w:right w:type="dxa" w:w="100"/>
            </w:tcMar>
          </w:tcPr>
          <w:p>
            <w:r>
              <w:rPr>
                <w:rFonts w:ascii="Arial" w:cs="Arial" w:eastAsia="Arial" w:hAnsi="Arial"/>
                <w:b/>
                <w:bCs/>
                <w:color w:val="1565C0"/>
                <w:sz w:val="17"/>
                <w:szCs w:val="17"/>
              </w:rPr>
              <w:t xml:space="preserve">P3</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CONF-06</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RSVP accept label configurable</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§10 Strings</w:t>
            </w:r>
          </w:p>
        </w:tc>
      </w:tr>
      <w:tr>
        <w:tc>
          <w:tcPr>
            <w:tcW w:type="dxa" w:w="800"/>
            <w:tcBorders>
              <w:top w:val="single" w:color="D4C5A9" w:sz="1"/>
              <w:left w:val="single" w:color="D4C5A9" w:sz="1"/>
              <w:bottom w:val="single" w:color="D4C5A9" w:sz="1"/>
              <w:right w:val="single" w:color="D4C5A9" w:sz="1"/>
            </w:tcBorders>
            <w:shd w:fill="E3F2FD" w:val="clear"/>
            <w:tcMar>
              <w:top w:type="dxa" w:w="60"/>
              <w:left w:type="dxa" w:w="100"/>
              <w:bottom w:type="dxa" w:w="60"/>
              <w:right w:type="dxa" w:w="100"/>
            </w:tcMar>
          </w:tcPr>
          <w:p>
            <w:r>
              <w:rPr>
                <w:rFonts w:ascii="Arial" w:cs="Arial" w:eastAsia="Arial" w:hAnsi="Arial"/>
                <w:b/>
                <w:bCs/>
                <w:color w:val="1565C0"/>
                <w:sz w:val="17"/>
                <w:szCs w:val="17"/>
              </w:rPr>
              <w:t xml:space="preserve">P3</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CONF-07</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RSVP decline label configurable</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§10 Strings</w:t>
            </w:r>
          </w:p>
        </w:tc>
      </w:tr>
      <w:tr>
        <w:tc>
          <w:tcPr>
            <w:tcW w:type="dxa" w:w="800"/>
            <w:tcBorders>
              <w:top w:val="single" w:color="D4C5A9" w:sz="1"/>
              <w:left w:val="single" w:color="D4C5A9" w:sz="1"/>
              <w:bottom w:val="single" w:color="D4C5A9" w:sz="1"/>
              <w:right w:val="single" w:color="D4C5A9" w:sz="1"/>
            </w:tcBorders>
            <w:shd w:fill="E3F2FD" w:val="clear"/>
            <w:tcMar>
              <w:top w:type="dxa" w:w="60"/>
              <w:left w:type="dxa" w:w="100"/>
              <w:bottom w:type="dxa" w:w="60"/>
              <w:right w:type="dxa" w:w="100"/>
            </w:tcMar>
          </w:tcPr>
          <w:p>
            <w:r>
              <w:rPr>
                <w:rFonts w:ascii="Arial" w:cs="Arial" w:eastAsia="Arial" w:hAnsi="Arial"/>
                <w:b/>
                <w:bCs/>
                <w:color w:val="1565C0"/>
                <w:sz w:val="17"/>
                <w:szCs w:val="17"/>
              </w:rPr>
              <w:t xml:space="preserve">P3</w:t>
            </w:r>
          </w:p>
        </w:tc>
        <w:tc>
          <w:tcPr>
            <w:tcW w:type="dxa" w:w="12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Courier New" w:cs="Courier New" w:eastAsia="Courier New" w:hAnsi="Courier New"/>
                <w:b/>
                <w:bCs/>
                <w:color w:val="2D2D2D"/>
                <w:sz w:val="17"/>
                <w:szCs w:val="17"/>
              </w:rPr>
              <w:t xml:space="preserve">CONF-08</w:t>
            </w:r>
          </w:p>
        </w:tc>
        <w:tc>
          <w:tcPr>
            <w:tcW w:type="dxa" w:w="536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2D2D2D"/>
                <w:sz w:val="17"/>
                <w:szCs w:val="17"/>
              </w:rPr>
              <w:t xml:space="preserve">Story heading configurable</w:t>
            </w:r>
          </w:p>
        </w:tc>
        <w:tc>
          <w:tcPr>
            <w:tcW w:type="dxa" w:w="2000"/>
            <w:tcBorders>
              <w:top w:val="single" w:color="D4C5A9" w:sz="1"/>
              <w:left w:val="single" w:color="D4C5A9" w:sz="1"/>
              <w:bottom w:val="single" w:color="D4C5A9" w:sz="1"/>
              <w:right w:val="single" w:color="D4C5A9" w:sz="1"/>
            </w:tcBorders>
            <w:tcMar>
              <w:top w:type="dxa" w:w="60"/>
              <w:left w:type="dxa" w:w="100"/>
              <w:bottom w:type="dxa" w:w="60"/>
              <w:right w:type="dxa" w:w="100"/>
            </w:tcMar>
          </w:tcPr>
          <w:p>
            <w:r>
              <w:rPr>
                <w:rFonts w:ascii="Arial" w:cs="Arial" w:eastAsia="Arial" w:hAnsi="Arial"/>
                <w:color w:val="555555"/>
                <w:sz w:val="17"/>
                <w:szCs w:val="17"/>
              </w:rPr>
              <w:t xml:space="preserve">§10 Strings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B6914" w:sz="4" w:space="4"/>
      </w:pBdr>
      <w:jc w:val="center"/>
    </w:pPr>
    <w:r>
      <w:rPr>
        <w:rFonts w:ascii="Arial" w:cs="Arial" w:eastAsia="Arial" w:hAnsi="Arial"/>
        <w:color w:val="555555"/>
        <w:sz w:val="17"/>
        <w:szCs w:val="17"/>
      </w:rPr>
      <w:t xml:space="preserve">Page </w:t>
    </w:r>
    <w:r>
      <w:rPr>
        <w:rFonts w:ascii="Arial" w:cs="Arial" w:eastAsia="Arial" w:hAnsi="Arial"/>
        <w:color w:val="555555"/>
        <w:sz w:val="17"/>
        <w:szCs w:val="17"/>
      </w:rPr>
      <w:fldChar w:fldCharType="begin"/>
      <w:instrText xml:space="preserve">PAGE</w:instrText>
      <w:fldChar w:fldCharType="separate"/>
      <w:fldChar w:fldCharType="end"/>
    </w:r>
    <w:r>
      <w:rPr>
        <w:rFonts w:ascii="Arial" w:cs="Arial" w:eastAsia="Arial" w:hAnsi="Arial"/>
        <w:color w:val="555555"/>
        <w:sz w:val="17"/>
        <w:szCs w:val="17"/>
      </w:rPr>
      <w:t xml:space="preserve"> of </w:t>
    </w:r>
    <w:r>
      <w:rPr>
        <w:rFonts w:ascii="Arial" w:cs="Arial" w:eastAsia="Arial" w:hAnsi="Arial"/>
        <w:color w:val="55555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space="4"/>
      </w:pBdr>
      <w:tabs>
        <w:tab w:val="right" w:pos="9360"/>
      </w:tabs>
    </w:pPr>
    <w:r>
      <w:rPr>
        <w:rFonts w:ascii="Arial" w:cs="Arial" w:eastAsia="Arial" w:hAnsi="Arial"/>
        <w:color w:val="555555"/>
        <w:sz w:val="17"/>
        <w:szCs w:val="17"/>
      </w:rPr>
      <w:t xml:space="preserve">Digital Invitations — Wedding Builder PRD</w:t>
    </w:r>
    <w:r>
      <w:rPr>
        <w:sz w:val="17"/>
        <w:szCs w:val="17"/>
      </w:rPr>
      <w:t xml:space="preserve">	</w:t>
    </w:r>
    <w:r>
      <w:rPr>
        <w:rFonts w:ascii="Arial" w:cs="Arial" w:eastAsia="Arial" w:hAnsi="Arial"/>
        <w:color w:val="555555"/>
        <w:sz w:val="17"/>
        <w:szCs w:val="17"/>
      </w:rPr>
      <w:t xml:space="preserve">v1.0  June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2D2D2D"/>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5555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2026-06-12T21:55:19.682Z</dcterms:created>
  <dcterms:modified xsi:type="dcterms:W3CDTF">2026-06-12T21:55:19.683Z</dcterms:modified>
</cp:coreProperties>
</file>

<file path=docProps/custom.xml><?xml version="1.0" encoding="utf-8"?>
<Properties xmlns="http://schemas.openxmlformats.org/officeDocument/2006/custom-properties" xmlns:vt="http://schemas.openxmlformats.org/officeDocument/2006/docPropsVTypes"/>
</file>