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</w:t>
      </w:r>
      <w:proofErr w:type="gramStart"/>
      <w:r w:rsidR="00C74487">
        <w:t>–</w:t>
      </w:r>
      <w:r w:rsidR="00FB5D20">
        <w:t xml:space="preserve">  </w:t>
      </w:r>
      <w:r>
        <w:tab/>
      </w:r>
      <w:proofErr w:type="spellStart"/>
      <w:proofErr w:type="gramEnd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1F51362E" w:rsidR="00EC05B1" w:rsidRDefault="00EC05B1" w:rsidP="00EC05B1">
      <w:pPr>
        <w:jc w:val="center"/>
      </w:pPr>
      <w:r>
        <w:rPr>
          <w:noProof/>
        </w:rPr>
        <w:lastRenderedPageBreak/>
        <w:drawing>
          <wp:inline distT="0" distB="0" distL="0" distR="0" wp14:anchorId="099842DA" wp14:editId="7194093E">
            <wp:extent cx="5400040" cy="34448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C472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362F" w14:textId="0C5AF526" w:rsidR="00EC05B1" w:rsidRDefault="00EC05B1" w:rsidP="00EC05B1">
      <w:pPr>
        <w:jc w:val="center"/>
      </w:pPr>
      <w:r>
        <w:t>Figura 1. Biblioteca adicionando.</w:t>
      </w:r>
      <w:bookmarkStart w:id="0" w:name="_GoBack"/>
      <w:bookmarkEnd w:id="0"/>
    </w:p>
    <w:p w14:paraId="2E0F0F70" w14:textId="77777777" w:rsidR="00EC05B1" w:rsidRDefault="00EC05B1" w:rsidP="00E03797"/>
    <w:p w14:paraId="622B2BA0" w14:textId="526AA8F4" w:rsidR="00E03797" w:rsidRDefault="00E03797" w:rsidP="00E03797">
      <w:r>
        <w:t>Vantagens:</w:t>
      </w:r>
    </w:p>
    <w:p w14:paraId="2D358DB7" w14:textId="1E04C550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</w:p>
    <w:p w14:paraId="7A8A713B" w14:textId="3400C7E9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</w:p>
    <w:p w14:paraId="2C26D6C7" w14:textId="73667639" w:rsidR="00E03797" w:rsidRDefault="00E03797" w:rsidP="00E03797">
      <w:r>
        <w:t>Desvantagens:</w:t>
      </w:r>
    </w:p>
    <w:p w14:paraId="2FC87F46" w14:textId="77777777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</w:p>
    <w:p w14:paraId="1EA2FA14" w14:textId="4F5FF861" w:rsidR="0013333B" w:rsidRDefault="0013333B" w:rsidP="00C47110">
      <w:r>
        <w:br w:type="page"/>
      </w:r>
    </w:p>
    <w:p w14:paraId="60739088" w14:textId="77777777" w:rsidR="00967302" w:rsidRDefault="00967302" w:rsidP="0096730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54F0380C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C52EE"/>
    <w:rsid w:val="002D0AB1"/>
    <w:rsid w:val="002D2A98"/>
    <w:rsid w:val="002D4C6A"/>
    <w:rsid w:val="002F2936"/>
    <w:rsid w:val="002F7865"/>
    <w:rsid w:val="003151CA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5D8C"/>
    <w:rsid w:val="006F75C3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2AEE"/>
    <w:rsid w:val="00B95024"/>
    <w:rsid w:val="00BA172C"/>
    <w:rsid w:val="00BB14E0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32F3"/>
    <w:rsid w:val="00EF413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410</cp:revision>
  <cp:lastPrinted>2020-10-30T17:06:00Z</cp:lastPrinted>
  <dcterms:created xsi:type="dcterms:W3CDTF">2020-10-16T19:24:00Z</dcterms:created>
  <dcterms:modified xsi:type="dcterms:W3CDTF">2020-11-27T18:04:00Z</dcterms:modified>
</cp:coreProperties>
</file>