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  <Override PartName="/word/media/rId23.png" ContentType="image/png"/>
  <Override PartName="/word/media/rId26.png" ContentType="image/png"/>
  <Override PartName="/word/media/rId35.png" ContentType="image/png"/>
  <Override PartName="/word/media/rId38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Терентьев Егор Дмитриевич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простейших моделей боевых действий – модели Ланчестера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OpenModelica это бесплатное программное обеспечение для численного моделирования в физической системе .</w:t>
      </w:r>
      <w:r>
        <w:t xml:space="preserve"> </w:t>
      </w:r>
      <w:r>
        <w:t xml:space="preserve">Основанный на Modelica , он позволяет моделировать, моделировать, оптимизировать и анализировать сложные физические системы.</w:t>
      </w:r>
    </w:p>
    <w:bookmarkEnd w:id="21"/>
    <w:bookmarkStart w:id="22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22 022 человек, а в распоряжении страны У армия численностью в 33 033 человек. Для упрощения модели считаем, что коэффициенты</w:t>
      </w:r>
      <w:r>
        <w:t xml:space="preserve"> </w:t>
      </w:r>
      <w:r>
        <w:t xml:space="preserve">a, b, c, h постоянны. Также считаем P(t) и Q(t) непрерывные функции. Нужно построить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Вариант 36</w:t>
      </w:r>
    </w:p>
    <w:p>
      <w:pPr>
        <w:pStyle w:val="BodyText"/>
      </w:pPr>
      <w:r>
        <w:rPr>
          <w:iCs/>
          <w:i/>
          <w:bCs/>
          <w:b/>
        </w:rPr>
        <w:t xml:space="preserve">1 Построение модели боевых действий между регулярными войсками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CaptionedFigure"/>
      </w:pPr>
      <w:r>
        <w:drawing>
          <wp:inline>
            <wp:extent cx="2550694" cy="952901"/>
            <wp:effectExtent b="0" l="0" r="0" t="0"/>
            <wp:docPr descr="photo" title="модель боевых действий между регулярными войсками" id="24" name="Picture"/>
            <a:graphic>
              <a:graphicData uri="http://schemas.openxmlformats.org/drawingml/2006/picture">
                <pic:pic>
                  <pic:nvPicPr>
                    <pic:cNvPr descr="img/equation_v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модель боевых действий между регулярными войсками:</w:t>
      </w:r>
    </w:p>
    <w:p>
      <w:pPr>
        <w:pStyle w:val="CaptionedFigure"/>
      </w:pPr>
      <w:r>
        <w:drawing>
          <wp:inline>
            <wp:extent cx="3012707" cy="1058778"/>
            <wp:effectExtent b="0" l="0" r="0" t="0"/>
            <wp:docPr descr="photo" title="модель боевых действий между регулярными войсками в варианте 36" id="27" name="Picture"/>
            <a:graphic>
              <a:graphicData uri="http://schemas.openxmlformats.org/drawingml/2006/picture">
                <pic:pic>
                  <pic:nvPicPr>
                    <pic:cNvPr descr="img/equation_v1_variant3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Чтобы построить модель, я написал следующий код:</w:t>
      </w:r>
    </w:p>
    <w:p>
      <w:pPr>
        <w:pStyle w:val="CaptionedFigure"/>
      </w:pPr>
      <w:r>
        <w:drawing>
          <wp:inline>
            <wp:extent cx="3599848" cy="2502568"/>
            <wp:effectExtent b="0" l="0" r="0" t="0"/>
            <wp:docPr descr="photo" title="код для модели боевых действий между регулярными войсками в варианте 36" id="30" name="Picture"/>
            <a:graphic>
              <a:graphicData uri="http://schemas.openxmlformats.org/drawingml/2006/picture">
                <pic:pic>
                  <pic:nvPicPr>
                    <pic:cNvPr descr="img/code_v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и получил след график:</w:t>
      </w:r>
    </w:p>
    <w:p>
      <w:pPr>
        <w:pStyle w:val="CaptionedFigure"/>
      </w:pPr>
      <w:r>
        <w:drawing>
          <wp:inline>
            <wp:extent cx="5334000" cy="2398479"/>
            <wp:effectExtent b="0" l="0" r="0" t="0"/>
            <wp:docPr descr="photo" title="график для модели боевых действий между регулярными войсками в варианте 36" id="33" name="Picture"/>
            <a:graphic>
              <a:graphicData uri="http://schemas.openxmlformats.org/drawingml/2006/picture">
                <pic:pic>
                  <pic:nvPicPr>
                    <pic:cNvPr descr="img/graph_v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примерно на 1.18s мы видим что численность армия X становится отрицательным, в этот момент армия Y побеждает.</w:t>
      </w:r>
    </w:p>
    <w:p>
      <w:pPr>
        <w:pStyle w:val="BodyText"/>
      </w:pPr>
      <w:r>
        <w:rPr>
          <w:iCs/>
          <w:i/>
          <w:bCs/>
          <w:b/>
        </w:rPr>
        <w:t xml:space="preserve">2 Построение модели боевых действий между регулярными войсками с партизанскими отрядами</w:t>
      </w:r>
    </w:p>
    <w:p>
      <w:pPr>
        <w:pStyle w:val="BodyText"/>
      </w:pPr>
      <w:r>
        <w:t xml:space="preserve">В этом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 модель боевых действий между регулярными войсками:</w:t>
      </w:r>
    </w:p>
    <w:p>
      <w:pPr>
        <w:pStyle w:val="CaptionedFigure"/>
      </w:pPr>
      <w:r>
        <w:drawing>
          <wp:inline>
            <wp:extent cx="2868328" cy="972151"/>
            <wp:effectExtent b="0" l="0" r="0" t="0"/>
            <wp:docPr descr="photo" title="модель боевых действий между регулярными войсками с партизанскими отрядами" id="36" name="Picture"/>
            <a:graphic>
              <a:graphicData uri="http://schemas.openxmlformats.org/drawingml/2006/picture">
                <pic:pic>
                  <pic:nvPicPr>
                    <pic:cNvPr descr="img/equation_v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модель боевых действий между регулярными войсками с партизанскими отрядами в моем варианте:</w:t>
      </w:r>
    </w:p>
    <w:p>
      <w:pPr>
        <w:pStyle w:val="CaptionedFigure"/>
      </w:pPr>
      <w:r>
        <w:drawing>
          <wp:inline>
            <wp:extent cx="3262964" cy="1049153"/>
            <wp:effectExtent b="0" l="0" r="0" t="0"/>
            <wp:docPr descr="photo" title="модель боевых действий между регулярными войсками с партизанскими в варианте 36" id="39" name="Picture"/>
            <a:graphic>
              <a:graphicData uri="http://schemas.openxmlformats.org/drawingml/2006/picture">
                <pic:pic>
                  <pic:nvPicPr>
                    <pic:cNvPr descr="img/equation_v2_variant3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Чтобы построить модель, я написал следующий код:</w:t>
      </w:r>
    </w:p>
    <w:p>
      <w:pPr>
        <w:pStyle w:val="CaptionedFigure"/>
      </w:pPr>
      <w:r>
        <w:drawing>
          <wp:inline>
            <wp:extent cx="3647974" cy="2521818"/>
            <wp:effectExtent b="0" l="0" r="0" t="0"/>
            <wp:docPr descr="photo" title="код для модели боевых действий между регулярными войсками и партизанскими отрядами в варианте 36" id="42" name="Picture"/>
            <a:graphic>
              <a:graphicData uri="http://schemas.openxmlformats.org/drawingml/2006/picture">
                <pic:pic>
                  <pic:nvPicPr>
                    <pic:cNvPr descr="img/code_v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и получил след график:</w:t>
      </w:r>
    </w:p>
    <w:p>
      <w:pPr>
        <w:pStyle w:val="CaptionedFigure"/>
      </w:pPr>
      <w:r>
        <w:drawing>
          <wp:inline>
            <wp:extent cx="5334000" cy="2214622"/>
            <wp:effectExtent b="0" l="0" r="0" t="0"/>
            <wp:docPr descr="photo" title="график для модели боевых действий между регулярными войсками и партизанскими отрядами в варианте 36" id="45" name="Picture"/>
            <a:graphic>
              <a:graphicData uri="http://schemas.openxmlformats.org/drawingml/2006/picture">
                <pic:pic>
                  <pic:nvPicPr>
                    <pic:cNvPr descr="img/graph_v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примерно на 0.002s мы видим что численность армия Y становится близок к 0, в этот момент армия X почти побеждает.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партизанских отрядов в OpenModelica.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- модель боевых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Терентьев Егор Дмитриевич, НФИбд-03-19</dc:creator>
  <dc:language>ru-RU</dc:language>
  <cp:keywords/>
  <dcterms:created xsi:type="dcterms:W3CDTF">2022-02-26T06:18:17Z</dcterms:created>
  <dcterms:modified xsi:type="dcterms:W3CDTF">2022-02-26T06:18:17Z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