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15C98038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280022">
        <w:rPr>
          <w:rFonts w:ascii="Times New Roman" w:eastAsia="Times New Roman" w:hAnsi="Times New Roman" w:cs="Times New Roman"/>
          <w:b/>
          <w:sz w:val="32"/>
          <w:szCs w:val="32"/>
        </w:rPr>
        <w:t>Математическое моделирование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5EB8BB8B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11EB6" w:rsidRPr="00611EB6">
        <w:rPr>
          <w:rFonts w:ascii="Times New Roman" w:eastAsia="Times New Roman" w:hAnsi="Times New Roman" w:cs="Times New Roman"/>
          <w:b/>
          <w:sz w:val="28"/>
          <w:szCs w:val="28"/>
        </w:rPr>
        <w:t>Качественный анализ двумерной модели конкуренции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6A9ED4E8" w14:textId="77777777" w:rsidR="0032094C" w:rsidRDefault="003209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C58542" w14:textId="123031B5" w:rsidR="00DF01D6" w:rsidRDefault="00611EB6" w:rsidP="00611E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Модель конкуренции даёт представление о динамике популяции видов, потребляющих один ограниченный ресурс.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11EB6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proofErr w:type="gramEnd"/>
      <w:r w:rsidRPr="00611E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особей первого вида,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11EB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особей второго вида.</w:t>
      </w:r>
    </w:p>
    <w:p w14:paraId="637B7479" w14:textId="1E221223" w:rsidR="00611EB6" w:rsidRPr="00611EB6" w:rsidRDefault="00611EB6" w:rsidP="00611EB6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C1E9D16" w14:textId="7F3A1A97" w:rsidR="00611EB6" w:rsidRPr="00611EB6" w:rsidRDefault="00611EB6" w:rsidP="00611EB6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12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; 22;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≥0</m:t>
          </m:r>
        </m:oMath>
      </m:oMathPara>
    </w:p>
    <w:p w14:paraId="40C7A7D2" w14:textId="2D290D1B" w:rsidR="00611EB6" w:rsidRDefault="00611EB6" w:rsidP="00611E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особые точки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60FFC98" w14:textId="6D643865" w:rsidR="00611EB6" w:rsidRPr="00611EB6" w:rsidRDefault="00611EB6" w:rsidP="00611EB6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5D1D7BD" w14:textId="18D0BA66" w:rsidR="00611EB6" w:rsidRDefault="00611EB6" w:rsidP="00611EB6">
      <w:pPr>
        <w:pStyle w:val="11"/>
        <w:rPr>
          <w:rFonts w:eastAsiaTheme="minorEastAsia"/>
          <w:szCs w:val="28"/>
        </w:rPr>
      </w:pPr>
      <w:r>
        <w:rPr>
          <w:rFonts w:eastAsiaTheme="minorEastAsia"/>
        </w:rPr>
        <w:t>Особые точки</w:t>
      </w:r>
      <w:r w:rsidRPr="00611EB6">
        <w:rPr>
          <w:rFonts w:eastAsiaTheme="minorEastAsia"/>
          <w:szCs w:val="28"/>
        </w:rPr>
        <w:t>: (0,</w:t>
      </w:r>
      <w:r w:rsidR="004E0021" w:rsidRPr="004E0021">
        <w:rPr>
          <w:rFonts w:eastAsiaTheme="minorEastAsia"/>
          <w:szCs w:val="28"/>
        </w:rPr>
        <w:t xml:space="preserve"> </w:t>
      </w:r>
      <w:r w:rsidRPr="00611EB6">
        <w:rPr>
          <w:rFonts w:eastAsiaTheme="minorEastAsia"/>
          <w:szCs w:val="28"/>
        </w:rPr>
        <w:t>0); (0</w:t>
      </w:r>
      <w:proofErr w:type="gramStart"/>
      <w:r w:rsidRPr="00611EB6">
        <w:rPr>
          <w:rFonts w:eastAsiaTheme="minorEastAsia"/>
          <w:szCs w:val="28"/>
        </w:rPr>
        <w:t>,</w:t>
      </w:r>
      <w:r w:rsidR="004E0021" w:rsidRPr="004E0021"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22</m:t>
                </m:r>
              </m:sub>
            </m:sSub>
          </m:den>
        </m:f>
      </m:oMath>
      <w:r w:rsidRPr="00611EB6">
        <w:rPr>
          <w:rFonts w:eastAsiaTheme="minorEastAsia"/>
          <w:szCs w:val="28"/>
        </w:rPr>
        <w:t>)</w:t>
      </w:r>
      <w:proofErr w:type="gramEnd"/>
      <w:r w:rsidRPr="00611EB6">
        <w:rPr>
          <w:rFonts w:eastAsiaTheme="minorEastAsia"/>
          <w:szCs w:val="28"/>
        </w:rPr>
        <w:t>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 0</m:t>
        </m:r>
      </m:oMath>
      <w:r w:rsidRPr="00611EB6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22</m:t>
                </m:r>
              </m:sub>
            </m:sSub>
          </m:den>
        </m:f>
      </m:oMath>
      <w:r w:rsidRPr="00611EB6">
        <w:rPr>
          <w:rFonts w:eastAsiaTheme="minorEastAsia"/>
          <w:szCs w:val="28"/>
        </w:rPr>
        <w:t>)</w:t>
      </w:r>
    </w:p>
    <w:p w14:paraId="6CA8AD5B" w14:textId="68A4ACB1" w:rsidR="00611EB6" w:rsidRPr="00611EB6" w:rsidRDefault="00611EB6" w:rsidP="00611EB6">
      <w:pPr>
        <w:pStyle w:val="1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Чтобы определить состояние равновесия в точке, проводим линеаризацию</w:t>
      </w:r>
      <w:r w:rsidRPr="00611EB6">
        <w:rPr>
          <w:rFonts w:eastAsiaTheme="minorEastAsia"/>
          <w:szCs w:val="28"/>
        </w:rPr>
        <w:t>:</w:t>
      </w:r>
    </w:p>
    <w:p w14:paraId="53382D27" w14:textId="5FF22CE0" w:rsidR="00611EB6" w:rsidRPr="004E0021" w:rsidRDefault="004E0021" w:rsidP="004E0021">
      <w:pPr>
        <w:pStyle w:val="11"/>
        <w:rPr>
          <w:rFonts w:eastAsiaTheme="minorEastAsia"/>
          <w:b/>
          <w:lang w:val="en-US"/>
        </w:rPr>
      </w:pPr>
      <w:proofErr w:type="gramStart"/>
      <w:r w:rsidRPr="004E0021">
        <w:rPr>
          <w:rFonts w:eastAsiaTheme="minorEastAsia"/>
          <w:b/>
          <w:lang w:val="en-US"/>
        </w:rPr>
        <w:t>1</w:t>
      </w:r>
      <w:proofErr w:type="gramEnd"/>
      <w:r w:rsidRPr="004E0021">
        <w:rPr>
          <w:rFonts w:eastAsiaTheme="minorEastAsia"/>
          <w:b/>
          <w:lang w:val="en-US"/>
        </w:rPr>
        <w:t xml:space="preserve"> </w:t>
      </w:r>
      <w:r w:rsidRPr="004E0021">
        <w:rPr>
          <w:rFonts w:eastAsiaTheme="minorEastAsia"/>
          <w:b/>
        </w:rPr>
        <w:t>случай</w:t>
      </w:r>
      <w:r w:rsidRPr="004E0021">
        <w:rPr>
          <w:rFonts w:eastAsiaTheme="minorEastAsia"/>
          <w:b/>
          <w:lang w:val="en-US"/>
        </w:rPr>
        <w:t xml:space="preserve"> </w:t>
      </w:r>
      <w:r w:rsidR="00CE391B" w:rsidRPr="00CE391B">
        <w:rPr>
          <w:rFonts w:eastAsiaTheme="minorEastAsia"/>
          <w:b/>
        </w:rPr>
        <w:t>–</w:t>
      </w:r>
      <w:r w:rsidRPr="004E0021">
        <w:rPr>
          <w:rFonts w:eastAsiaTheme="minorEastAsia"/>
          <w:b/>
          <w:lang w:val="en-US"/>
        </w:rPr>
        <w:t xml:space="preserve"> </w:t>
      </w:r>
      <w:r w:rsidRPr="004E0021">
        <w:rPr>
          <w:rFonts w:eastAsiaTheme="minorEastAsia"/>
          <w:b/>
        </w:rPr>
        <w:t>точка (0,</w:t>
      </w:r>
      <w:r>
        <w:rPr>
          <w:rFonts w:eastAsiaTheme="minorEastAsia"/>
          <w:b/>
          <w:lang w:val="en-US"/>
        </w:rPr>
        <w:t xml:space="preserve"> </w:t>
      </w:r>
      <w:r w:rsidRPr="004E0021">
        <w:rPr>
          <w:rFonts w:eastAsiaTheme="minorEastAsia"/>
          <w:b/>
        </w:rPr>
        <w:t>0)</w:t>
      </w:r>
      <w:r w:rsidRPr="004E0021">
        <w:rPr>
          <w:rFonts w:eastAsiaTheme="minorEastAsia"/>
          <w:b/>
          <w:lang w:val="en-US"/>
        </w:rPr>
        <w:t>:</w:t>
      </w:r>
    </w:p>
    <w:p w14:paraId="52C75394" w14:textId="77777777" w:rsidR="004E0021" w:rsidRDefault="004E0021" w:rsidP="004E0021">
      <w:pPr>
        <w:pStyle w:val="11"/>
        <w:ind w:firstLine="709"/>
        <w:jc w:val="left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8C5A6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7F79957" w14:textId="43DE4995" w:rsidR="004E0021" w:rsidRDefault="004E0021" w:rsidP="004E0021">
      <w:pPr>
        <w:pStyle w:val="11"/>
        <w:jc w:val="lef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1BCAB4" w14:textId="463C5825" w:rsidR="004E0021" w:rsidRDefault="004E0021" w:rsidP="004E0021">
      <w:pPr>
        <w:pStyle w:val="1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3684D">
        <w:rPr>
          <w:rFonts w:eastAsiaTheme="minorEastAsia"/>
        </w:rPr>
        <w:t xml:space="preserve"> </w:t>
      </w:r>
      <w:r>
        <w:rPr>
          <w:rFonts w:eastAsiaTheme="minorEastAsia"/>
        </w:rPr>
        <w:t>, так как коэффициенты положительны, то в точке (0,</w:t>
      </w:r>
      <w:r w:rsidRPr="004E00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0) тип состояния равновесия – </w:t>
      </w:r>
      <w:r w:rsidRPr="004E0021">
        <w:rPr>
          <w:rFonts w:eastAsiaTheme="minorEastAsia"/>
          <w:i/>
        </w:rPr>
        <w:t>неустойчивый узел</w:t>
      </w:r>
      <w:r>
        <w:rPr>
          <w:rFonts w:eastAsiaTheme="minorEastAsia"/>
        </w:rPr>
        <w:t>.</w:t>
      </w:r>
    </w:p>
    <w:p w14:paraId="17647499" w14:textId="4EE2D74C" w:rsidR="004E0021" w:rsidRDefault="004E0021" w:rsidP="004E0021">
      <w:pPr>
        <w:pStyle w:val="11"/>
        <w:rPr>
          <w:rFonts w:eastAsiaTheme="minorEastAsia"/>
          <w:b/>
          <w:bCs/>
        </w:rPr>
      </w:pPr>
      <w:r w:rsidRPr="004E0021"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 xml:space="preserve"> случай </w:t>
      </w:r>
      <w:r w:rsidR="00CE391B" w:rsidRPr="00CE391B">
        <w:rPr>
          <w:rFonts w:eastAsiaTheme="minorEastAsia"/>
          <w:b/>
        </w:rPr>
        <w:t>–</w:t>
      </w:r>
      <w:r>
        <w:rPr>
          <w:rFonts w:eastAsiaTheme="minorEastAsia"/>
          <w:b/>
          <w:bCs/>
        </w:rPr>
        <w:t xml:space="preserve"> точка </w:t>
      </w:r>
      <w:r w:rsidRPr="00D77FDF">
        <w:rPr>
          <w:rFonts w:eastAsiaTheme="minorEastAsia"/>
          <w:b/>
          <w:bCs/>
        </w:rPr>
        <w:t>(0</w:t>
      </w:r>
      <w:proofErr w:type="gramStart"/>
      <w:r w:rsidRPr="00D77FDF">
        <w:rPr>
          <w:rFonts w:eastAsiaTheme="minorEastAsia"/>
          <w:b/>
          <w:bCs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  <w:r w:rsidRPr="00D77FDF">
        <w:rPr>
          <w:rFonts w:eastAsiaTheme="minorEastAsia"/>
          <w:b/>
          <w:bCs/>
        </w:rPr>
        <w:t>)</w:t>
      </w:r>
      <w:proofErr w:type="gramEnd"/>
      <w:r w:rsidRPr="00D77FDF">
        <w:rPr>
          <w:rFonts w:eastAsiaTheme="minorEastAsia"/>
          <w:b/>
          <w:bCs/>
        </w:rPr>
        <w:t>:</w:t>
      </w:r>
    </w:p>
    <w:p w14:paraId="435D3407" w14:textId="4D1E0423" w:rsidR="004E0021" w:rsidRPr="004E0021" w:rsidRDefault="004E0021" w:rsidP="00CE391B">
      <w:pPr>
        <w:pStyle w:val="11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8C5A6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=0→</m:t>
        </m:r>
      </m:oMath>
    </w:p>
    <w:p w14:paraId="731AC107" w14:textId="139196BF" w:rsidR="004E0021" w:rsidRDefault="004E0021" w:rsidP="00CE391B">
      <w:pPr>
        <w:pStyle w:val="11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8C0515" w14:textId="16982A14" w:rsidR="004E0021" w:rsidRDefault="004E0021" w:rsidP="004E0021">
      <w:pPr>
        <w:pStyle w:val="1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proofErr w:type="gramStart"/>
      <w:r w:rsidRPr="005363E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4E0021">
        <w:rPr>
          <w:rFonts w:eastAsiaTheme="minorEastAsia"/>
        </w:rPr>
        <w:t>&lt;</w:t>
      </w:r>
      <w:proofErr w:type="gramEnd"/>
      <w:r w:rsidRPr="004E0021">
        <w:rPr>
          <w:rFonts w:eastAsiaTheme="minorEastAsia"/>
        </w:rPr>
        <w:t xml:space="preserve"> 0</w:t>
      </w:r>
      <w:r>
        <w:rPr>
          <w:rFonts w:eastAsiaTheme="minorEastAsia"/>
        </w:rPr>
        <w:t xml:space="preserve">,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ситуация неоднозначна,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  <w:r w:rsidRPr="005363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E391B">
        <w:rPr>
          <w:rFonts w:eastAsiaTheme="minorEastAsia"/>
        </w:rPr>
        <w:t xml:space="preserve"> </w:t>
      </w:r>
      <w:r w:rsidRPr="004E0021">
        <w:rPr>
          <w:rFonts w:eastAsiaTheme="minorEastAsia"/>
        </w:rPr>
        <w:t>&lt; 0</w:t>
      </w:r>
      <w:r>
        <w:rPr>
          <w:rFonts w:eastAsiaTheme="minorEastAsia"/>
        </w:rPr>
        <w:t xml:space="preserve"> и тип состояния равновесия – </w:t>
      </w:r>
      <w:r w:rsidRPr="00CE391B">
        <w:rPr>
          <w:rFonts w:eastAsiaTheme="minorEastAsia"/>
          <w:i/>
        </w:rPr>
        <w:t>устойчивый узел</w:t>
      </w:r>
      <w:r>
        <w:rPr>
          <w:rFonts w:eastAsiaTheme="minorEastAsia"/>
        </w:rPr>
        <w:t>, иначе,</w:t>
      </w:r>
      <w:r w:rsidRPr="005363ED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CE391B" w:rsidRPr="00CE391B">
        <w:rPr>
          <w:rFonts w:eastAsiaTheme="minorEastAsia"/>
        </w:rPr>
        <w:t xml:space="preserve">&gt; 0 </w:t>
      </w:r>
      <w:r>
        <w:rPr>
          <w:rFonts w:eastAsiaTheme="minorEastAsia"/>
        </w:rPr>
        <w:t xml:space="preserve">и тип состояния равновесия – </w:t>
      </w:r>
      <w:r w:rsidRPr="00CE391B">
        <w:rPr>
          <w:rFonts w:eastAsiaTheme="minorEastAsia"/>
          <w:i/>
        </w:rPr>
        <w:t>седло</w:t>
      </w:r>
      <w:r>
        <w:rPr>
          <w:rFonts w:eastAsiaTheme="minorEastAsia"/>
        </w:rPr>
        <w:t>.</w:t>
      </w:r>
    </w:p>
    <w:p w14:paraId="6692F184" w14:textId="7D82661C" w:rsidR="00CE391B" w:rsidRDefault="00CE391B" w:rsidP="004E0021">
      <w:pPr>
        <w:pStyle w:val="11"/>
        <w:rPr>
          <w:rFonts w:eastAsiaTheme="minorEastAsia"/>
          <w:b/>
          <w:bCs/>
        </w:rPr>
      </w:pPr>
      <w:r w:rsidRPr="00CE391B">
        <w:rPr>
          <w:rFonts w:eastAsiaTheme="minorEastAsia"/>
          <w:b/>
        </w:rPr>
        <w:t xml:space="preserve">3 случай – точка </w:t>
      </w:r>
      <w:r w:rsidRPr="00CE391B">
        <w:rPr>
          <w:rFonts w:eastAsiaTheme="minorEastAsia"/>
          <w:b/>
          <w:bCs/>
        </w:rPr>
        <w:t>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</m:oMath>
      <w:r w:rsidRPr="00CE391B">
        <w:rPr>
          <w:rFonts w:eastAsiaTheme="minorEastAsia"/>
          <w:b/>
          <w:bCs/>
        </w:rPr>
        <w:t>,0):</w:t>
      </w:r>
    </w:p>
    <w:p w14:paraId="7D5A274F" w14:textId="33E0AB72" w:rsidR="00CE391B" w:rsidRPr="00CE391B" w:rsidRDefault="00CE391B" w:rsidP="002A6808">
      <w:pPr>
        <w:pStyle w:val="11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8C5A6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=0→</m:t>
        </m:r>
      </m:oMath>
    </w:p>
    <w:p w14:paraId="0CD7B603" w14:textId="449464AC" w:rsidR="00CE391B" w:rsidRDefault="00CE391B" w:rsidP="002A6808">
      <w:pPr>
        <w:pStyle w:val="11"/>
        <w:jc w:val="center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6E5679" w14:textId="28EA6E5F" w:rsidR="00CE391B" w:rsidRDefault="00CE391B" w:rsidP="00CE391B">
      <w:pPr>
        <w:pStyle w:val="11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</m:oMath>
      <w:proofErr w:type="gramStart"/>
      <w:r w:rsidRPr="005363E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6808" w:rsidRPr="002A6808">
        <w:rPr>
          <w:rFonts w:eastAsiaTheme="minorEastAsia"/>
        </w:rPr>
        <w:t xml:space="preserve"> &lt;</w:t>
      </w:r>
      <w:proofErr w:type="gramEnd"/>
      <w:r w:rsidR="002A6808" w:rsidRPr="002A6808">
        <w:rPr>
          <w:rFonts w:eastAsiaTheme="minorEastAsia"/>
        </w:rPr>
        <w:t xml:space="preserve"> 0</w:t>
      </w:r>
      <w:r>
        <w:rPr>
          <w:rFonts w:eastAsiaTheme="minorEastAsia"/>
        </w:rPr>
        <w:t xml:space="preserve">,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ситуация неоднозначна,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</m:oMath>
      <w:r w:rsidRPr="005363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2A6808" w:rsidRPr="002A6808">
        <w:rPr>
          <w:rFonts w:eastAsiaTheme="minorEastAsia"/>
        </w:rPr>
        <w:t>&lt; 0</w:t>
      </w:r>
      <w:r>
        <w:rPr>
          <w:rFonts w:eastAsiaTheme="minorEastAsia"/>
        </w:rPr>
        <w:t xml:space="preserve"> и тип состояния равновесия – </w:t>
      </w:r>
      <w:r w:rsidRPr="002A6808">
        <w:rPr>
          <w:rFonts w:eastAsiaTheme="minorEastAsia"/>
          <w:i/>
        </w:rPr>
        <w:t>устойчивый узел</w:t>
      </w:r>
      <w:r>
        <w:rPr>
          <w:rFonts w:eastAsiaTheme="minorEastAsia"/>
        </w:rPr>
        <w:t>, иначе,</w:t>
      </w:r>
      <w:r w:rsidRPr="005363ED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2A6808" w:rsidRPr="002A6808">
        <w:rPr>
          <w:rFonts w:eastAsiaTheme="minorEastAsia"/>
        </w:rPr>
        <w:t>&gt; 0</w:t>
      </w:r>
      <w:r>
        <w:rPr>
          <w:rFonts w:eastAsiaTheme="minorEastAsia"/>
        </w:rPr>
        <w:t xml:space="preserve"> и тип состояния равновесия – </w:t>
      </w:r>
      <w:r w:rsidRPr="002A6808">
        <w:rPr>
          <w:rFonts w:eastAsiaTheme="minorEastAsia"/>
          <w:i/>
        </w:rPr>
        <w:t>седло</w:t>
      </w:r>
      <w:r>
        <w:rPr>
          <w:rFonts w:eastAsiaTheme="minorEastAsia"/>
        </w:rPr>
        <w:t>.</w:t>
      </w:r>
    </w:p>
    <w:p w14:paraId="0E9443AD" w14:textId="6325BF3D" w:rsidR="00CE391B" w:rsidRDefault="002A6808" w:rsidP="004E0021">
      <w:pPr>
        <w:pStyle w:val="11"/>
        <w:rPr>
          <w:rFonts w:eastAsiaTheme="minorEastAsia"/>
          <w:b/>
        </w:rPr>
      </w:pPr>
      <w:r w:rsidRPr="002A6808">
        <w:rPr>
          <w:rFonts w:eastAsiaTheme="minorEastAsia"/>
          <w:b/>
        </w:rPr>
        <w:t xml:space="preserve">4 случай – </w:t>
      </w:r>
      <w:proofErr w:type="gramStart"/>
      <w:r w:rsidRPr="002A6808">
        <w:rPr>
          <w:rFonts w:eastAsiaTheme="minorEastAsia"/>
          <w:b/>
        </w:rPr>
        <w:t xml:space="preserve">точка </w:t>
      </w:r>
      <w:r w:rsidRPr="002A6808">
        <w:rPr>
          <w:rFonts w:eastAsiaTheme="minorEastAsia"/>
          <w:b/>
          <w:bCs/>
        </w:rPr>
        <w:t xml:space="preserve"> (</w:t>
      </w:r>
      <w:proofErr w:type="gramEnd"/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  <w:r w:rsidRPr="002A6808">
        <w:rPr>
          <w:rFonts w:eastAsiaTheme="minorEastAsia"/>
          <w:b/>
          <w:bCs/>
        </w:rPr>
        <w:t>)</w:t>
      </w:r>
      <w:r w:rsidRPr="002A6808">
        <w:rPr>
          <w:rFonts w:eastAsiaTheme="minorEastAsia"/>
          <w:b/>
        </w:rPr>
        <w:t>:</w:t>
      </w:r>
    </w:p>
    <w:p w14:paraId="2F020816" w14:textId="7BFD0895" w:rsidR="002A6808" w:rsidRDefault="002A6808" w:rsidP="002A6808">
      <w:pPr>
        <w:pStyle w:val="11"/>
        <w:jc w:val="center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8C5A6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</w:p>
    <w:p w14:paraId="0F76B19B" w14:textId="77777777" w:rsidR="002A6808" w:rsidRPr="00252CA7" w:rsidRDefault="002A6808" w:rsidP="002A6808">
      <w:pPr>
        <w:pStyle w:val="11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36AA2AA" w14:textId="77777777" w:rsidR="002A6808" w:rsidRPr="00252CA7" w:rsidRDefault="002A6808" w:rsidP="002A6808">
      <w:pPr>
        <w:pStyle w:val="11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17BF56F" w14:textId="2CEF10C0" w:rsidR="002A6808" w:rsidRDefault="002A6808">
      <w:pPr>
        <w:rPr>
          <w:rFonts w:ascii="Times New Roman" w:eastAsiaTheme="minorEastAsia" w:hAnsi="Times New Roman"/>
          <w:b/>
          <w:sz w:val="28"/>
        </w:rPr>
      </w:pPr>
      <w:r>
        <w:rPr>
          <w:rFonts w:eastAsiaTheme="minorEastAsia"/>
          <w:b/>
        </w:rPr>
        <w:br w:type="page"/>
      </w:r>
    </w:p>
    <w:p w14:paraId="6A626A0B" w14:textId="54AAE769" w:rsidR="004E0021" w:rsidRPr="002A6808" w:rsidRDefault="002A6808" w:rsidP="004E0021">
      <w:pPr>
        <w:pStyle w:val="11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B01DA11" w14:textId="1117B2EB" w:rsidR="002A6808" w:rsidRPr="002A6808" w:rsidRDefault="002A6808" w:rsidP="004E0021">
      <w:pPr>
        <w:pStyle w:val="11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53794D9" w14:textId="06383113" w:rsidR="002A6808" w:rsidRPr="002A6808" w:rsidRDefault="002A6808" w:rsidP="004E0021">
      <w:pPr>
        <w:pStyle w:val="11"/>
        <w:rPr>
          <w:rFonts w:eastAsiaTheme="minorEastAsia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-λ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2A505AE5" w14:textId="4B629E06" w:rsidR="002A6808" w:rsidRDefault="002A6808" w:rsidP="004E0021">
      <w:pPr>
        <w:pStyle w:val="11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-λ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18"/>
                <w:szCs w:val="18"/>
              </w:rPr>
              <m:t>-λ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--</m:t>
        </m:r>
      </m:oMath>
      <w:r>
        <w:rPr>
          <w:rFonts w:eastAsiaTheme="minorEastAsia"/>
          <w:sz w:val="18"/>
          <w:szCs w:val="1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22</m:t>
                </m:r>
              </m:sub>
            </m:sSub>
          </m:den>
        </m:f>
      </m:oMath>
      <w:r>
        <w:rPr>
          <w:rFonts w:eastAsiaTheme="minorEastAsia"/>
          <w:sz w:val="18"/>
          <w:szCs w:val="18"/>
        </w:rPr>
        <w:t>)(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22</m:t>
                </m:r>
              </m:sub>
            </m:sSub>
          </m:den>
        </m:f>
      </m:oMath>
      <w:r>
        <w:rPr>
          <w:rFonts w:eastAsiaTheme="minorEastAsia"/>
          <w:sz w:val="18"/>
          <w:szCs w:val="18"/>
        </w:rPr>
        <w:t>)=0</w:t>
      </w:r>
    </w:p>
    <w:p w14:paraId="3B25EE4F" w14:textId="0FA9BC0A" w:rsidR="00010934" w:rsidRDefault="00010934" w:rsidP="004E0021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Отсюда следует, что если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&lt;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– </w:t>
      </w:r>
      <w:r w:rsidRPr="002A6808">
        <w:rPr>
          <w:rFonts w:eastAsiaTheme="minorEastAsia"/>
          <w:i/>
        </w:rPr>
        <w:t>устойчивый узел</w:t>
      </w:r>
      <w:r>
        <w:rPr>
          <w:rFonts w:eastAsiaTheme="minorEastAsia"/>
          <w:i/>
        </w:rPr>
        <w:t>.</w:t>
      </w:r>
    </w:p>
    <w:p w14:paraId="7D9F9210" w14:textId="3C1ABA65" w:rsidR="00010934" w:rsidRPr="00010934" w:rsidRDefault="00010934" w:rsidP="004E0021">
      <w:pPr>
        <w:pStyle w:val="11"/>
        <w:rPr>
          <w:rFonts w:eastAsiaTheme="minorEastAsia"/>
        </w:rPr>
      </w:pPr>
      <w:r>
        <w:rPr>
          <w:rFonts w:eastAsiaTheme="minorEastAsia"/>
        </w:rPr>
        <w:t>Таким образом, мы можем встретить следующие ситуации</w:t>
      </w:r>
      <w:r w:rsidRPr="00010934">
        <w:rPr>
          <w:rFonts w:eastAsiaTheme="minor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6"/>
        <w:gridCol w:w="3163"/>
        <w:gridCol w:w="3140"/>
      </w:tblGrid>
      <w:tr w:rsidR="00010934" w14:paraId="0E823036" w14:textId="77777777" w:rsidTr="004C5741">
        <w:tc>
          <w:tcPr>
            <w:tcW w:w="3326" w:type="dxa"/>
          </w:tcPr>
          <w:p w14:paraId="45FC194D" w14:textId="77FE5AC3" w:rsidR="00010934" w:rsidRPr="004C5741" w:rsidRDefault="00010934" w:rsidP="004C5741">
            <w:pPr>
              <w:pStyle w:val="11"/>
              <w:jc w:val="center"/>
              <w:rPr>
                <w:rFonts w:eastAsiaTheme="minorEastAsia"/>
                <w:b/>
              </w:rPr>
            </w:pPr>
            <w:r w:rsidRPr="004C5741">
              <w:rPr>
                <w:rFonts w:eastAsiaTheme="minorEastAsia"/>
                <w:b/>
              </w:rPr>
              <w:t>Особая точка</w:t>
            </w:r>
          </w:p>
        </w:tc>
        <w:tc>
          <w:tcPr>
            <w:tcW w:w="6303" w:type="dxa"/>
            <w:gridSpan w:val="2"/>
          </w:tcPr>
          <w:p w14:paraId="494F9E8C" w14:textId="66AB487B" w:rsidR="00010934" w:rsidRPr="004C5741" w:rsidRDefault="00010934" w:rsidP="004C5741">
            <w:pPr>
              <w:pStyle w:val="11"/>
              <w:jc w:val="center"/>
              <w:rPr>
                <w:rFonts w:eastAsiaTheme="minorEastAsia"/>
                <w:b/>
              </w:rPr>
            </w:pPr>
            <w:r w:rsidRPr="004C5741">
              <w:rPr>
                <w:rFonts w:eastAsiaTheme="minorEastAsia"/>
                <w:b/>
              </w:rPr>
              <w:t>Фазовые портреты</w:t>
            </w:r>
          </w:p>
        </w:tc>
      </w:tr>
      <w:tr w:rsidR="00010934" w14:paraId="04701D34" w14:textId="77777777" w:rsidTr="004C5741">
        <w:tc>
          <w:tcPr>
            <w:tcW w:w="3326" w:type="dxa"/>
            <w:vAlign w:val="center"/>
          </w:tcPr>
          <w:p w14:paraId="66D72E37" w14:textId="77777777" w:rsidR="00010934" w:rsidRDefault="00010934" w:rsidP="00010934">
            <w:pPr>
              <w:pStyle w:val="11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(0, 0)</w:t>
            </w:r>
          </w:p>
        </w:tc>
        <w:tc>
          <w:tcPr>
            <w:tcW w:w="6303" w:type="dxa"/>
            <w:gridSpan w:val="2"/>
          </w:tcPr>
          <w:p w14:paraId="6814E3B2" w14:textId="77777777" w:rsidR="00010934" w:rsidRDefault="00010934" w:rsidP="00010934">
            <w:pPr>
              <w:pStyle w:val="11"/>
              <w:rPr>
                <w:rFonts w:eastAsiaTheme="minorEastAsia"/>
              </w:rPr>
            </w:pPr>
            <w:proofErr w:type="gramStart"/>
            <w:r w:rsidRPr="00010934">
              <w:rPr>
                <w:rFonts w:eastAsiaTheme="minorEastAsia"/>
              </w:rPr>
              <w:t>неустойчивый</w:t>
            </w:r>
            <w:proofErr w:type="gramEnd"/>
            <w:r w:rsidRPr="00010934">
              <w:rPr>
                <w:rFonts w:eastAsiaTheme="minorEastAsia"/>
              </w:rPr>
              <w:t xml:space="preserve"> узел</w:t>
            </w:r>
          </w:p>
        </w:tc>
      </w:tr>
      <w:tr w:rsidR="00010934" w14:paraId="31E60B4E" w14:textId="77777777" w:rsidTr="004C5741">
        <w:tc>
          <w:tcPr>
            <w:tcW w:w="3326" w:type="dxa"/>
            <w:vAlign w:val="center"/>
          </w:tcPr>
          <w:p w14:paraId="2FC529D2" w14:textId="24804E6C" w:rsidR="00010934" w:rsidRPr="00010934" w:rsidRDefault="00010934" w:rsidP="00010934">
            <w:pPr>
              <w:pStyle w:val="11"/>
              <w:jc w:val="center"/>
              <w:rPr>
                <w:rFonts w:eastAsiaTheme="minorEastAsia"/>
              </w:rPr>
            </w:pPr>
            <w:r w:rsidRPr="00010934">
              <w:rPr>
                <w:rFonts w:eastAsiaTheme="minorEastAsia"/>
                <w:bCs/>
              </w:rPr>
              <w:t xml:space="preserve">(0,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bCs/>
              </w:rPr>
              <w:t>)</w:t>
            </w:r>
          </w:p>
        </w:tc>
        <w:tc>
          <w:tcPr>
            <w:tcW w:w="3163" w:type="dxa"/>
          </w:tcPr>
          <w:p w14:paraId="39E21E1A" w14:textId="18A11FD1" w:rsidR="00010934" w:rsidRDefault="00010934" w:rsidP="004E0021">
            <w:pPr>
              <w:pStyle w:val="11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устойчивый</w:t>
            </w:r>
            <w:proofErr w:type="gramEnd"/>
            <w:r>
              <w:rPr>
                <w:rFonts w:eastAsiaTheme="minorEastAsia"/>
              </w:rPr>
              <w:t xml:space="preserve"> узел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</m:oMath>
          </w:p>
        </w:tc>
        <w:tc>
          <w:tcPr>
            <w:tcW w:w="3140" w:type="dxa"/>
          </w:tcPr>
          <w:p w14:paraId="32A9A9DB" w14:textId="3E6A8FBA" w:rsidR="00010934" w:rsidRPr="004C5741" w:rsidRDefault="004C5741" w:rsidP="004E0021">
            <w:pPr>
              <w:pStyle w:val="11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с</w:t>
            </w:r>
            <w:r w:rsidRPr="004C5741">
              <w:rPr>
                <w:rFonts w:eastAsiaTheme="minorEastAsia"/>
              </w:rPr>
              <w:t>едло</w:t>
            </w:r>
            <w:proofErr w:type="gramEnd"/>
          </w:p>
        </w:tc>
      </w:tr>
      <w:tr w:rsidR="00010934" w14:paraId="7AC786E0" w14:textId="77777777" w:rsidTr="004C5741">
        <w:tc>
          <w:tcPr>
            <w:tcW w:w="3326" w:type="dxa"/>
          </w:tcPr>
          <w:p w14:paraId="614C7385" w14:textId="6C7F1937" w:rsidR="00010934" w:rsidRPr="004C5741" w:rsidRDefault="004C5741" w:rsidP="004C5741">
            <w:pPr>
              <w:pStyle w:val="11"/>
              <w:jc w:val="center"/>
              <w:rPr>
                <w:rFonts w:eastAsiaTheme="minorEastAsia"/>
              </w:rPr>
            </w:pPr>
            <w:r w:rsidRPr="004C5741">
              <w:rPr>
                <w:rFonts w:eastAsiaTheme="minorEastAsia"/>
                <w:bCs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oMath>
            <w:r w:rsidRPr="004C5741">
              <w:rPr>
                <w:rFonts w:eastAsiaTheme="minorEastAsia"/>
                <w:bCs/>
              </w:rPr>
              <w:t>,0)</w:t>
            </w:r>
          </w:p>
        </w:tc>
        <w:tc>
          <w:tcPr>
            <w:tcW w:w="3163" w:type="dxa"/>
          </w:tcPr>
          <w:p w14:paraId="4CF89A65" w14:textId="007C0DA5" w:rsidR="00010934" w:rsidRDefault="004C5741" w:rsidP="004E0021">
            <w:pPr>
              <w:pStyle w:val="11"/>
              <w:rPr>
                <w:rFonts w:eastAsiaTheme="minorEastAsia"/>
              </w:rPr>
            </w:pPr>
            <w:proofErr w:type="gramStart"/>
            <w:r w:rsidRPr="004C5741">
              <w:rPr>
                <w:rFonts w:eastAsiaTheme="minorEastAsia"/>
              </w:rPr>
              <w:t>устойчивый</w:t>
            </w:r>
            <w:proofErr w:type="gramEnd"/>
            <w:r w:rsidRPr="004C5741">
              <w:rPr>
                <w:rFonts w:eastAsiaTheme="minorEastAsia"/>
              </w:rPr>
              <w:t xml:space="preserve"> узел</w:t>
            </w:r>
            <w:r w:rsidRPr="004C5741">
              <w:rPr>
                <w:rFonts w:eastAsiaTheme="minorEastAsia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oMath>
          </w:p>
        </w:tc>
        <w:tc>
          <w:tcPr>
            <w:tcW w:w="3140" w:type="dxa"/>
          </w:tcPr>
          <w:p w14:paraId="7847EFCD" w14:textId="377FAED1" w:rsidR="00010934" w:rsidRDefault="004C5741" w:rsidP="004E0021">
            <w:pPr>
              <w:pStyle w:val="11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с</w:t>
            </w:r>
            <w:r w:rsidRPr="004C5741">
              <w:rPr>
                <w:rFonts w:eastAsiaTheme="minorEastAsia"/>
              </w:rPr>
              <w:t>едло</w:t>
            </w:r>
            <w:proofErr w:type="gramEnd"/>
          </w:p>
        </w:tc>
      </w:tr>
      <w:tr w:rsidR="004C5741" w14:paraId="4BEC9F5D" w14:textId="77777777" w:rsidTr="004C5741">
        <w:tc>
          <w:tcPr>
            <w:tcW w:w="3326" w:type="dxa"/>
          </w:tcPr>
          <w:p w14:paraId="5DAEEDC7" w14:textId="5DC41479" w:rsidR="004C5741" w:rsidRPr="004C5741" w:rsidRDefault="004C5741" w:rsidP="004E0021">
            <w:pPr>
              <w:pStyle w:val="11"/>
              <w:rPr>
                <w:rFonts w:eastAsiaTheme="minorEastAsia"/>
              </w:rPr>
            </w:pPr>
            <w:r w:rsidRPr="004C5741">
              <w:rPr>
                <w:rFonts w:eastAsiaTheme="minorEastAsia"/>
                <w:bCs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</m:oMath>
            <w:r w:rsidRPr="004C5741">
              <w:rPr>
                <w:rFonts w:eastAsiaTheme="minorEastAsia"/>
                <w:bCs/>
              </w:rPr>
              <w:t>)</w:t>
            </w:r>
          </w:p>
        </w:tc>
        <w:tc>
          <w:tcPr>
            <w:tcW w:w="6303" w:type="dxa"/>
            <w:gridSpan w:val="2"/>
          </w:tcPr>
          <w:p w14:paraId="59091161" w14:textId="5BFD4F97" w:rsidR="004C5741" w:rsidRDefault="004C5741" w:rsidP="004E0021">
            <w:pPr>
              <w:pStyle w:val="11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устойчивый</w:t>
            </w:r>
            <w:proofErr w:type="gramEnd"/>
            <w:r>
              <w:rPr>
                <w:rFonts w:eastAsiaTheme="minorEastAsia"/>
              </w:rPr>
              <w:t xml:space="preserve"> узел при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1661AC46" w14:textId="77777777" w:rsidR="00010934" w:rsidRPr="00010934" w:rsidRDefault="00010934" w:rsidP="004E0021">
      <w:pPr>
        <w:pStyle w:val="11"/>
        <w:rPr>
          <w:rFonts w:eastAsiaTheme="minorEastAsia"/>
        </w:rPr>
      </w:pPr>
      <w:bookmarkStart w:id="4" w:name="_GoBack"/>
      <w:bookmarkEnd w:id="4"/>
    </w:p>
    <w:sectPr w:rsidR="00010934" w:rsidRPr="00010934" w:rsidSect="00B0068A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010934" w:rsidRDefault="00010934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010934" w:rsidRDefault="00010934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Content>
      <w:p w14:paraId="2A50D12C" w14:textId="241A54FA" w:rsidR="00010934" w:rsidRPr="00B0068A" w:rsidRDefault="00010934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574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010934" w:rsidRDefault="0001093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010934" w:rsidRDefault="00010934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010934" w:rsidRDefault="00010934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10934"/>
    <w:rsid w:val="00022302"/>
    <w:rsid w:val="00027737"/>
    <w:rsid w:val="00034C86"/>
    <w:rsid w:val="00043F18"/>
    <w:rsid w:val="00055BA5"/>
    <w:rsid w:val="000639FC"/>
    <w:rsid w:val="000814C0"/>
    <w:rsid w:val="00084100"/>
    <w:rsid w:val="0009083B"/>
    <w:rsid w:val="00095598"/>
    <w:rsid w:val="000A6AC3"/>
    <w:rsid w:val="000B6020"/>
    <w:rsid w:val="000C685E"/>
    <w:rsid w:val="001027FF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A6808"/>
    <w:rsid w:val="002B0D84"/>
    <w:rsid w:val="002D7AC7"/>
    <w:rsid w:val="002F1DD8"/>
    <w:rsid w:val="0032094C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C5741"/>
    <w:rsid w:val="004E0021"/>
    <w:rsid w:val="004E76AF"/>
    <w:rsid w:val="005117AC"/>
    <w:rsid w:val="0052561D"/>
    <w:rsid w:val="005333A7"/>
    <w:rsid w:val="005459B3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11EB6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E71C1"/>
    <w:rsid w:val="009F3F42"/>
    <w:rsid w:val="00A24866"/>
    <w:rsid w:val="00A404FC"/>
    <w:rsid w:val="00A419D3"/>
    <w:rsid w:val="00A441CE"/>
    <w:rsid w:val="00A654D6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C7F6A"/>
    <w:rsid w:val="00BE5833"/>
    <w:rsid w:val="00BE6648"/>
    <w:rsid w:val="00C10B47"/>
    <w:rsid w:val="00C12D51"/>
    <w:rsid w:val="00C70DE6"/>
    <w:rsid w:val="00CD19CC"/>
    <w:rsid w:val="00CE0EE1"/>
    <w:rsid w:val="00CE391B"/>
    <w:rsid w:val="00D156C7"/>
    <w:rsid w:val="00D27899"/>
    <w:rsid w:val="00D46F75"/>
    <w:rsid w:val="00D54E9F"/>
    <w:rsid w:val="00D566EF"/>
    <w:rsid w:val="00DA1AF6"/>
    <w:rsid w:val="00DB56B5"/>
    <w:rsid w:val="00DF01D6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  <w:style w:type="table" w:styleId="ac">
    <w:name w:val="Table Grid"/>
    <w:basedOn w:val="a1"/>
    <w:uiPriority w:val="39"/>
    <w:rsid w:val="0001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07324A"/>
    <w:rsid w:val="00EE619B"/>
    <w:rsid w:val="00F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2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4FEF-D6E0-4683-9D67-E862E159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98</cp:revision>
  <cp:lastPrinted>2021-09-22T20:30:00Z</cp:lastPrinted>
  <dcterms:created xsi:type="dcterms:W3CDTF">2021-06-02T18:51:00Z</dcterms:created>
  <dcterms:modified xsi:type="dcterms:W3CDTF">2021-10-10T23:32:00Z</dcterms:modified>
</cp:coreProperties>
</file>