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数据使用与研究参与说明"/>
    <w:p>
      <w:pPr>
        <w:pStyle w:val="Heading2"/>
      </w:pPr>
      <w:r>
        <w:rPr>
          <w:rFonts w:hint="eastAsia"/>
        </w:rPr>
        <w:t xml:space="preserve">数据使用与研究参与说明</w:t>
      </w:r>
    </w:p>
    <w:p>
      <w:pPr>
        <w:pStyle w:val="FirstParagraph"/>
      </w:pPr>
      <w:r>
        <w:t xml:space="preserve">Knowvia </w:t>
      </w:r>
      <w:r>
        <w:rPr>
          <w:rFonts w:hint="eastAsia"/>
        </w:rPr>
        <w:t xml:space="preserve">知径采用“本地优先、最小必要、明确授权、可撤回”的数据处理原则。</w:t>
      </w:r>
    </w:p>
    <w:bookmarkStart w:id="20" w:name="本地优先"/>
    <w:p>
      <w:pPr>
        <w:pStyle w:val="Heading3"/>
      </w:pPr>
      <w:r>
        <w:t xml:space="preserve">1. </w:t>
      </w:r>
      <w:r>
        <w:rPr>
          <w:rFonts w:hint="eastAsia"/>
        </w:rPr>
        <w:t xml:space="preserve">本地优先</w:t>
      </w:r>
    </w:p>
    <w:p>
      <w:pPr>
        <w:pStyle w:val="FirstParagraph"/>
      </w:pPr>
      <w:r>
        <w:rPr>
          <w:rFonts w:hint="eastAsia"/>
        </w:rPr>
        <w:t xml:space="preserve">你导入的</w:t>
      </w:r>
      <w:r>
        <w:t xml:space="preserve"> </w:t>
      </w:r>
      <w:r>
        <w:rPr>
          <w:rFonts w:hint="eastAsia"/>
        </w:rPr>
        <w:t xml:space="preserve">PDF、课程资料、笔记、知识卡片和写作草稿默认保存在本机设备中。除非你主动使用需要联网的</w:t>
      </w:r>
      <w:r>
        <w:t xml:space="preserve"> AI </w:t>
      </w:r>
      <w:r>
        <w:rPr>
          <w:rFonts w:hint="eastAsia"/>
        </w:rPr>
        <w:t xml:space="preserve">服务、云同步服务，或明确授权参与数据分析，否则</w:t>
      </w:r>
      <w:r>
        <w:t xml:space="preserve"> Knowvia </w:t>
      </w:r>
      <w:r>
        <w:rPr>
          <w:rFonts w:hint="eastAsia"/>
        </w:rPr>
        <w:t xml:space="preserve">不会主动上传你的原始学习资料。</w:t>
      </w:r>
    </w:p>
    <w:bookmarkEnd w:id="20"/>
    <w:bookmarkStart w:id="21" w:name="ai-调用说明"/>
    <w:p>
      <w:pPr>
        <w:pStyle w:val="Heading3"/>
      </w:pPr>
      <w:r>
        <w:t xml:space="preserve">2. AI </w:t>
      </w:r>
      <w:r>
        <w:rPr>
          <w:rFonts w:hint="eastAsia"/>
        </w:rPr>
        <w:t xml:space="preserve">调用说明</w:t>
      </w:r>
    </w:p>
    <w:p>
      <w:pPr>
        <w:pStyle w:val="FirstParagraph"/>
      </w:pPr>
      <w:r>
        <w:rPr>
          <w:rFonts w:hint="eastAsia"/>
        </w:rPr>
        <w:t xml:space="preserve">当你使用</w:t>
      </w:r>
      <w:r>
        <w:t xml:space="preserve"> AI </w:t>
      </w:r>
      <w:r>
        <w:rPr>
          <w:rFonts w:hint="eastAsia"/>
        </w:rPr>
        <w:t xml:space="preserve">速读、概念解释、写作支架等功能时，Knowvia</w:t>
      </w:r>
      <w:r>
        <w:t xml:space="preserve"> </w:t>
      </w:r>
      <w:r>
        <w:rPr>
          <w:rFonts w:hint="eastAsia"/>
        </w:rPr>
        <w:t xml:space="preserve">可能会将你主动选择的文本、当前页面内容或当前文档提取片段发送至你配置的模型服务商。Knowvia</w:t>
      </w:r>
      <w:r>
        <w:t xml:space="preserve">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BYOK（Bring</w:t>
      </w:r>
      <w:r>
        <w:t xml:space="preserve"> Your Own </w:t>
      </w:r>
      <w:r>
        <w:rPr>
          <w:rFonts w:hint="eastAsia"/>
        </w:rPr>
        <w:t xml:space="preserve">Key）模式，你的</w:t>
      </w:r>
      <w:r>
        <w:t xml:space="preserve"> API Key </w:t>
      </w:r>
      <w:r>
        <w:rPr>
          <w:rFonts w:hint="eastAsia"/>
        </w:rPr>
        <w:t xml:space="preserve">将保存在本机</w:t>
      </w:r>
      <w:r>
        <w:t xml:space="preserve"> Keychain </w:t>
      </w:r>
      <w:r>
        <w:rPr>
          <w:rFonts w:hint="eastAsia"/>
        </w:rPr>
        <w:t xml:space="preserve">中，不会被上传至</w:t>
      </w:r>
      <w:r>
        <w:t xml:space="preserve"> Knowvia </w:t>
      </w:r>
      <w:r>
        <w:rPr>
          <w:rFonts w:hint="eastAsia"/>
        </w:rPr>
        <w:t xml:space="preserve">服务器。</w:t>
      </w:r>
    </w:p>
    <w:bookmarkEnd w:id="21"/>
    <w:bookmarkStart w:id="22" w:name="产品改进数据"/>
    <w:p>
      <w:pPr>
        <w:pStyle w:val="Heading3"/>
      </w:pPr>
      <w:r>
        <w:t xml:space="preserve">3. </w:t>
      </w:r>
      <w:r>
        <w:rPr>
          <w:rFonts w:hint="eastAsia"/>
        </w:rPr>
        <w:t xml:space="preserve">产品改进数据</w:t>
      </w:r>
    </w:p>
    <w:p>
      <w:pPr>
        <w:pStyle w:val="FirstParagraph"/>
      </w:pPr>
      <w:r>
        <w:rPr>
          <w:rFonts w:hint="eastAsia"/>
        </w:rPr>
        <w:t xml:space="preserve">为了改进产品体验，Knowvia</w:t>
      </w:r>
      <w:r>
        <w:t xml:space="preserve"> </w:t>
      </w:r>
      <w:r>
        <w:rPr>
          <w:rFonts w:hint="eastAsia"/>
        </w:rPr>
        <w:t xml:space="preserve">可能在你同意后收集匿名或脱敏的产品使用数据，例如功能使用次数、文档导入数量、知识卡片数量、AI</w:t>
      </w:r>
      <w:r>
        <w:t xml:space="preserve"> </w:t>
      </w:r>
      <w:r>
        <w:rPr>
          <w:rFonts w:hint="eastAsia"/>
        </w:rPr>
        <w:t xml:space="preserve">功能调用次数、Markdown</w:t>
      </w:r>
      <w:r>
        <w:t xml:space="preserve"> </w:t>
      </w:r>
      <w:r>
        <w:rPr>
          <w:rFonts w:hint="eastAsia"/>
        </w:rPr>
        <w:t xml:space="preserve">导出次数、App</w:t>
      </w:r>
      <w:r>
        <w:t xml:space="preserve"> </w:t>
      </w:r>
      <w:r>
        <w:rPr>
          <w:rFonts w:hint="eastAsia"/>
        </w:rPr>
        <w:t xml:space="preserve">版本、系统版本和崩溃日志。</w:t>
      </w:r>
    </w:p>
    <w:p>
      <w:pPr>
        <w:pStyle w:val="BodyText"/>
      </w:pPr>
      <w:r>
        <w:rPr>
          <w:rFonts w:hint="eastAsia"/>
        </w:rPr>
        <w:t xml:space="preserve">上述数据不包含你的</w:t>
      </w:r>
      <w:r>
        <w:t xml:space="preserve"> PDF </w:t>
      </w:r>
      <w:r>
        <w:rPr>
          <w:rFonts w:hint="eastAsia"/>
        </w:rPr>
        <w:t xml:space="preserve">正文、笔记全文、写作草稿、API</w:t>
      </w:r>
      <w:r>
        <w:t xml:space="preserve"> </w:t>
      </w:r>
      <w:r>
        <w:rPr>
          <w:rFonts w:hint="eastAsia"/>
        </w:rPr>
        <w:t xml:space="preserve">Key、完整</w:t>
      </w:r>
      <w:r>
        <w:t xml:space="preserve"> AI </w:t>
      </w:r>
      <w:r>
        <w:rPr>
          <w:rFonts w:hint="eastAsia"/>
        </w:rPr>
        <w:t xml:space="preserve">对话内容或可直接识别你身份的信息。</w:t>
      </w:r>
    </w:p>
    <w:p>
      <w:pPr>
        <w:pStyle w:val="BodyText"/>
      </w:pPr>
      <w:r>
        <w:rPr>
          <w:rFonts w:hint="eastAsia"/>
        </w:rPr>
        <w:t xml:space="preserve">你可以随时在“设置—隐私与研究”中关闭产品改进数据收集。</w:t>
      </w:r>
    </w:p>
    <w:bookmarkEnd w:id="22"/>
    <w:bookmarkStart w:id="23" w:name="研究数据使用"/>
    <w:p>
      <w:pPr>
        <w:pStyle w:val="Heading3"/>
      </w:pPr>
      <w:r>
        <w:t xml:space="preserve">4. </w:t>
      </w:r>
      <w:r>
        <w:rPr>
          <w:rFonts w:hint="eastAsia"/>
        </w:rPr>
        <w:t xml:space="preserve">研究数据使用</w:t>
      </w:r>
    </w:p>
    <w:p>
      <w:pPr>
        <w:pStyle w:val="FirstParagraph"/>
      </w:pPr>
      <w:r>
        <w:t xml:space="preserve">Knowvia </w:t>
      </w:r>
      <w:r>
        <w:rPr>
          <w:rFonts w:hint="eastAsia"/>
        </w:rPr>
        <w:t xml:space="preserve">未来可能开展与</w:t>
      </w:r>
      <w:r>
        <w:t xml:space="preserve"> AI </w:t>
      </w:r>
      <w:r>
        <w:rPr>
          <w:rFonts w:hint="eastAsia"/>
        </w:rPr>
        <w:t xml:space="preserve">辅助学习、个人知识管理、知识卡片、学习路径、学术阅读和写作支持相关的教育技术研究。研究可能关注以下问题：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速读是否有助于提升学习者的文档理解；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知识卡片是否有助于促进知识建构；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学习行为日志如何反映学习者的知识组织过程；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写作证据调用是否有助于提升写作准备质量；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学习路径功能是否有助于长期学习规划；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长期使用</w:t>
      </w:r>
      <w:r>
        <w:t xml:space="preserve"> Knowvia </w:t>
      </w:r>
      <w:r>
        <w:rPr>
          <w:rFonts w:hint="eastAsia"/>
        </w:rPr>
        <w:t xml:space="preserve">是否有助于形成个人知识库和学习反思习惯。</w:t>
      </w:r>
    </w:p>
    <w:p>
      <w:pPr>
        <w:pStyle w:val="FirstParagraph"/>
      </w:pPr>
      <w:r>
        <w:rPr>
          <w:rFonts w:hint="eastAsia"/>
        </w:rPr>
        <w:t xml:space="preserve">研究数据不会默认收集。只有当你主动开启“参与</w:t>
      </w:r>
      <w:r>
        <w:t xml:space="preserve"> Knowvia </w:t>
      </w:r>
      <w:r>
        <w:rPr>
          <w:rFonts w:hint="eastAsia"/>
        </w:rPr>
        <w:t xml:space="preserve">学习研究计划”并确认研究知情同意后，Knowvia</w:t>
      </w:r>
      <w:r>
        <w:t xml:space="preserve"> </w:t>
      </w:r>
      <w:r>
        <w:rPr>
          <w:rFonts w:hint="eastAsia"/>
        </w:rPr>
        <w:t xml:space="preserve">才会将脱敏后的学习行为数据用于教育技术研究。</w:t>
      </w:r>
    </w:p>
    <w:p>
      <w:pPr>
        <w:pStyle w:val="BodyText"/>
      </w:pPr>
      <w:r>
        <w:rPr>
          <w:rFonts w:hint="eastAsia"/>
        </w:rPr>
        <w:t xml:space="preserve">研究数据可能包括阅读时长、功能使用频率、知识卡片数量、卡片类型、知识节点数量、写作区引用卡片次数、学习路径完成情况、问卷反馈和访谈资料等。除非你另行明确授权，研究数据不会包含你的</w:t>
      </w:r>
      <w:r>
        <w:t xml:space="preserve"> PDF </w:t>
      </w:r>
      <w:r>
        <w:rPr>
          <w:rFonts w:hint="eastAsia"/>
        </w:rPr>
        <w:t xml:space="preserve">原文、笔记全文、写作草稿全文、API</w:t>
      </w:r>
      <w:r>
        <w:t xml:space="preserve"> Key </w:t>
      </w:r>
      <w:r>
        <w:rPr>
          <w:rFonts w:hint="eastAsia"/>
        </w:rPr>
        <w:t xml:space="preserve">或可直接识别你身份的信息。</w:t>
      </w:r>
    </w:p>
    <w:p>
      <w:pPr>
        <w:pStyle w:val="BodyText"/>
      </w:pPr>
      <w:r>
        <w:rPr>
          <w:rFonts w:hint="eastAsia"/>
        </w:rPr>
        <w:t xml:space="preserve">研究结果仅以统计汇总或匿名案例形式呈现，不会公开你的个人身份、原始文档、私人笔记或写作草稿。</w:t>
      </w:r>
    </w:p>
    <w:bookmarkEnd w:id="23"/>
    <w:bookmarkStart w:id="24" w:name="用户权利"/>
    <w:p>
      <w:pPr>
        <w:pStyle w:val="Heading3"/>
      </w:pPr>
      <w:r>
        <w:t xml:space="preserve">5. </w:t>
      </w:r>
      <w:r>
        <w:rPr>
          <w:rFonts w:hint="eastAsia"/>
        </w:rPr>
        <w:t xml:space="preserve">用户权利</w:t>
      </w:r>
    </w:p>
    <w:p>
      <w:pPr>
        <w:pStyle w:val="FirstParagraph"/>
      </w:pPr>
      <w:r>
        <w:rPr>
          <w:rFonts w:hint="eastAsia"/>
        </w:rPr>
        <w:t xml:space="preserve">你可以随时：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关闭产品改进数据收集；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退出学习研究计划；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删除本地数据；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删除</w:t>
      </w:r>
      <w:r>
        <w:t xml:space="preserve"> 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导出自己的资料；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请求删除已提交的研究数据，除非该数据已经完成匿名化并无法再关联到个人。</w:t>
      </w:r>
    </w:p>
    <w:bookmarkEnd w:id="24"/>
    <w:bookmarkStart w:id="25" w:name="未成年人说明"/>
    <w:p>
      <w:pPr>
        <w:pStyle w:val="Heading3"/>
      </w:pPr>
      <w:r>
        <w:t xml:space="preserve">6. </w:t>
      </w:r>
      <w:r>
        <w:rPr>
          <w:rFonts w:hint="eastAsia"/>
        </w:rPr>
        <w:t xml:space="preserve">未成年人说明</w:t>
      </w:r>
    </w:p>
    <w:p>
      <w:pPr>
        <w:pStyle w:val="FirstParagraph"/>
      </w:pPr>
      <w:r>
        <w:t xml:space="preserve">Knowvia </w:t>
      </w:r>
      <w:r>
        <w:rPr>
          <w:rFonts w:hint="eastAsia"/>
        </w:rPr>
        <w:t xml:space="preserve">当前主要面向高校学习者、研究生、教师和成人终身学习者。若后续面向未成年人开放，将另行设计监护人同意、最小化数据收集和更严格的数据保护机制。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2026-05-30T10:23:54Z</dcterms:created>
  <dcterms:modified xsi:type="dcterms:W3CDTF">2026-05-30T10:23:54Z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