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8" w:line="360" w:lineRule="auto"/>
        <w:ind w:left="2097" w:right="175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INDUSTRIAL TRAINING REPORT AT</w:t>
      </w:r>
    </w:p>
    <w:p w:rsidR="00000000" w:rsidDel="00000000" w:rsidP="00000000" w:rsidRDefault="00000000" w:rsidRPr="00000000" w14:paraId="00000005">
      <w:pPr>
        <w:spacing w:before="1" w:lineRule="auto"/>
        <w:ind w:left="2097" w:right="174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BAKTI MAKMUR (M) SDN. BHD.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3270" w:right="2921" w:firstLine="1205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spacing w:line="360" w:lineRule="auto"/>
        <w:ind w:left="2880" w:right="2921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WONG SOOK EN</w:t>
      </w:r>
    </w:p>
    <w:p w:rsidR="00000000" w:rsidDel="00000000" w:rsidP="00000000" w:rsidRDefault="00000000" w:rsidRPr="00000000" w14:paraId="0000000B">
      <w:pPr>
        <w:spacing w:before="1" w:lineRule="auto"/>
        <w:ind w:left="3477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(2200498)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right="2629"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Programme: Software Engineering</w:t>
      </w:r>
    </w:p>
    <w:p w:rsidR="00000000" w:rsidDel="00000000" w:rsidP="00000000" w:rsidRDefault="00000000" w:rsidRPr="00000000" w14:paraId="00000011">
      <w:pPr>
        <w:spacing w:line="360" w:lineRule="auto"/>
        <w:ind w:left="0" w:right="2629"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Lee Kong Chian Faculty of Engineering and Science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="360" w:lineRule="auto"/>
        <w:ind w:left="1128" w:right="77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Lee Kong Chian Faculty of Engineering and Science Universiti Tunku Abdul Rahman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3779" w:right="342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  <w:sectPr>
          <w:headerReference w:type="default" r:id="rId13"/>
          <w:footerReference w:type="default" r:id="rId14"/>
          <w:pgSz w:h="16840" w:w="11910" w:orient="portrait"/>
          <w:pgMar w:bottom="280" w:top="1580" w:left="1680" w:right="11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October 2026 Trimester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sectPr>
          <w:type w:val="nextPage"/>
          <w:pgSz w:h="16840" w:w="11910" w:orient="portrait"/>
          <w:pgMar w:bottom="1660" w:top="1320" w:left="1080" w:right="500" w:header="0" w:footer="1474"/>
        </w:sectPr>
      </w:pPr>
    </w:p>
    <w:p>
      <w:pPr>
        <w:pStyle w:val="Heading1"/>
      </w:pPr>
      <w:r>
        <w:t>声明</w:t>
      </w:r>
    </w:p>
    <w:p>
      <w:pPr>
        <w:widowControl/>
        <w:jc w:val="both"/>
      </w:pPr>
      <w:r>
        <w:t>本人确认：本文件为依据 GD008 模板整理的阶段性草稿，须由本人核对实际工作、资料准确性及公开许可后，按照大学规定签署正式声明。</w:t>
      </w:r>
    </w:p>
    <w:p>
      <w:pPr>
        <w:widowControl/>
        <w:jc w:val="both"/>
      </w:pPr>
      <w:r>
        <w:t>原模板声明要求包括：报告由学生本人负责撰写，实习资料在本人所知范围内正确，且不含与公司利益冲突的机密内容。使用辅助写作的情况须按大学要求处理；本稿不代替本人声明。</w:t>
      </w:r>
    </w:p>
    <w:p>
      <w:pPr>
        <w:widowControl/>
        <w:jc w:val="both"/>
      </w:pPr>
      <w:r>
        <w:t>姓名: Wong Sook En</w:t>
      </w:r>
    </w:p>
    <w:p>
      <w:pPr>
        <w:widowControl/>
        <w:jc w:val="both"/>
      </w:pPr>
      <w:r>
        <w:t>学号: 2200498</w:t>
      </w:r>
    </w:p>
    <w:p>
      <w:pPr>
        <w:widowControl/>
        <w:jc w:val="both"/>
      </w:pPr>
      <w:r>
        <w:t>签名：____________________</w:t>
      </w:r>
    </w:p>
    <w:p>
      <w:pPr>
        <w:widowControl/>
        <w:jc w:val="both"/>
      </w:pPr>
      <w:r>
        <w:t>日期：实际签署时填写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widowControl/>
        <w:jc w:val="both"/>
      </w:pPr>
      <w:r>
        <w:t>本阶段报告涵盖 2026 年 10 月 12–25 日，即第一个项目——二维码库存管理网站的前两个报告周。将上一版相同的需求、研究、流程与数据设计及初步原型内容扩写为逐日记录。原型待客户检视；具体每日分配须核实，21 日之后仍属计划，不将后续反馈、修改与维护写为已完成工作。</w:t>
      </w:r>
    </w:p>
    <w:p>
      <w:pPr>
        <w:widowControl/>
        <w:jc w:val="both"/>
      </w:pPr>
      <w:r>
        <w:t>关键词：库存管理；二维码；网页应用；Google Apps Script；实习。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2&quot; \h \z \u">
        <w:r>
          <w:t>在 Word 中右键更新目录。</w:t>
        </w:r>
      </w:fldSimple>
    </w:p>
    <w:p>
      <w:r>
        <w:br w:type="page"/>
      </w:r>
    </w:p>
    <w:p>
      <w:pPr>
        <w:pStyle w:val="Heading1"/>
      </w:pPr>
      <w:r>
        <w:t>表格与附录清单</w:t>
      </w:r>
    </w:p>
    <w:p>
      <w:pPr>
        <w:widowControl/>
        <w:jc w:val="both"/>
      </w:pPr>
      <w:r>
        <w:t>表 A1：需求清单</w:t>
      </w:r>
    </w:p>
    <w:p>
      <w:pPr>
        <w:widowControl/>
        <w:jc w:val="both"/>
      </w:pPr>
      <w:r>
        <w:t>表 A2：第一、二周进度（10 月 12–25 日）</w:t>
      </w:r>
    </w:p>
    <w:p>
      <w:pPr>
        <w:widowControl/>
        <w:jc w:val="both"/>
      </w:pPr>
      <w:r>
        <w:t>表 A3：试运行检查清单</w:t>
      </w:r>
    </w:p>
    <w:p>
      <w:pPr>
        <w:widowControl/>
        <w:jc w:val="both"/>
      </w:pPr>
      <w:r>
        <w:t>附录 A：需求、计划及测试案例</w:t>
      </w:r>
    </w:p>
    <w:p>
      <w:pPr>
        <w:sectPr>
          <w:headerReference w:type="default" r:id="rId15"/>
          <w:footerReference w:type="default" r:id="rId16"/>
          <w:pgSz w:h="16840" w:w="11910" w:orient="portrait"/>
          <w:pgMar w:bottom="1660" w:top="1320" w:left="1080" w:right="500" w:header="0" w:footer="1474"/>
          <w:pgNumType w:fmt="lowerRoman" w:start="1"/>
        </w:sectPr>
      </w:pPr>
    </w:p>
    <w:p>
      <w:pPr>
        <w:pStyle w:val="Heading1"/>
      </w:pPr>
      <w:r>
        <w:t>第一章——绪论</w:t>
      </w:r>
    </w:p>
    <w:p>
      <w:pPr>
        <w:pStyle w:val="Heading2"/>
      </w:pPr>
      <w:r>
        <w:t>1.1 实习与项目背景</w:t>
      </w:r>
    </w:p>
    <w:p>
      <w:pPr>
        <w:widowControl/>
        <w:jc w:val="both"/>
      </w:pPr>
      <w:r>
        <w:t>实习单位为 Bakti Makmur (M) Sdn. Bhd.，注册编号 1316038-M，地址为 A13, Tingkat Bawah, Lorong Seri Setali 113/1, Perumahan Seri Setali, 25300 Kuantan, Pahang。公司电话／传真为 09-509 3745，电邮为 baktimakmurm@yahoo.com。上述资料来自 2026 年 9 月 15 日的实习录取信，公司 Logo 之后另加。</w:t>
      </w:r>
    </w:p>
    <w:p>
      <w:pPr>
        <w:widowControl/>
        <w:ind w:firstLine="720"/>
        <w:jc w:val="both"/>
      </w:pPr>
      <w:r>
        <w:t>客户原本使用商品二维码连接 Google Form。项目将领货、进货、员工 ID 与照片凭证整合到手机友好的网站，并由管理员查看库存数量及执行管理操作。</w:t>
      </w:r>
    </w:p>
    <w:p>
      <w:pPr>
        <w:spacing w:line="360" w:lineRule="auto" w:after="200"/>
        <w:ind w:firstLine="720"/>
        <w:jc w:val="both"/>
      </w:pPr>
      <w:r>
        <w:t>录取信提供的职位为 IT Technician，部门为 IT Department，实习期间为 2026 年 10 月 12 日至 2027 年 1 月 9 日。职责说明包括协助 IT 基础设施、网络、备份、用户账号、办公与应用系统支持，并参与系统改善；这些是岗位范围，不表示本阶段已执行所有职责。本报告仍只记录前两周的库存网站项目。</w:t>
      </w:r>
    </w:p>
    <w:p>
      <w:pPr>
        <w:spacing w:line="360" w:lineRule="auto" w:after="200"/>
        <w:ind w:firstLine="720"/>
        <w:jc w:val="both"/>
      </w:pPr>
      <w:r>
        <w:t>录取信说明实习生向 Managing Director Christopher Kong San Hor 及 Executive Director Alexander Kong San Lum 汇报。这是已知的实习汇报关系，不是完整公司组织架构。IT Plan 将 Christopher Kong San Hor 的职位列为 IT Technician，与录取信不同，正式提交前须确认。录取信未说明公司的主要业务性质，因此不自行编造行业背景。</w:t>
      </w:r>
    </w:p>
    <w:p>
      <w:pPr>
        <w:spacing w:line="360" w:lineRule="auto" w:after="200"/>
        <w:ind w:firstLine="720"/>
        <w:jc w:val="both"/>
      </w:pPr>
      <w:r>
        <w:t>正常工作时间为星期一至五上午 8 点至下午 5 点，含一小时午休；星期六上午 8 点至中午 12 点。星期日不上班，依据学生另外确认的安排。具体每日任务仍按实际记录核对。</w:t>
      </w:r>
    </w:p>
    <w:p>
      <w:pPr>
        <w:pStyle w:val="Heading2"/>
      </w:pPr>
      <w:r>
        <w:t>1.2 目标与范围</w:t>
      </w:r>
    </w:p>
    <w:p>
      <w:pPr>
        <w:widowControl/>
        <w:jc w:val="both"/>
      </w:pPr>
      <w:r>
        <w:t>目标是简化扫码记录、自动计算库存，并提供商品维护、错误记录更正、补货提醒，以及附照片的二维码标签打印。方案使用现有 Google 服务，不开发原生手机应用。额外消息渠道暂不纳入本阶段范围。</w:t>
      </w:r>
    </w:p>
    <w:p>
      <w:r>
        <w:br w:type="page"/>
      </w:r>
    </w:p>
    <w:p>
      <w:pPr>
        <w:pStyle w:val="Heading1"/>
      </w:pPr>
      <w:r>
        <w:t>第二章——研究与学习</w:t>
      </w:r>
    </w:p>
    <w:p>
      <w:pPr>
        <w:pStyle w:val="Heading2"/>
      </w:pPr>
      <w:r>
        <w:t>2.1 需求与技术选型</w:t>
      </w:r>
    </w:p>
    <w:p>
      <w:pPr>
        <w:widowControl/>
        <w:jc w:val="both"/>
      </w:pPr>
      <w:r>
        <w:t>我查阅客户提供的库存表、Google Form 和商品二维码 PDF，并通过线上及线下沟通理解需求。主要要求包括扫描对应商品、输入员工 ID 和数量、提供照片、区分管理员权限，以及每件商品独立的补货警戒值。</w:t>
      </w:r>
    </w:p>
    <w:p>
      <w:pPr>
        <w:widowControl/>
        <w:ind w:firstLine="720"/>
        <w:jc w:val="both"/>
      </w:pPr>
      <w:r>
        <w:t>界面选择 HTML、CSS 和 JavaScript，后台使用 Google Apps Script，Google Sheets 保存商品与交易记录，Google Drive 储存照片。网站让工人通过手机相机直接进入商品表单，无须安装应用。</w:t>
      </w:r>
    </w:p>
    <w:p>
      <w:pPr>
        <w:jc w:val="both"/>
      </w:pPr>
      <w:r>
        <w:t>从技术职责看，HTML 定义商品选择、输入字段及管理表格；CSS 提供手机布局和打印样式；JavaScript 负责交互、输入准备和二维码生成。Apps Script 在后台核对请求并连接表格与文件，避免让工人直接修改库存表。工具分工围绕相同需求展开，没有增加新的项目范围。</w:t>
      </w:r>
    </w:p>
    <w:p>
      <w:pPr>
        <w:pStyle w:val="Heading2"/>
      </w:pPr>
      <w:r>
        <w:t>2.2 流程与初步原型</w:t>
      </w:r>
    </w:p>
    <w:p>
      <w:pPr>
        <w:widowControl/>
        <w:jc w:val="both"/>
      </w:pPr>
      <w:r>
        <w:t>工人流程为扫描二维码、确认商品、填写员工 ID 和数量、附照片及提交。管理员可维护商品、查看库存、更正误填记录及打印指定标签。库存计算规则为期初库存加有效进货，再减有效领货。</w:t>
      </w:r>
    </w:p>
    <w:p>
      <w:pPr>
        <w:widowControl/>
        <w:ind w:firstLine="720"/>
        <w:jc w:val="both"/>
      </w:pPr>
      <w:r>
        <w:t>研究和初步开发后，已具备供客户检视的原型。设计考虑包括数量验证、库存不足拦截、防止重复提交及后台管理权限检查。员工 ID 仍是自行填写，共用管理员密码也属于初版限制。</w:t>
      </w:r>
    </w:p>
    <w:p>
      <w:r>
        <w:br w:type="page"/>
      </w:r>
    </w:p>
    <w:p>
      <w:pPr>
        <w:pStyle w:val="Heading1"/>
      </w:pPr>
      <w:r>
        <w:t>第三章——工业实习工作经验</w:t>
      </w:r>
    </w:p>
    <w:p>
      <w:pPr>
        <w:widowControl/>
        <w:spacing w:line="360" w:lineRule="auto" w:after="200"/>
        <w:jc w:val="both"/>
      </w:pPr>
      <w:r>
        <w:t>逐日编排说明：本节将上一版相同的活动扩写并按日期暂分配，并非已经核实的逐日出勤日志。12–21 日的具体任务日期须按实际记录确认；22–25 日为未来安排。线上与线下沟通确属原需求，但具体会议日期尚未提供。星期六工作至中午 12 点，星期日没有上班，后续客户反馈、修改及维护不预先编写。</w:t>
      </w:r>
    </w:p>
    <w:p>
      <w:pPr>
        <w:pStyle w:val="Heading2"/>
      </w:pPr>
      <w:r>
        <w:t>3.1 第一周：2026 年 10 月 12–18 日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12 日（星期一）——项目了解与现有记录查阅 — </w:t>
      </w:r>
      <w:r>
        <w:rPr>
          <w:rFonts w:ascii="Times New Roman" w:hAnsi="Times New Roman" w:eastAsia="SimSun"/>
          <w:sz w:val="24"/>
        </w:rPr>
        <w:t>我查阅库存表、现有 Google Form 和商品二维码及图片 PDF，理解原有记录流程，识别编号、名称、单位及库存等主要资料。我梳理工人扫码后记录操作的基本流程，并整理进货与领货区别、照片凭证及管理员库存可见性等问题，为需求沟通作准备。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13 日（星期二）——线上客户沟通与初步需求 — </w:t>
      </w:r>
      <w:r>
        <w:rPr>
          <w:rFonts w:ascii="Times New Roman" w:hAnsi="Times New Roman" w:eastAsia="SimSun"/>
          <w:sz w:val="24"/>
        </w:rPr>
        <w:t>我通过线上沟通厘清进入商品表单、员工识别、数量、照片及可选备注等需求，将“自动扣库存”等期望转化为明确的交易与计算规则，并整理初步需求清单，让客户的日常操作描述成为设计依据。具体沟通日期仍须按实际会议记录核对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14 日（星期三）——线下讨论与流程澄清 — </w:t>
      </w:r>
      <w:r>
        <w:rPr>
          <w:rFonts w:ascii="Times New Roman" w:hAnsi="Times New Roman" w:eastAsia="SimSun"/>
          <w:sz w:val="24"/>
        </w:rPr>
        <w:t>线下讨论明确了工人只看名称、图片与单位，库存数量仅供管理员查看，进货也需要管理员授权。我考虑 PAIR、PCS、PACK 和 KG 的含义，避免数量被错误理解，并记录商品编号应保持稳定，因为已打印标签使用该编号。会议细节和日期仍须按实际记录确认。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15 日（星期四）——需求清单整理 — </w:t>
      </w:r>
      <w:r>
        <w:rPr>
          <w:rFonts w:ascii="Times New Roman" w:hAnsi="Times New Roman" w:eastAsia="SimSun"/>
          <w:sz w:val="24"/>
        </w:rPr>
        <w:t>我将需求分为工人、管理员和系统功能，包括扫码、员工 ID 与照片、库存计算、商品维护、错误更正、警戒值、公司标识及标签打印。我区分必要行为与后续增强，把额外消息渠道排除在首阶段范围外，形成较清楚的客户审阅清单，不将其当作所有功能已验收或正式测试的证明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16 日（星期五）——开发方案研究 — </w:t>
      </w:r>
      <w:r>
        <w:rPr>
          <w:rFonts w:ascii="Times New Roman" w:hAnsi="Times New Roman" w:eastAsia="SimSun"/>
          <w:sz w:val="24"/>
        </w:rPr>
        <w:t>我比较手机网站与原生应用，选用网站方向，使工人可通过手机相机进入商品链接而无须安装。我研究 HTML、CSS、JavaScript，以及 Apps Script、Sheets 和 Drive 在界面、后台、记录与照片方面的分工，同时考虑网络依赖、服务配额及后台权限检查。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17 日（星期六，工作至中午 12 点）——初步流程与数据字段规划 — </w:t>
      </w:r>
      <w:r>
        <w:rPr>
          <w:rFonts w:ascii="Times New Roman" w:hAnsi="Times New Roman" w:eastAsia="SimSun"/>
          <w:sz w:val="24"/>
        </w:rPr>
        <w:t>星期六工作至中午 12 点，我梳理工人与管理员流程，并规划商品及交易字段。商品包括编号、名称、单位、期初库存、警戒值与图片；交易包括进出类型、数量、员工 ID、时间和照片。库存定义为期初加有效进货、再减有效领货。具体任务日期仍须以实际记录核对。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18 日（星期日）——休息日 — </w:t>
      </w:r>
      <w:r>
        <w:rPr>
          <w:rFonts w:ascii="Times New Roman" w:hAnsi="Times New Roman" w:eastAsia="SimSun"/>
          <w:sz w:val="24"/>
        </w:rPr>
        <w:t>星期日为休息日，没有上班，不记录会议、开发或项目任务。</w:t>
      </w:r>
    </w:p>
    <w:p>
      <w:pPr>
        <w:pStyle w:val="Heading2"/>
      </w:pPr>
      <w:r>
        <w:t>3.2 第二周：2026 年 10 月 19–25 日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19 日（星期一）——数据组织与原型结构 — </w:t>
      </w:r>
      <w:r>
        <w:rPr>
          <w:rFonts w:ascii="Times New Roman" w:hAnsi="Times New Roman" w:eastAsia="SimSun"/>
          <w:sz w:val="24"/>
        </w:rPr>
        <w:t>我完善 Products、Transactions 和 Settings 的组织，把商品资料、交易及公司标识分开，并区分展示图片与交易现场照片。工人表单、管理页与标签页通过相同商品编号连接，期初库存则作为需盘点核实的起点，不代替正常进货记录。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20 日（星期二）——工人界面与提交流程 — </w:t>
      </w:r>
      <w:r>
        <w:rPr>
          <w:rFonts w:ascii="Times New Roman" w:hAnsi="Times New Roman" w:eastAsia="SimSun"/>
          <w:sz w:val="24"/>
        </w:rPr>
        <w:t>我以 HTML、CSS 和 JavaScript 开发初步工人表单，在手机布局中提供商品资料、员工 ID、数量及必填照片，并规划输入验证、商品识别、进出货处理和照片引用。设计考虑正数数量、库存不足及重复请求；ID 以文字保存，支持字母和开头的 0，但不视为身份认证。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21 日（星期三）——初步管理功能与审阅准备 — </w:t>
      </w:r>
      <w:r>
        <w:rPr>
          <w:rFonts w:ascii="Times New Roman" w:hAnsi="Times New Roman" w:eastAsia="SimSun"/>
          <w:sz w:val="24"/>
        </w:rPr>
        <w:t>我整合初步管理员功能，包括库存与记录、商品维护、警戒值、照片和二维码标签，并支持单件、多件、全选及移除误选。我考虑记录更正只撤销一次库存影响、保留原记录与原因，以及阻止造成负库存的进货删除。原型已准备供客户检视，验收和具体改动仍待反馈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22 日（星期四）——计划检查原型与资料 — </w:t>
      </w:r>
      <w:r>
        <w:rPr>
          <w:rFonts w:ascii="Times New Roman" w:hAnsi="Times New Roman" w:eastAsia="SimSun"/>
          <w:sz w:val="24"/>
        </w:rPr>
        <w:t>计划：根据既有需求检查原型，重点为商品编号、单位、员工 ID、数量和照片、工人库存隐私及进货管理授权，整理客户检视前的差异和遗漏。不预先声称发现故障、完成修复或通过测试，执行后按实际检查与结果更新。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23 日（星期五）——计划检视标签与管理界面 — </w:t>
      </w:r>
      <w:r>
        <w:rPr>
          <w:rFonts w:ascii="Times New Roman" w:hAnsi="Times New Roman" w:eastAsia="SimSun"/>
          <w:sz w:val="24"/>
        </w:rPr>
        <w:t>计划：检视二维码目标和标签布局，包括编号、名称、单位、照片与可选文字，检查已选清单及移除选项不会删除商品；同时检视原范围内的公司标识、商品与更正控制。实际问题及结果待执行后记录。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24 日（星期六，工作至中午 12 点）——计划整理客户审阅材料 — </w:t>
      </w:r>
      <w:r>
        <w:rPr>
          <w:rFonts w:ascii="Times New Roman" w:hAnsi="Times New Roman" w:eastAsia="SimSun"/>
          <w:sz w:val="24"/>
        </w:rPr>
        <w:t>计划于星期六上午至中午 12 点，整理需求、流程与原型供客户检视，并准备具确认和意见栏的客户需求表，保持文件中的预期行为一致。目标是准备好接受反馈，而非假定最终验收；实际完成事项及具体修改仍待确认。</w:t>
      </w:r>
    </w:p>
    <w:p>
      <w:pPr>
        <w:keepNext w:val="0"/>
        <w:widowControl/>
        <w:spacing w:line="360" w:lineRule="auto" w:before="0" w:after="120"/>
        <w:ind w:firstLine="0"/>
        <w:jc w:val="both"/>
      </w:pPr>
      <w:r>
        <w:rPr>
          <w:rFonts w:ascii="Times New Roman" w:hAnsi="Times New Roman" w:eastAsia="SimSun"/>
          <w:b/>
          <w:sz w:val="24"/>
        </w:rPr>
        <w:t xml:space="preserve">2026 年 10 月 25 日（星期日）——休息日 — </w:t>
      </w:r>
      <w:r>
        <w:rPr>
          <w:rFonts w:ascii="Times New Roman" w:hAnsi="Times New Roman" w:eastAsia="SimSun"/>
          <w:sz w:val="24"/>
        </w:rPr>
        <w:t>按已确认安排，星期日为休息日，不上班，不安排或声称已完成会议、测试、修改等工作。</w:t>
      </w:r>
    </w:p>
    <w:p>
      <w:pPr>
        <w:pStyle w:val="Heading1"/>
        <w:pageBreakBefore/>
      </w:pPr>
      <w:r>
        <w:t>第四章——工作任务与专业实践</w:t>
      </w:r>
    </w:p>
    <w:p>
      <w:pPr>
        <w:pStyle w:val="Heading2"/>
      </w:pPr>
      <w:r>
        <w:t>4.1 主要任务与验证</w:t>
      </w:r>
    </w:p>
    <w:p>
      <w:pPr>
        <w:widowControl/>
        <w:jc w:val="both"/>
      </w:pPr>
      <w:r>
        <w:t>项目工作涵盖需求、流程与数据设计、初步网页原型及客户测试准备。试运行应检查二维码对应商品、库存加减、照片读取、指定标签打印及管理员记录更正。仅能打开页面不足以证明这些功能正确。</w:t>
      </w:r>
    </w:p>
    <w:p>
      <w:pPr>
        <w:pStyle w:val="Heading2"/>
      </w:pPr>
      <w:r>
        <w:t>4.2 数据责任与学习</w:t>
      </w:r>
    </w:p>
    <w:p>
      <w:pPr>
        <w:widowControl/>
        <w:jc w:val="both"/>
      </w:pPr>
      <w:r>
        <w:t>正式使用前须核实期初库存，清楚标识测试记录，并在更正时保留核查资料。密码与私人照片链接不应公开。项目促进软件设计及工具应用能力（CO1–CO2）、沟通与自主学习（CO5–CO7），以及负责任地处理客户资料（CO3–CO4）。</w:t>
      </w:r>
    </w:p>
    <w:p>
      <w:pPr>
        <w:jc w:val="both"/>
      </w:pPr>
      <w:r>
        <w:t>本阶段的主要困难是把日常操作描述转化为明确规则，例如数量使用哪个单位、哪些信息需要隐藏、记录填错后如何更正。我以分类需求、分开工人与管理员流程，以及明确数据字段的方式处理。这加强了沟通、独立研究和问题拆解能力；客户意见尚待收集，因此不虚构具体修改结果。</w:t>
      </w:r>
    </w:p>
    <w:p>
      <w:r>
        <w:br w:type="page"/>
      </w:r>
    </w:p>
    <w:p>
      <w:pPr>
        <w:pStyle w:val="Heading1"/>
      </w:pPr>
      <w:r>
        <w:t>第五章——阶段总结</w:t>
      </w:r>
    </w:p>
    <w:p>
      <w:pPr>
        <w:pStyle w:val="Heading2"/>
      </w:pPr>
      <w:r>
        <w:t>5.1 当前状态与后续工作</w:t>
      </w:r>
    </w:p>
    <w:p>
      <w:pPr>
        <w:widowControl/>
        <w:jc w:val="both"/>
      </w:pPr>
      <w:r>
        <w:t>第一、二周通过客户沟通、需求分析、技术研究与初步开发，建立了二维码库存网站的原型，目前待客户检视。实际反馈、修改与维护将在取得资料后另外记录。本部分仅涵盖前两周，作为较长实习报告的开端。</w:t>
      </w:r>
    </w:p>
    <w:p>
      <w:r>
        <w:br w:type="page"/>
      </w:r>
    </w:p>
    <w:p>
      <w:pPr>
        <w:pStyle w:val="Heading1"/>
      </w:pPr>
      <w:r>
        <w:t>附录 A——需求、计划及测试案例</w:t>
      </w:r>
    </w:p>
    <w:p>
      <w:pPr>
        <w:pStyle w:val="Heading2"/>
      </w:pPr>
      <w:r>
        <w:t>表 A1：需求清单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3443"/>
        <w:gridCol w:w="3443"/>
        <w:gridCol w:w="3443"/>
      </w:tblGrid>
      <w:tr>
        <w:trPr>
          <w:tblHeader/>
        </w:trP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使用者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需求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R1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工人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扫描二维码并打开正确商品表单。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R2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工人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查看名称、图片和单位；提交员工 ID、数量与照片。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R3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后台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记录进出货及计算库存，避免重复处理。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R4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查看库存，新增、修改、停用及恢复商品。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R5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填写原因更正错误记录，并安全地重新计算库存。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R6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设定每件商品警戒值与已订货状态。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R7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打印选定二维码，包含照片与可选货架文字。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R8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更改公司名称与 Logo，后台限制管理操作。</w:t>
            </w:r>
          </w:p>
        </w:tc>
      </w:tr>
    </w:tbl>
    <w:p>
      <w:pPr>
        <w:pStyle w:val="Heading2"/>
      </w:pPr>
      <w:r>
        <w:t>表 A2：第一、二周进度（10 月 12–25 日）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3443"/>
        <w:gridCol w:w="3443"/>
        <w:gridCol w:w="3443"/>
      </w:tblGrid>
      <w:tr>
        <w:trPr>
          <w:tblHeader/>
        </w:trP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周次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日期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重点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第一周</w:t>
            </w:r>
          </w:p>
        </w:tc>
        <w:tc>
          <w:tcPr>
            <w:tcW w:type="dxa" w:w="3443"/>
          </w:tcPr>
          <w:p>
            <w:r>
              <w:t>2026/10/12–18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需求与客户沟通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第二周</w:t>
            </w:r>
          </w:p>
        </w:tc>
        <w:tc>
          <w:tcPr>
            <w:tcW w:type="dxa" w:w="3443"/>
          </w:tcPr>
          <w:p>
            <w:r>
              <w:t>2026/10/19–25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研究、设计与初步原型</w:t>
            </w:r>
          </w:p>
        </w:tc>
      </w:tr>
    </w:tbl>
    <w:p>
      <w:pPr>
        <w:pStyle w:val="Heading2"/>
      </w:pPr>
      <w:r>
        <w:t>表 A3：功能测试计划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2582"/>
        <w:gridCol w:w="2582"/>
        <w:gridCol w:w="2582"/>
        <w:gridCol w:w="2582"/>
      </w:tblGrid>
      <w:tr>
        <w:trPr>
          <w:tblHeader/>
        </w:trP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测试场景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预期结果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执行状态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扫描商品 A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打开正确商品 A 表单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T2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 10 领货 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库存变为 9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T3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 9 进货 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库存变为 10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T6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删除错误领货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只加回一次，保留核查记录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T8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多选标签并移除一项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只打印剩余选项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T12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上传并查看照片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授权人员能读取正确照片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</w:tbl>
    <w:p>
      <w:r>
        <w:br w:type="page"/>
      </w:r>
    </w:p>
    <w:p>
      <w:pPr>
        <w:pStyle w:val="Heading1"/>
      </w:pPr>
      <w:r>
        <w:t>工程／理科每周及每月记录</w:t>
      </w:r>
    </w:p>
    <w:p>
      <w:pPr>
        <w:widowControl/>
        <w:jc w:val="both"/>
      </w:pPr>
      <w:r>
        <w:t>仅填写第一、二周。其余周次与月份总结留空，之后按实际情况补充。</w:t>
      </w:r>
    </w:p>
    <w:tbl>
      <w:tblPr>
        <w:tblStyle w:val="Table2"/>
        <w:tblW w:w="8447.0" w:type="dxa"/>
        <w:jc w:val="left"/>
        <w:tblInd w:w="4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"/>
        <w:gridCol w:w="5762"/>
        <w:gridCol w:w="1763"/>
        <w:tblGridChange w:id="0">
          <w:tblGrid>
            <w:gridCol w:w="922"/>
            <w:gridCol w:w="5762"/>
            <w:gridCol w:w="1763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Duties Performed / Task setting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60" w:lineRule="auto"/>
              <w:ind w:left="180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Supervisor</w:t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第一周</w:t>
              <w:br/>
              <w:t>10/12–18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12/10：了解项目及查阅现有库存、表单和二维码资料。</w:t>
              <w:br/>
              <w:t>13/10：线上需求讨论（具体日期待核对）。</w:t>
              <w:br/>
              <w:t>14/10：线下澄清角色、单位与扫码流程（日期待核对）。</w:t>
              <w:br/>
              <w:t>15/10：整理工人、管理员及系统需求。</w:t>
              <w:br/>
              <w:t>16/10：研究网页方案及开发工具。</w:t>
              <w:br/>
              <w:t>17/10（上午，至中午 12 点）：拟定流程与数据字段。</w:t>
              <w:br/>
              <w:t>18/10：星期日休息，没有上班。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第二周</w:t>
              <w:br/>
              <w:t>10/19–25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19/10：完善商品、交易及设置数据组织。</w:t>
              <w:br/>
              <w:t>20/10：初步工人界面与提交流程。</w:t>
              <w:br/>
              <w:t>21/10：整理管理功能及原型，准备客户检视。</w:t>
              <w:br/>
              <w:t>22/10（计划）：按既有需求检查原型与资料。</w:t>
              <w:br/>
              <w:t>23/10（计划）：检视标签及管理界面。</w:t>
              <w:br/>
              <w:t>24/10（上午计划，至中午 12 点）：整理需求表及客户审阅材料。</w:t>
              <w:br/>
              <w:t>25/10：星期日休息，不安排工作。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742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3"/>
          </w:tcPr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月份总结：2026 年 10 月</w:t>
            </w:r>
          </w:p>
        </w:tc>
      </w:tr>
      <w:tr>
        <w:trPr>
          <w:cantSplit w:val="0"/>
          <w:trHeight w:val="2899" w:hRule="atLeast"/>
          <w:tblHeader w:val="0"/>
        </w:trPr>
        <w:tc>
          <w:tcPr>
            <w:gridSpan w:val="3"/>
          </w:tcPr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</w:tbl>
    <w:p>
      <w:pPr>
        <w:widowControl/>
        <w:jc w:val="both"/>
      </w:pPr>
      <w:r>
        <w:t>学生：Wong Sook En｜学号：2200498</w:t>
      </w:r>
    </w:p>
    <w:p>
      <w:pPr>
        <w:widowControl/>
        <w:jc w:val="both"/>
      </w:pPr>
      <w:r>
        <w:t>主管：Christopher Kong San Hor｜Managing Director（录取信；IT Plan 列为 IT Technician，提交前须确认）</w:t>
      </w:r>
    </w:p>
    <w:p>
      <w:pPr>
        <w:widowControl/>
        <w:jc w:val="both"/>
      </w:pPr>
      <w:r>
        <w:t>学生签名：____________________</w:t>
      </w:r>
    </w:p>
    <w:p>
      <w:pPr>
        <w:widowControl/>
        <w:jc w:val="both"/>
      </w:pPr>
      <w:r>
        <w:t>主管签名及公司印章：____________________</w:t>
      </w:r>
    </w:p>
    <w:p>
      <w:r>
        <w:br w:type="page"/>
      </w:r>
    </w:p>
    <w:p>
      <w:pPr>
        <w:pStyle w:val="Heading1"/>
      </w:pPr>
      <w:r>
        <w:t>评分表及评分标准（评核人员填写）</w:t>
      </w:r>
    </w:p>
    <w:p>
      <w:pPr>
        <w:widowControl/>
        <w:jc w:val="both"/>
      </w:pPr>
      <w:r>
        <w:t>以下评估内容保留原 GD008 格式，分数、评语及签署由评核人员填写，不由报告代填。</w:t>
      </w:r>
    </w:p>
    <w:tbl>
      <w:tblPr>
        <w:tblStyle w:val="Table4"/>
        <w:tblW w:w="9184.0" w:type="dxa"/>
        <w:jc w:val="left"/>
        <w:tblInd w:w="6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1"/>
        <w:gridCol w:w="1455"/>
        <w:gridCol w:w="693"/>
        <w:gridCol w:w="803"/>
        <w:gridCol w:w="698"/>
        <w:gridCol w:w="3550"/>
        <w:gridCol w:w="1394"/>
        <w:tblGridChange w:id="0">
          <w:tblGrid>
            <w:gridCol w:w="591"/>
            <w:gridCol w:w="1455"/>
            <w:gridCol w:w="693"/>
            <w:gridCol w:w="803"/>
            <w:gridCol w:w="698"/>
            <w:gridCol w:w="3550"/>
            <w:gridCol w:w="1394"/>
          </w:tblGrid>
        </w:tblGridChange>
      </w:tblGrid>
      <w:tr>
        <w:trPr>
          <w:cantSplit w:val="0"/>
          <w:trHeight w:val="657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35" w:lineRule="auto"/>
              <w:ind w:left="109" w:right="87" w:firstLine="37.99999999999998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 Mark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5" w:lineRule="auto"/>
              <w:ind w:left="295" w:right="82" w:hanging="1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Relevant 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12" w:right="10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 Engine 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6" w:right="133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35" w:lineRule="auto"/>
              <w:ind w:left="478" w:right="106" w:hanging="38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(1-5)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9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" w:right="198" w:firstLine="1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 of Industrial training experience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5" w:right="386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Apply science/engineering fundamentals to task assigned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5" w:lineRule="auto"/>
              <w:ind w:left="10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Comply with the rules and guidelines relevant to  professional/professional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5" w:right="429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Demonstrate code of ethics and standards of professional conduct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35" w:lineRule="auto"/>
              <w:ind w:left="105" w:right="233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Perform work independently and as a team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Presentation of Report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68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Logical and coherent report layout and content follow the format of IT guideline and template. Legible report with proper grammar and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10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terms.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 Book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5" w:right="147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Demonstrate life-long learning and self-improvement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05" w:right="29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Quality and Usage of Logbook in recording works and events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5"/>
        <w:tblW w:w="10106.0" w:type="dxa"/>
        <w:jc w:val="left"/>
        <w:tblInd w:w="1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8"/>
        <w:gridCol w:w="1772"/>
        <w:gridCol w:w="1614"/>
        <w:gridCol w:w="1796"/>
        <w:gridCol w:w="1638"/>
        <w:gridCol w:w="2138"/>
        <w:tblGridChange w:id="0">
          <w:tblGrid>
            <w:gridCol w:w="1148"/>
            <w:gridCol w:w="1772"/>
            <w:gridCol w:w="1614"/>
            <w:gridCol w:w="1796"/>
            <w:gridCol w:w="1638"/>
            <w:gridCol w:w="2138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123" w:right="1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3" w:right="116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(X weightage)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08" w:right="69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08" w:right="65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299" w:right="29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297" w:right="29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475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473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618" w:right="60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614" w:right="60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40" w:right="73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40" w:right="73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</w:tr>
      <w:tr>
        <w:trPr>
          <w:cantSplit w:val="0"/>
          <w:trHeight w:val="193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seriously misuses or misapplied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science/engineering fundamentals to task assigned and gives no explanation or explanations are virtually incomplete or incorrect.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is able to apply a few science/engineering fundamentals to task assigned but occasionally make some errors in the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applies most of the science/engineering fundamental correctly to task assigned and explanations are correct or with no significant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5"/>
              </w:tabs>
              <w:spacing w:after="0" w:before="0" w:line="360" w:lineRule="auto"/>
              <w:ind w:left="108" w:right="10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explains all the science/engineering fundamentals to task assigned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 applied science/engineering fundamentals to task assigned are explained clearly, completely and concisely with a good sense of what are essential to the explanation and what is irrelevant or unnecessary.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9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57" w:lineRule="auto"/>
              <w:ind w:left="109" w:right="10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comply with the rules and guidelines relevant to professional/professional engineering practice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 comply with the rules and guidelines relevant to professional/professional engineering practice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8"/>
                <w:tab w:val="left" w:leader="none" w:pos="1077"/>
                <w:tab w:val="left" w:leader="none" w:pos="1169"/>
                <w:tab w:val="left" w:leader="none" w:pos="1792"/>
                <w:tab w:val="left" w:leader="none" w:pos="1907"/>
              </w:tabs>
              <w:spacing w:after="0" w:before="0" w:line="360" w:lineRule="auto"/>
              <w:ind w:left="108" w:right="97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109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9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8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108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3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8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perform work independently and as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10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4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4" w:lineRule="auto"/>
              <w:ind w:left="450" w:right="437" w:hanging="7.000000000000028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B.1 (x2)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Very limited range of resources. Very poor formatted or with formatting errors and the report is very poor in readability of readers. Very frequent grammar or spelling errors with un-acceptable writing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Style.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07"/>
              </w:tabs>
              <w:spacing w:after="0" w:before="0" w:line="360" w:lineRule="auto"/>
              <w:ind w:left="109" w:right="9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Limited range of resources. Not well formatted or with formatting errors causing difficulty in readability of readers. Frequent grammar or spelling errors with immature</w:t>
              <w:tab/>
              <w:t xml:space="preserve">writing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Style.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Acceptable range of resources. Not so well formatted or with some formatting errors but the report is readable for readers. Occasional grammar or spelling errors but with good writing Style.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0" w:line="360" w:lineRule="auto"/>
              <w:ind w:left="108" w:right="93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Sufficient range of resources.</w:t>
              <w:tab/>
              <w:t xml:space="preserve">Good formatted with only minor formatting errors and the report is well readable for readers. Minor grammar or spelling errors with good writing Style.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Optimum range of resources. Very well formatted or without any formatting errors and the report is very readable for readers. No grammar or spelling errors with excellent writing Style.</w:t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357" w:lineRule="auto"/>
              <w:ind w:left="450" w:right="437" w:hanging="2.9999999999999716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C.1 (x2)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8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28"/>
              </w:tabs>
              <w:spacing w:after="0" w:before="0" w:line="362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</w:t>
              <w:tab/>
              <w:t xml:space="preserve">student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9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demonstrates      life-long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9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learning and self- improvement.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7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demonstrates life-long learning and self-improvement.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1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8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very poorly organized and not systematic.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4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poorly organized and lack of consistency.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10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organized, but inconsistently and has many omissions.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9"/>
              </w:tabs>
              <w:spacing w:after="0" w:before="0" w:line="362" w:lineRule="auto"/>
              <w:ind w:left="108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well organized</w:t>
              <w:tab/>
              <w:t xml:space="preserve">and systematic with minor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errors.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102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is developing a professional approach to keeping a logbook.</w:t>
            </w:r>
          </w:p>
        </w:tc>
      </w:tr>
    </w:tbl>
    <w:sectPr>
      <w:headerReference w:type="default" r:id="rId17"/>
      <w:footerReference w:type="default" r:id="rId18"/>
      <w:pgSz w:h="16840" w:w="11910" w:orient="portrait"/>
      <w:pgMar w:bottom="1660" w:top="1320" w:left="1080" w:right="500" w:header="0" w:footer="1474"/>
      <w:pgNumType w:fmt="decimal"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436" w:hanging="850"/>
      </w:pPr>
      <w:rPr/>
    </w:lvl>
    <w:lvl w:ilvl="1">
      <w:start w:val="1"/>
      <w:numFmt w:val="decimal"/>
      <w:lvlText w:val="%1.%2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2">
      <w:start w:val="1"/>
      <w:numFmt w:val="decimal"/>
      <w:lvlText w:val="%1.%2.%3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3">
      <w:start w:val="1"/>
      <w:numFmt w:val="bullet"/>
      <w:lvlText w:val="•"/>
      <w:lvlJc w:val="left"/>
      <w:pPr>
        <w:ind w:left="3722" w:hanging="850"/>
      </w:pPr>
      <w:rPr/>
    </w:lvl>
    <w:lvl w:ilvl="4">
      <w:start w:val="1"/>
      <w:numFmt w:val="bullet"/>
      <w:lvlText w:val="•"/>
      <w:lvlJc w:val="left"/>
      <w:pPr>
        <w:ind w:left="4483" w:hanging="850"/>
      </w:pPr>
      <w:rPr/>
    </w:lvl>
    <w:lvl w:ilvl="5">
      <w:start w:val="1"/>
      <w:numFmt w:val="bullet"/>
      <w:lvlText w:val="•"/>
      <w:lvlJc w:val="left"/>
      <w:pPr>
        <w:ind w:left="5244" w:hanging="850"/>
      </w:pPr>
      <w:rPr/>
    </w:lvl>
    <w:lvl w:ilvl="6">
      <w:start w:val="1"/>
      <w:numFmt w:val="bullet"/>
      <w:lvlText w:val="•"/>
      <w:lvlJc w:val="left"/>
      <w:pPr>
        <w:ind w:left="6005" w:hanging="850"/>
      </w:pPr>
      <w:rPr/>
    </w:lvl>
    <w:lvl w:ilvl="7">
      <w:start w:val="1"/>
      <w:numFmt w:val="bullet"/>
      <w:lvlText w:val="•"/>
      <w:lvlJc w:val="left"/>
      <w:pPr>
        <w:ind w:left="6766" w:hanging="850"/>
      </w:pPr>
      <w:rPr/>
    </w:lvl>
    <w:lvl w:ilvl="8">
      <w:start w:val="1"/>
      <w:numFmt w:val="bullet"/>
      <w:lvlText w:val="•"/>
      <w:lvlJc w:val="left"/>
      <w:pPr>
        <w:ind w:left="7527" w:hanging="85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306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74" w:hanging="360"/>
      </w:pPr>
      <w:rPr/>
    </w:lvl>
    <w:lvl w:ilvl="2">
      <w:start w:val="1"/>
      <w:numFmt w:val="bullet"/>
      <w:lvlText w:val="•"/>
      <w:lvlJc w:val="left"/>
      <w:pPr>
        <w:ind w:left="2849" w:hanging="360"/>
      </w:pPr>
      <w:rPr/>
    </w:lvl>
    <w:lvl w:ilvl="3">
      <w:start w:val="1"/>
      <w:numFmt w:val="bullet"/>
      <w:lvlText w:val="•"/>
      <w:lvlJc w:val="left"/>
      <w:pPr>
        <w:ind w:left="3624" w:hanging="360"/>
      </w:pPr>
      <w:rPr/>
    </w:lvl>
    <w:lvl w:ilvl="4">
      <w:start w:val="1"/>
      <w:numFmt w:val="bullet"/>
      <w:lvlText w:val="•"/>
      <w:lvlJc w:val="left"/>
      <w:pPr>
        <w:ind w:left="4399" w:hanging="360"/>
      </w:pPr>
      <w:rPr/>
    </w:lvl>
    <w:lvl w:ilvl="5">
      <w:start w:val="1"/>
      <w:numFmt w:val="bullet"/>
      <w:lvlText w:val="•"/>
      <w:lvlJc w:val="left"/>
      <w:pPr>
        <w:ind w:left="5174" w:hanging="360"/>
      </w:pPr>
      <w:rPr/>
    </w:lvl>
    <w:lvl w:ilvl="6">
      <w:start w:val="1"/>
      <w:numFmt w:val="bullet"/>
      <w:lvlText w:val="•"/>
      <w:lvlJc w:val="left"/>
      <w:pPr>
        <w:ind w:left="5949" w:hanging="360"/>
      </w:pPr>
      <w:rPr/>
    </w:lvl>
    <w:lvl w:ilvl="7">
      <w:start w:val="1"/>
      <w:numFmt w:val="bullet"/>
      <w:lvlText w:val="•"/>
      <w:lvlJc w:val="left"/>
      <w:pPr>
        <w:ind w:left="6724" w:hanging="360"/>
      </w:pPr>
      <w:rPr/>
    </w:lvl>
    <w:lvl w:ilvl="8">
      <w:start w:val="1"/>
      <w:numFmt w:val="bullet"/>
      <w:lvlText w:val="•"/>
      <w:lvlJc w:val="left"/>
      <w:pPr>
        <w:ind w:left="749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/>
      <w:pageBreakBefore w:val="0"/>
      <w:ind w:left="2097"/>
      <w:jc w:val="center"/>
    </w:pPr>
    <w:rPr>
      <w:rFonts w:ascii="Times New Roman" w:cs="Times New Roman" w:eastAsia="SimSun" w:hAnsi="Times New Roman"/>
      <w:b/>
      <w:sz w:val="28"/>
      <w:szCs w:val="24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360" w:lineRule="auto"/>
    </w:pPr>
    <w:rPr>
      <w:rFonts w:ascii="Times New Roman" w:hAnsi="Times New Roman" w:eastAsia="SimSun"/>
      <w:b/>
      <w:sz w:val="24"/>
      <w:szCs w:val="36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120" w:before="240" w:lineRule="auto"/>
    </w:pPr>
    <w:rPr>
      <w:rFonts w:ascii="Times New Roman" w:hAnsi="Times New Roman" w:eastAsia="SimSun"/>
      <w:b/>
      <w:sz w:val="24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360" w:lineRule="auto" w:after="200"/>
    </w:pPr>
    <w:rPr>
      <w:rFonts w:ascii="Times New Roman" w:cs="Arial MT" w:eastAsia="SimSun" w:hAnsi="Times New Roman"/>
      <w:sz w:val="24"/>
    </w:rPr>
  </w:style>
  <w:style w:type="paragraph" w:styleId="Heading1">
    <w:name w:val="heading 1"/>
    <w:basedOn w:val="Normal"/>
    <w:uiPriority w:val="9"/>
    <w:qFormat w:val="1"/>
    <w:pPr>
      <w:ind w:left="2097"/>
      <w:jc w:val="center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36"/>
      <w:ind w:left="58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1306" w:hanging="851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</w:style>
  <w:style w:type="character" w:styleId="BodyTextChar" w:customStyle="1">
    <w:name w:val="Body Text Char"/>
    <w:basedOn w:val="DefaultParagraphFont"/>
    <w:link w:val="BodyText"/>
    <w:uiPriority w:val="1"/>
    <w:rsid w:val="00A63C1E"/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01E3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zh-CN" w:val="en-MY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4" Type="http://schemas.openxmlformats.org/officeDocument/2006/relationships/footer" Target="footer3.xml"/><Relationship Id="rId15" Type="http://schemas.openxmlformats.org/officeDocument/2006/relationships/header" Target="header2.xml"/><Relationship Id="rId16" Type="http://schemas.openxmlformats.org/officeDocument/2006/relationships/footer" Target="footer4.xml"/><Relationship Id="rId17" Type="http://schemas.openxmlformats.org/officeDocument/2006/relationships/header" Target="header3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jlo2fISVDvJ5jVHsGt+mvWKZQ==">CgMxLjAyCGguZ2pkZ3hzMgloLjMwajB6bGwyCWguMWZvYjl0ZTgAciExOW9RLWhfLWxtWlFTU2hQcnFYZkQ1MV9RejdrZnJqaFI=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2021-05-11T07:37:00Z</dcterms:created>
  <dc:creator>Wong Sook En</dc:creator>
  <dc:title>GD008 Detailed Industrial Training Report — 12–25 October 2026 (Draft)</dc:title>
  <dc:subject>GD008 Engineering report; facts from supplied IT Plan; draft as at 21 October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2021-05-11T00:00:00Z</vt:filetime>
  </property>
</Properties>
</file>