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nz4yqrkcrbk" w:id="0"/>
      <w:bookmarkEnd w:id="0"/>
      <w:r w:rsidDel="00000000" w:rsidR="00000000" w:rsidRPr="00000000">
        <w:rPr>
          <w:rtl w:val="0"/>
        </w:rPr>
        <w:t xml:space="preserve">66degrees Messaging Foundation — v17About This Document</w:t>
      </w:r>
    </w:p>
    <w:p w:rsidR="00000000" w:rsidDel="00000000" w:rsidP="00000000" w:rsidRDefault="00000000" w:rsidRPr="00000000" w14:paraId="00000002">
      <w:pPr>
        <w:numPr>
          <w:ilvl w:val="0"/>
          <w:numId w:val="1"/>
        </w:numPr>
        <w:spacing w:after="0" w:afterAutospacing="0" w:lineRule="auto"/>
        <w:ind w:left="720" w:hanging="360"/>
      </w:pPr>
      <w:r w:rsidDel="00000000" w:rsidR="00000000" w:rsidRPr="00000000">
        <w:rPr>
          <w:b w:val="1"/>
          <w:bCs w:val="1"/>
          <w:rtl w:val="0"/>
        </w:rPr>
        <w:t xml:space="preserve">Version:</w:t>
      </w:r>
      <w:r w:rsidDel="00000000" w:rsidR="00000000" w:rsidRPr="00000000">
        <w:rPr>
          <w:rtl w:val="0"/>
        </w:rPr>
        <w:t xml:space="preserve"> v17.0</w:t>
      </w:r>
    </w:p>
    <w:p w:rsidR="00000000" w:rsidDel="00000000" w:rsidP="00000000" w:rsidRDefault="00000000" w:rsidRPr="00000000" w14:paraId="00000003">
      <w:pPr>
        <w:numPr>
          <w:ilvl w:val="0"/>
          <w:numId w:val="1"/>
        </w:numPr>
        <w:spacing w:after="0" w:afterAutospacing="0" w:lineRule="auto"/>
        <w:ind w:left="720" w:hanging="360"/>
      </w:pPr>
      <w:r w:rsidDel="00000000" w:rsidR="00000000" w:rsidRPr="00000000">
        <w:rPr>
          <w:b w:val="1"/>
          <w:bCs w:val="1"/>
          <w:rtl w:val="0"/>
        </w:rPr>
        <w:t xml:space="preserve">Date:</w:t>
      </w:r>
      <w:r w:rsidDel="00000000" w:rsidR="00000000" w:rsidRPr="00000000">
        <w:rPr>
          <w:rtl w:val="0"/>
        </w:rPr>
        <w:t xml:space="preserve"> September 8, 2026</w:t>
      </w:r>
      <w:r w:rsidDel="00000000" w:rsidR="00000000" w:rsidRPr="00000000">
        <w:rPr>
          <w:rtl w:val="0"/>
        </w:rPr>
      </w:r>
    </w:p>
    <w:p w:rsidR="00000000" w:rsidDel="00000000" w:rsidP="00000000" w:rsidRDefault="00000000" w:rsidRPr="00000000" w14:paraId="00000004">
      <w:pPr>
        <w:numPr>
          <w:ilvl w:val="0"/>
          <w:numId w:val="1"/>
        </w:numPr>
        <w:spacing w:after="0" w:afterAutospacing="0" w:lineRule="auto"/>
        <w:ind w:left="720" w:hanging="360"/>
      </w:pPr>
      <w:r w:rsidDel="00000000" w:rsidR="00000000" w:rsidRPr="00000000">
        <w:rPr>
          <w:rtl w:val="0"/>
        </w:rPr>
        <w:t xml:space="preserve">This is the canonical source of truth for 66degrees positioning, voice, and copy. It is </w:t>
      </w:r>
      <w:r w:rsidDel="00000000" w:rsidR="00000000" w:rsidRPr="00000000">
        <w:rPr>
          <w:b w:val="1"/>
          <w:bCs w:val="1"/>
          <w:rtl w:val="0"/>
        </w:rPr>
        <w:t xml:space="preserve">canon, not commentary</w:t>
      </w:r>
      <w:r w:rsidDel="00000000" w:rsidR="00000000" w:rsidRPr="00000000">
        <w:rPr>
          <w:rtl w:val="0"/>
        </w:rPr>
        <w:t xml:space="preserve">: every section is something a writer follows.</w:t>
      </w:r>
      <w:r w:rsidDel="00000000" w:rsidR="00000000" w:rsidRPr="00000000">
        <w:rPr>
          <w:rtl w:val="0"/>
        </w:rPr>
      </w:r>
    </w:p>
    <w:p w:rsidR="00000000" w:rsidDel="00000000" w:rsidP="00000000" w:rsidRDefault="00000000" w:rsidRPr="00000000" w14:paraId="00000005">
      <w:pPr>
        <w:numPr>
          <w:ilvl w:val="0"/>
          <w:numId w:val="1"/>
        </w:numPr>
        <w:spacing w:after="200" w:lineRule="auto"/>
        <w:ind w:left="720" w:hanging="360"/>
      </w:pPr>
      <w:r w:rsidDel="00000000" w:rsidR="00000000" w:rsidRPr="00000000">
        <w:rPr>
          <w:rtl w:val="0"/>
        </w:rPr>
        <w:t xml:space="preserve">This edition is prepared for team use. Version history, approval records, and work-in-progress items are maintained separately; questions and change requests route to Tommy Bliven.</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gwd176n9yqdg" w:id="1"/>
      <w:bookmarkEnd w:id="1"/>
      <w:r w:rsidDel="00000000" w:rsidR="00000000" w:rsidRPr="00000000">
        <w:rPr>
          <w:rtl w:val="0"/>
        </w:rPr>
        <w:t xml:space="preserve">How To Use This Document</w:t>
      </w:r>
    </w:p>
    <w:p w:rsidR="00000000" w:rsidDel="00000000" w:rsidP="00000000" w:rsidRDefault="00000000" w:rsidRPr="00000000" w14:paraId="00000008">
      <w:pPr>
        <w:spacing w:after="200" w:lineRule="auto"/>
        <w:rPr/>
      </w:pPr>
      <w:r w:rsidDel="00000000" w:rsidR="00000000" w:rsidRPr="00000000">
        <w:rPr>
          <w:rtl w:val="0"/>
        </w:rPr>
        <w:t xml:space="preserve">This is the source of truth for 66degrees positioning, voice, and copy. Two kinds of text live here — know which you're reading:</w:t>
      </w:r>
    </w:p>
    <w:p w:rsidR="00000000" w:rsidDel="00000000" w:rsidP="00000000" w:rsidRDefault="00000000" w:rsidRPr="00000000" w14:paraId="00000009">
      <w:pPr>
        <w:numPr>
          <w:ilvl w:val="0"/>
          <w:numId w:val="1"/>
        </w:numPr>
        <w:spacing w:after="0" w:afterAutospacing="0" w:lineRule="auto"/>
        <w:ind w:left="720" w:hanging="360"/>
      </w:pPr>
      <w:r w:rsidDel="00000000" w:rsidR="00000000" w:rsidRPr="00000000">
        <w:rPr>
          <w:b w:val="1"/>
          <w:bCs w:val="1"/>
          <w:rtl w:val="0"/>
        </w:rPr>
        <w:t xml:space="preserve">COPY</w:t>
      </w:r>
      <w:r w:rsidDel="00000000" w:rsidR="00000000" w:rsidRPr="00000000">
        <w:rPr>
          <w:rtl w:val="0"/>
        </w:rPr>
        <w:t xml:space="preserve"> — approved language, liftable as written (the Executive Summary, Core Narrative, pillar claims, reference blocks, drill-down answers).</w:t>
      </w:r>
      <w:r w:rsidDel="00000000" w:rsidR="00000000" w:rsidRPr="00000000">
        <w:rPr>
          <w:rtl w:val="0"/>
        </w:rPr>
      </w:r>
    </w:p>
    <w:p w:rsidR="00000000" w:rsidDel="00000000" w:rsidP="00000000" w:rsidRDefault="00000000" w:rsidRPr="00000000" w14:paraId="0000000A">
      <w:pPr>
        <w:numPr>
          <w:ilvl w:val="0"/>
          <w:numId w:val="1"/>
        </w:numPr>
        <w:spacing w:after="200" w:lineRule="auto"/>
        <w:ind w:left="720" w:hanging="360"/>
      </w:pPr>
      <w:r w:rsidDel="00000000" w:rsidR="00000000" w:rsidRPr="00000000">
        <w:rPr>
          <w:b w:val="1"/>
          <w:bCs w:val="1"/>
          <w:rtl w:val="0"/>
        </w:rPr>
        <w:t xml:space="preserve">DIRECTION</w:t>
      </w:r>
      <w:r w:rsidDel="00000000" w:rsidR="00000000" w:rsidRPr="00000000">
        <w:rPr>
          <w:rtl w:val="0"/>
        </w:rPr>
        <w:t xml:space="preserve"> — instructions to a writer (rules, avoid lists, altitude guidance). Shapes copy; never becomes copy.</w:t>
      </w:r>
      <w:r w:rsidDel="00000000" w:rsidR="00000000" w:rsidRPr="00000000">
        <w:rPr>
          <w:rtl w:val="0"/>
        </w:rPr>
      </w:r>
    </w:p>
    <w:p w:rsidR="00000000" w:rsidDel="00000000" w:rsidP="00000000" w:rsidRDefault="00000000" w:rsidRPr="00000000" w14:paraId="0000000B">
      <w:pPr>
        <w:spacing w:after="200" w:lineRule="auto"/>
        <w:rPr/>
      </w:pPr>
      <w:r w:rsidDel="00000000" w:rsidR="00000000" w:rsidRPr="00000000">
        <w:rPr>
          <w:rtl w:val="0"/>
        </w:rPr>
        <w:t xml:space="preserve">This document is version-controlled. Do not edit it directly — proposed changes route to Tommy Bliven and arrive in the next version.</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wwx96wvmx88x" w:id="2"/>
      <w:bookmarkEnd w:id="2"/>
      <w:r w:rsidDel="00000000" w:rsidR="00000000" w:rsidRPr="00000000">
        <w:rPr>
          <w:rtl w:val="0"/>
        </w:rPr>
        <w:t xml:space="preserve">1. Executive Summary</w:t>
      </w:r>
    </w:p>
    <w:p w:rsidR="00000000" w:rsidDel="00000000" w:rsidP="00000000" w:rsidRDefault="00000000" w:rsidRPr="00000000" w14:paraId="0000000E">
      <w:pPr>
        <w:pStyle w:val="Heading3"/>
        <w:rPr/>
      </w:pPr>
      <w:bookmarkStart w:colFirst="0" w:colLast="0" w:name="_zalnjbn1s6bf" w:id="3"/>
      <w:bookmarkEnd w:id="3"/>
      <w:r w:rsidDel="00000000" w:rsidR="00000000" w:rsidRPr="00000000">
        <w:rPr>
          <w:rtl w:val="0"/>
        </w:rPr>
        <w:t xml:space="preserve">Engineering Your AI-Native Advantage</w:t>
      </w:r>
    </w:p>
    <w:p w:rsidR="00000000" w:rsidDel="00000000" w:rsidP="00000000" w:rsidRDefault="00000000" w:rsidRPr="00000000" w14:paraId="0000000F">
      <w:pPr>
        <w:spacing w:after="200" w:lineRule="auto"/>
        <w:rPr/>
      </w:pPr>
      <w:r w:rsidDel="00000000" w:rsidR="00000000" w:rsidRPr="00000000">
        <w:rPr>
          <w:rtl w:val="0"/>
        </w:rPr>
        <w:t xml:space="preserve">Every enterprise is looking to AI for an advantage. It doesn't come from how many agents you deploy. It's built in the workflows redesigned around AI, connected into an agentic operating system that governs and improves as it runs. Turning AI-native capabilities into an advantage that compounds: that's what we build.</w:t>
      </w:r>
    </w:p>
    <w:p w:rsidR="00000000" w:rsidDel="00000000" w:rsidP="00000000" w:rsidRDefault="00000000" w:rsidRPr="00000000" w14:paraId="00000010">
      <w:pPr>
        <w:spacing w:after="200" w:lineRule="auto"/>
        <w:rPr/>
      </w:pPr>
      <w:r w:rsidDel="00000000" w:rsidR="00000000" w:rsidRPr="00000000">
        <w:rPr>
          <w:rtl w:val="0"/>
        </w:rPr>
        <w:t xml:space="preserve">66degrees helps our clients achieve just that. We're an AI-native company that partners with enterprises to turn AI into a real operating advantage. We engineer across the full Google Cloud stack, with forward-deployed engineers and Paradigm°, our agentic delivery platform, grounded in how you operate.</w:t>
      </w:r>
    </w:p>
    <w:p w:rsidR="00000000" w:rsidDel="00000000" w:rsidP="00000000" w:rsidRDefault="00000000" w:rsidRPr="00000000" w14:paraId="00000011">
      <w:pPr>
        <w:spacing w:after="200" w:lineRule="auto"/>
        <w:rPr/>
      </w:pPr>
      <w:r w:rsidDel="00000000" w:rsidR="00000000" w:rsidRPr="00000000">
        <w:rPr>
          <w:rtl w:val="0"/>
        </w:rPr>
        <w:t xml:space="preserve">We deliver working AI capability across the entire enterprise AI lifecycle: designed with your teams, engineered to production, adopted by your people, and advanced as your business moves. Each offering builds a part of the AI-Native Enterprise: the AI strategy that maps where to rebuild, the AI-ready data and platform foundation, the agentic workflows that change how work gets done, the workforce adoption that makes the new way stick, and managed services for continuous improvement.</w:t>
      </w:r>
    </w:p>
    <w:p w:rsidR="00000000" w:rsidDel="00000000" w:rsidP="00000000" w:rsidRDefault="00000000" w:rsidRPr="00000000" w14:paraId="00000012">
      <w:pPr>
        <w:spacing w:after="200" w:lineRule="auto"/>
        <w:rPr/>
      </w:pPr>
      <w:r w:rsidDel="00000000" w:rsidR="00000000" w:rsidRPr="00000000">
        <w:rPr>
          <w:rtl w:val="0"/>
        </w:rPr>
        <w:t xml:space="preserve">Delivering that takes a model built for it. Our forward-deployed engineers work alongside your teams to reimagine how the work should get done and define what to build and why. Global engineering teams turn that into enterprise-grade systems at scale. Both are equipped with Paradigm° — building from one platform and one living model of your business, so your engagement moves to production as a single system, nothing lost between teams.</w:t>
      </w:r>
    </w:p>
    <w:p w:rsidR="00000000" w:rsidDel="00000000" w:rsidP="00000000" w:rsidRDefault="00000000" w:rsidRPr="00000000" w14:paraId="00000013">
      <w:pPr>
        <w:spacing w:after="200" w:lineRule="auto"/>
        <w:rPr/>
      </w:pPr>
      <w:r w:rsidDel="00000000" w:rsidR="00000000" w:rsidRPr="00000000">
        <w:rPr>
          <w:rtl w:val="0"/>
        </w:rPr>
        <w:t xml:space="preserve">Achieving this takes more than most firms were built to deliver. Pure-play AI natives bring the operating model without enterprise depth. Traditional firms bring enterprise depth without AI-native velocity. Between them sits territory neither holds: full-stack AI-native engineering across cloud, data, and AI services. That's the ground 66degrees was built for.</w:t>
      </w:r>
    </w:p>
    <w:p w:rsidR="00000000" w:rsidDel="00000000" w:rsidP="00000000" w:rsidRDefault="00000000" w:rsidRPr="00000000" w14:paraId="00000014">
      <w:pPr>
        <w:spacing w:after="200" w:lineRule="auto"/>
        <w:rPr/>
      </w:pPr>
      <w:r w:rsidDel="00000000" w:rsidR="00000000" w:rsidRPr="00000000">
        <w:rPr>
          <w:rtl w:val="0"/>
        </w:rPr>
        <w:t xml:space="preserve">The proof is in the outcomes we engineer. Clients measure them in their own numbers: run costs cut by up to 30 percent, 35-minute forecasts reduced to under ten seconds, forecast accuracy improved by as much as 22 percent. And the delivery behind them moves just as measurably — enterprise modernization accelerated by up to 70 percent, complex AI workflows mapped in hours rather than months, agentic systems in production in weeks. Measured, not projected. And in production.</w:t>
      </w:r>
    </w:p>
    <w:p w:rsidR="00000000" w:rsidDel="00000000" w:rsidP="00000000" w:rsidRDefault="00000000" w:rsidRPr="00000000" w14:paraId="00000015">
      <w:pPr>
        <w:pStyle w:val="Heading3"/>
        <w:rPr/>
      </w:pPr>
      <w:bookmarkStart w:colFirst="0" w:colLast="0" w:name="_gd7o70y6u97u" w:id="4"/>
      <w:bookmarkEnd w:id="4"/>
      <w:r w:rsidDel="00000000" w:rsidR="00000000" w:rsidRPr="00000000">
        <w:rPr>
          <w:rtl w:val="0"/>
        </w:rPr>
        <w:t xml:space="preserve">Executive Summary — Drill-Down</w:t>
      </w:r>
    </w:p>
    <w:p w:rsidR="00000000" w:rsidDel="00000000" w:rsidP="00000000" w:rsidRDefault="00000000" w:rsidRPr="00000000" w14:paraId="00000016">
      <w:pPr>
        <w:spacing w:after="200" w:lineRule="auto"/>
        <w:rPr>
          <w:i w:val="1"/>
          <w:iCs w:val="1"/>
        </w:rPr>
      </w:pPr>
      <w:r w:rsidDel="00000000" w:rsidR="00000000" w:rsidRPr="00000000">
        <w:rPr>
          <w:i w:val="1"/>
          <w:iCs w:val="1"/>
          <w:rtl w:val="0"/>
        </w:rPr>
        <w:t xml:space="preserve">The six questions with stand-alone answers. The prose above is canonical; this layer is derived from it — never edit one without the other. Any single bullet is a complete answer to its question; the three together make the stronger case.</w:t>
      </w:r>
    </w:p>
    <w:p w:rsidR="00000000" w:rsidDel="00000000" w:rsidP="00000000" w:rsidRDefault="00000000" w:rsidRPr="00000000" w14:paraId="00000017">
      <w:pPr>
        <w:spacing w:after="200" w:lineRule="auto"/>
        <w:rPr>
          <w:b w:val="1"/>
          <w:bCs w:val="1"/>
        </w:rPr>
      </w:pPr>
      <w:r w:rsidDel="00000000" w:rsidR="00000000" w:rsidRPr="00000000">
        <w:rPr>
          <w:b w:val="1"/>
          <w:bCs w:val="1"/>
          <w:rtl w:val="0"/>
        </w:rPr>
        <w:t xml:space="preserve">Why AI-native?</w:t>
      </w:r>
    </w:p>
    <w:p w:rsidR="00000000" w:rsidDel="00000000" w:rsidP="00000000" w:rsidRDefault="00000000" w:rsidRPr="00000000" w14:paraId="00000018">
      <w:pPr>
        <w:numPr>
          <w:ilvl w:val="0"/>
          <w:numId w:val="1"/>
        </w:numPr>
        <w:spacing w:after="0" w:afterAutospacing="0" w:lineRule="auto"/>
        <w:ind w:left="720" w:hanging="360"/>
      </w:pPr>
      <w:r w:rsidDel="00000000" w:rsidR="00000000" w:rsidRPr="00000000">
        <w:rPr>
          <w:rtl w:val="0"/>
        </w:rPr>
        <w:t xml:space="preserve">Workflows redesigned around AI, not agents layered onto old processes</w:t>
      </w:r>
    </w:p>
    <w:p w:rsidR="00000000" w:rsidDel="00000000" w:rsidP="00000000" w:rsidRDefault="00000000" w:rsidRPr="00000000" w14:paraId="00000019">
      <w:pPr>
        <w:numPr>
          <w:ilvl w:val="0"/>
          <w:numId w:val="1"/>
        </w:numPr>
        <w:spacing w:after="0" w:afterAutospacing="0" w:lineRule="auto"/>
        <w:ind w:left="720" w:hanging="360"/>
      </w:pPr>
      <w:r w:rsidDel="00000000" w:rsidR="00000000" w:rsidRPr="00000000">
        <w:rPr>
          <w:rtl w:val="0"/>
        </w:rPr>
        <w:t xml:space="preserve">An agentic operating system that governs and improves as it runs</w:t>
      </w:r>
    </w:p>
    <w:p w:rsidR="00000000" w:rsidDel="00000000" w:rsidP="00000000" w:rsidRDefault="00000000" w:rsidRPr="00000000" w14:paraId="0000001A">
      <w:pPr>
        <w:numPr>
          <w:ilvl w:val="0"/>
          <w:numId w:val="1"/>
        </w:numPr>
        <w:spacing w:after="200" w:lineRule="auto"/>
        <w:ind w:left="720" w:hanging="360"/>
      </w:pPr>
      <w:r w:rsidDel="00000000" w:rsidR="00000000" w:rsidRPr="00000000">
        <w:rPr>
          <w:rtl w:val="0"/>
        </w:rPr>
        <w:t xml:space="preserve">An advantage that compounds with every AI capability you stand up</w:t>
      </w:r>
    </w:p>
    <w:p w:rsidR="00000000" w:rsidDel="00000000" w:rsidP="00000000" w:rsidRDefault="00000000" w:rsidRPr="00000000" w14:paraId="0000001B">
      <w:pPr>
        <w:spacing w:after="200" w:lineRule="auto"/>
        <w:rPr>
          <w:b w:val="1"/>
          <w:bCs w:val="1"/>
        </w:rPr>
      </w:pPr>
      <w:r w:rsidDel="00000000" w:rsidR="00000000" w:rsidRPr="00000000">
        <w:rPr>
          <w:b w:val="1"/>
          <w:bCs w:val="1"/>
          <w:rtl w:val="0"/>
        </w:rPr>
        <w:t xml:space="preserve">Who is 66degrees?</w:t>
      </w:r>
    </w:p>
    <w:p w:rsidR="00000000" w:rsidDel="00000000" w:rsidP="00000000" w:rsidRDefault="00000000" w:rsidRPr="00000000" w14:paraId="0000001C">
      <w:pPr>
        <w:numPr>
          <w:ilvl w:val="0"/>
          <w:numId w:val="1"/>
        </w:numPr>
        <w:spacing w:after="0" w:afterAutospacing="0" w:lineRule="auto"/>
        <w:ind w:left="720" w:hanging="360"/>
      </w:pPr>
      <w:r w:rsidDel="00000000" w:rsidR="00000000" w:rsidRPr="00000000">
        <w:rPr>
          <w:rtl w:val="0"/>
        </w:rPr>
        <w:t xml:space="preserve">An AI-native company engineering real operating advantage for enterprises</w:t>
      </w:r>
    </w:p>
    <w:p w:rsidR="00000000" w:rsidDel="00000000" w:rsidP="00000000" w:rsidRDefault="00000000" w:rsidRPr="00000000" w14:paraId="0000001D">
      <w:pPr>
        <w:numPr>
          <w:ilvl w:val="0"/>
          <w:numId w:val="1"/>
        </w:numPr>
        <w:spacing w:after="0" w:afterAutospacing="0" w:lineRule="auto"/>
        <w:ind w:left="720" w:hanging="360"/>
      </w:pPr>
      <w:r w:rsidDel="00000000" w:rsidR="00000000" w:rsidRPr="00000000">
        <w:rPr>
          <w:rtl w:val="0"/>
        </w:rPr>
        <w:t xml:space="preserve">Builders of AI-Native Enterprises, from first workflow to operating system</w:t>
      </w:r>
    </w:p>
    <w:p w:rsidR="00000000" w:rsidDel="00000000" w:rsidP="00000000" w:rsidRDefault="00000000" w:rsidRPr="00000000" w14:paraId="0000001E">
      <w:pPr>
        <w:numPr>
          <w:ilvl w:val="0"/>
          <w:numId w:val="1"/>
        </w:numPr>
        <w:spacing w:after="200" w:lineRule="auto"/>
        <w:ind w:left="720" w:hanging="360"/>
      </w:pPr>
      <w:r w:rsidDel="00000000" w:rsidR="00000000" w:rsidRPr="00000000">
        <w:rPr>
          <w:rtl w:val="0"/>
        </w:rPr>
        <w:t xml:space="preserve">The firm holding the ground between pure-play AI natives and traditional firms</w:t>
      </w:r>
    </w:p>
    <w:p w:rsidR="00000000" w:rsidDel="00000000" w:rsidP="00000000" w:rsidRDefault="00000000" w:rsidRPr="00000000" w14:paraId="0000001F">
      <w:pPr>
        <w:spacing w:after="200" w:lineRule="auto"/>
        <w:rPr>
          <w:b w:val="1"/>
          <w:bCs w:val="1"/>
        </w:rPr>
      </w:pPr>
      <w:r w:rsidDel="00000000" w:rsidR="00000000" w:rsidRPr="00000000">
        <w:rPr>
          <w:b w:val="1"/>
          <w:bCs w:val="1"/>
          <w:rtl w:val="0"/>
        </w:rPr>
        <w:t xml:space="preserve">What do you deliver?</w:t>
      </w:r>
    </w:p>
    <w:p w:rsidR="00000000" w:rsidDel="00000000" w:rsidP="00000000" w:rsidRDefault="00000000" w:rsidRPr="00000000" w14:paraId="00000020">
      <w:pPr>
        <w:numPr>
          <w:ilvl w:val="0"/>
          <w:numId w:val="1"/>
        </w:numPr>
        <w:spacing w:after="0" w:afterAutospacing="0" w:lineRule="auto"/>
        <w:ind w:left="720" w:hanging="360"/>
      </w:pPr>
      <w:r w:rsidDel="00000000" w:rsidR="00000000" w:rsidRPr="00000000">
        <w:rPr>
          <w:rtl w:val="0"/>
        </w:rPr>
        <w:t xml:space="preserve">We deliver working AI capability across the entire enterprise AI lifecycle</w:t>
      </w:r>
    </w:p>
    <w:p w:rsidR="00000000" w:rsidDel="00000000" w:rsidP="00000000" w:rsidRDefault="00000000" w:rsidRPr="00000000" w14:paraId="00000021">
      <w:pPr>
        <w:numPr>
          <w:ilvl w:val="0"/>
          <w:numId w:val="1"/>
        </w:numPr>
        <w:spacing w:after="0" w:afterAutospacing="0" w:lineRule="auto"/>
        <w:ind w:left="720" w:hanging="360"/>
      </w:pPr>
      <w:r w:rsidDel="00000000" w:rsidR="00000000" w:rsidRPr="00000000">
        <w:rPr>
          <w:rtl w:val="0"/>
        </w:rPr>
        <w:t xml:space="preserve">Designed with your teams, engineered to production, adopted by your people, advanced as your business moves</w:t>
      </w:r>
    </w:p>
    <w:p w:rsidR="00000000" w:rsidDel="00000000" w:rsidP="00000000" w:rsidRDefault="00000000" w:rsidRPr="00000000" w14:paraId="00000022">
      <w:pPr>
        <w:numPr>
          <w:ilvl w:val="0"/>
          <w:numId w:val="1"/>
        </w:numPr>
        <w:spacing w:after="200" w:lineRule="auto"/>
        <w:ind w:left="720" w:hanging="360"/>
      </w:pPr>
      <w:r w:rsidDel="00000000" w:rsidR="00000000" w:rsidRPr="00000000">
        <w:rPr>
          <w:rtl w:val="0"/>
        </w:rPr>
        <w:t xml:space="preserve">Each offering builds a part of the AI-Native Enterprise: AI strategy, AI-ready foundation, agentic workflows, workforce adoption, managed services for continuous improvement</w:t>
      </w:r>
    </w:p>
    <w:p w:rsidR="00000000" w:rsidDel="00000000" w:rsidP="00000000" w:rsidRDefault="00000000" w:rsidRPr="00000000" w14:paraId="00000023">
      <w:pPr>
        <w:spacing w:after="200" w:lineRule="auto"/>
        <w:rPr>
          <w:b w:val="1"/>
          <w:bCs w:val="1"/>
        </w:rPr>
      </w:pPr>
      <w:r w:rsidDel="00000000" w:rsidR="00000000" w:rsidRPr="00000000">
        <w:rPr>
          <w:b w:val="1"/>
          <w:bCs w:val="1"/>
          <w:rtl w:val="0"/>
        </w:rPr>
        <w:t xml:space="preserve">How do you deliver?</w:t>
      </w:r>
    </w:p>
    <w:p w:rsidR="00000000" w:rsidDel="00000000" w:rsidP="00000000" w:rsidRDefault="00000000" w:rsidRPr="00000000" w14:paraId="00000024">
      <w:pPr>
        <w:numPr>
          <w:ilvl w:val="0"/>
          <w:numId w:val="1"/>
        </w:numPr>
        <w:spacing w:after="0" w:afterAutospacing="0" w:lineRule="auto"/>
        <w:ind w:left="720" w:hanging="360"/>
      </w:pPr>
      <w:r w:rsidDel="00000000" w:rsidR="00000000" w:rsidRPr="00000000">
        <w:rPr>
          <w:rtl w:val="0"/>
        </w:rPr>
        <w:t xml:space="preserve">Forward-deployed engineers alongside your teams, defining what to build and why</w:t>
      </w:r>
    </w:p>
    <w:p w:rsidR="00000000" w:rsidDel="00000000" w:rsidP="00000000" w:rsidRDefault="00000000" w:rsidRPr="00000000" w14:paraId="00000025">
      <w:pPr>
        <w:numPr>
          <w:ilvl w:val="0"/>
          <w:numId w:val="1"/>
        </w:numPr>
        <w:spacing w:after="0" w:afterAutospacing="0" w:lineRule="auto"/>
        <w:ind w:left="720" w:hanging="360"/>
      </w:pPr>
      <w:r w:rsidDel="00000000" w:rsidR="00000000" w:rsidRPr="00000000">
        <w:rPr>
          <w:rtl w:val="0"/>
        </w:rPr>
        <w:t xml:space="preserve">Global engineering teams turning that into enterprise-grade systems at scale</w:t>
      </w:r>
    </w:p>
    <w:p w:rsidR="00000000" w:rsidDel="00000000" w:rsidP="00000000" w:rsidRDefault="00000000" w:rsidRPr="00000000" w14:paraId="00000026">
      <w:pPr>
        <w:numPr>
          <w:ilvl w:val="0"/>
          <w:numId w:val="1"/>
        </w:numPr>
        <w:spacing w:after="200" w:lineRule="auto"/>
        <w:ind w:left="720" w:hanging="360"/>
      </w:pPr>
      <w:r w:rsidDel="00000000" w:rsidR="00000000" w:rsidRPr="00000000">
        <w:rPr>
          <w:rtl w:val="0"/>
        </w:rPr>
        <w:t xml:space="preserve">One platform, one living model of your business — your engagement moves as a single system</w:t>
      </w:r>
    </w:p>
    <w:p w:rsidR="00000000" w:rsidDel="00000000" w:rsidP="00000000" w:rsidRDefault="00000000" w:rsidRPr="00000000" w14:paraId="00000027">
      <w:pPr>
        <w:spacing w:after="200" w:lineRule="auto"/>
        <w:rPr>
          <w:b w:val="1"/>
          <w:bCs w:val="1"/>
        </w:rPr>
      </w:pPr>
      <w:r w:rsidDel="00000000" w:rsidR="00000000" w:rsidRPr="00000000">
        <w:rPr>
          <w:b w:val="1"/>
          <w:bCs w:val="1"/>
          <w:rtl w:val="0"/>
        </w:rPr>
        <w:t xml:space="preserve">Why 66degrees?</w:t>
      </w:r>
    </w:p>
    <w:p w:rsidR="00000000" w:rsidDel="00000000" w:rsidP="00000000" w:rsidRDefault="00000000" w:rsidRPr="00000000" w14:paraId="00000028">
      <w:pPr>
        <w:numPr>
          <w:ilvl w:val="0"/>
          <w:numId w:val="1"/>
        </w:numPr>
        <w:spacing w:after="0" w:afterAutospacing="0" w:lineRule="auto"/>
        <w:ind w:left="720" w:hanging="360"/>
      </w:pPr>
      <w:r w:rsidDel="00000000" w:rsidR="00000000" w:rsidRPr="00000000">
        <w:rPr>
          <w:rtl w:val="0"/>
        </w:rPr>
        <w:t xml:space="preserve">Enterprise-grade engineering with deep industry and business-process expertise</w:t>
      </w:r>
    </w:p>
    <w:p w:rsidR="00000000" w:rsidDel="00000000" w:rsidP="00000000" w:rsidRDefault="00000000" w:rsidRPr="00000000" w14:paraId="00000029">
      <w:pPr>
        <w:numPr>
          <w:ilvl w:val="0"/>
          <w:numId w:val="1"/>
        </w:numPr>
        <w:spacing w:after="0" w:afterAutospacing="0" w:lineRule="auto"/>
        <w:ind w:left="720" w:hanging="360"/>
      </w:pPr>
      <w:r w:rsidDel="00000000" w:rsidR="00000000" w:rsidRPr="00000000">
        <w:rPr>
          <w:rtl w:val="0"/>
        </w:rPr>
        <w:t xml:space="preserve">Full-stack Google Cloud platform and Google AI capabilities</w:t>
      </w:r>
    </w:p>
    <w:p w:rsidR="00000000" w:rsidDel="00000000" w:rsidP="00000000" w:rsidRDefault="00000000" w:rsidRPr="00000000" w14:paraId="0000002A">
      <w:pPr>
        <w:numPr>
          <w:ilvl w:val="0"/>
          <w:numId w:val="1"/>
        </w:numPr>
        <w:spacing w:after="200" w:lineRule="auto"/>
        <w:ind w:left="720" w:hanging="360"/>
      </w:pPr>
      <w:r w:rsidDel="00000000" w:rsidR="00000000" w:rsidRPr="00000000">
        <w:rPr>
          <w:rtl w:val="0"/>
        </w:rPr>
        <w:t xml:space="preserve">AI-native delivery through Paradigm°, our agentic delivery platform</w:t>
      </w:r>
    </w:p>
    <w:p w:rsidR="00000000" w:rsidDel="00000000" w:rsidP="00000000" w:rsidRDefault="00000000" w:rsidRPr="00000000" w14:paraId="0000002B">
      <w:pPr>
        <w:spacing w:after="200" w:lineRule="auto"/>
        <w:rPr>
          <w:b w:val="1"/>
          <w:bCs w:val="1"/>
        </w:rPr>
      </w:pPr>
      <w:r w:rsidDel="00000000" w:rsidR="00000000" w:rsidRPr="00000000">
        <w:rPr>
          <w:b w:val="1"/>
          <w:bCs w:val="1"/>
          <w:rtl w:val="0"/>
        </w:rPr>
        <w:t xml:space="preserve">What's the proof?</w:t>
      </w:r>
    </w:p>
    <w:p w:rsidR="00000000" w:rsidDel="00000000" w:rsidP="00000000" w:rsidRDefault="00000000" w:rsidRPr="00000000" w14:paraId="0000002C">
      <w:pPr>
        <w:numPr>
          <w:ilvl w:val="0"/>
          <w:numId w:val="1"/>
        </w:numPr>
        <w:spacing w:after="0" w:afterAutospacing="0" w:lineRule="auto"/>
        <w:ind w:left="720" w:hanging="360"/>
      </w:pPr>
      <w:r w:rsidDel="00000000" w:rsidR="00000000" w:rsidRPr="00000000">
        <w:rPr>
          <w:rtl w:val="0"/>
        </w:rPr>
        <w:t xml:space="preserve">Client-measured results: run costs down up to 30 percent, forecast accuracy up as much as 22 percent</w:t>
      </w:r>
    </w:p>
    <w:p w:rsidR="00000000" w:rsidDel="00000000" w:rsidP="00000000" w:rsidRDefault="00000000" w:rsidRPr="00000000" w14:paraId="0000002D">
      <w:pPr>
        <w:numPr>
          <w:ilvl w:val="0"/>
          <w:numId w:val="1"/>
        </w:numPr>
        <w:spacing w:after="0" w:afterAutospacing="0" w:lineRule="auto"/>
        <w:ind w:left="720" w:hanging="360"/>
      </w:pPr>
      <w:r w:rsidDel="00000000" w:rsidR="00000000" w:rsidRPr="00000000">
        <w:rPr>
          <w:rtl w:val="0"/>
        </w:rPr>
        <w:t xml:space="preserve">Enterprise modernization accelerated by up to 70 percent</w:t>
      </w:r>
    </w:p>
    <w:p w:rsidR="00000000" w:rsidDel="00000000" w:rsidP="00000000" w:rsidRDefault="00000000" w:rsidRPr="00000000" w14:paraId="0000002E">
      <w:pPr>
        <w:numPr>
          <w:ilvl w:val="0"/>
          <w:numId w:val="1"/>
        </w:numPr>
        <w:spacing w:after="200" w:lineRule="auto"/>
        <w:ind w:left="720" w:hanging="360"/>
      </w:pPr>
      <w:r w:rsidDel="00000000" w:rsidR="00000000" w:rsidRPr="00000000">
        <w:rPr>
          <w:rtl w:val="0"/>
        </w:rPr>
        <w:t xml:space="preserve">Complex AI workflows mapped in hours; agentic systems in production in weeks</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rPr/>
      </w:pPr>
      <w:bookmarkStart w:colFirst="0" w:colLast="0" w:name="_msjz2gkmbfif" w:id="5"/>
      <w:bookmarkEnd w:id="5"/>
      <w:r w:rsidDel="00000000" w:rsidR="00000000" w:rsidRPr="00000000">
        <w:rPr>
          <w:rtl w:val="0"/>
        </w:rPr>
        <w:t xml:space="preserve">2. Core Narrative</w:t>
      </w:r>
    </w:p>
    <w:p w:rsidR="00000000" w:rsidDel="00000000" w:rsidP="00000000" w:rsidRDefault="00000000" w:rsidRPr="00000000" w14:paraId="00000031">
      <w:pPr>
        <w:pStyle w:val="Heading3"/>
        <w:rPr/>
      </w:pPr>
      <w:bookmarkStart w:colFirst="0" w:colLast="0" w:name="_7ref4qfsowrc" w:id="6"/>
      <w:bookmarkEnd w:id="6"/>
      <w:r w:rsidDel="00000000" w:rsidR="00000000" w:rsidRPr="00000000">
        <w:rPr>
          <w:rtl w:val="0"/>
        </w:rPr>
        <w:t xml:space="preserve">Your AI Ambition, Made an Operating Reality</w:t>
      </w:r>
    </w:p>
    <w:p w:rsidR="00000000" w:rsidDel="00000000" w:rsidP="00000000" w:rsidRDefault="00000000" w:rsidRPr="00000000" w14:paraId="00000032">
      <w:pPr>
        <w:spacing w:after="200" w:lineRule="auto"/>
        <w:rPr/>
      </w:pPr>
      <w:r w:rsidDel="00000000" w:rsidR="00000000" w:rsidRPr="00000000">
        <w:rPr>
          <w:rtl w:val="0"/>
        </w:rPr>
        <w:t xml:space="preserve">The next decade belongs to enterprises that ask more of AI than efficiency. Not today's jobs done faster — a bigger question: what are our people, our operations, our business actually capable of now? The enterprises that lead will be the ones that rebuild around that answer.</w:t>
      </w:r>
    </w:p>
    <w:p w:rsidR="00000000" w:rsidDel="00000000" w:rsidP="00000000" w:rsidRDefault="00000000" w:rsidRPr="00000000" w14:paraId="00000033">
      <w:pPr>
        <w:spacing w:after="200" w:lineRule="auto"/>
        <w:rPr/>
      </w:pPr>
      <w:r w:rsidDel="00000000" w:rsidR="00000000" w:rsidRPr="00000000">
        <w:rPr>
          <w:rtl w:val="0"/>
        </w:rPr>
        <w:t xml:space="preserve">That's the AI-Native Enterprise. Workflows designed around what AI makes possible, not adjusted to accommodate it. An AI-ready data foundation engineered to fuel agents and intelligent workflows. An ontology of the business that agents can reason over: how it operates, what it knows, what it means. Intelligence runs on your reality, not a generic model of it. An agentic operating system that carries more of the execution, governed by your standards, improving as it runs. People raised to their highest use: directing the work, judging it, compounding what they know into systems that never forget it.</w:t>
      </w:r>
    </w:p>
    <w:p w:rsidR="00000000" w:rsidDel="00000000" w:rsidP="00000000" w:rsidRDefault="00000000" w:rsidRPr="00000000" w14:paraId="00000034">
      <w:pPr>
        <w:spacing w:after="200" w:lineRule="auto"/>
        <w:rPr/>
      </w:pPr>
      <w:r w:rsidDel="00000000" w:rsidR="00000000" w:rsidRPr="00000000">
        <w:rPr>
          <w:rtl w:val="0"/>
        </w:rPr>
        <w:t xml:space="preserve">Operating this way changes what a business can do. Decisions arrive while they still matter. Capacity appears without headcount math. New offerings reach the market at the pace ideas used to reach a committee. And because each capability becomes the ground for the next, the pace of change stops being something the market sets for you and becomes something you set for it.</w:t>
      </w:r>
    </w:p>
    <w:p w:rsidR="00000000" w:rsidDel="00000000" w:rsidP="00000000" w:rsidRDefault="00000000" w:rsidRPr="00000000" w14:paraId="00000035">
      <w:pPr>
        <w:spacing w:after="200" w:lineRule="auto"/>
        <w:rPr/>
      </w:pPr>
      <w:r w:rsidDel="00000000" w:rsidR="00000000" w:rsidRPr="00000000">
        <w:rPr>
          <w:rtl w:val="0"/>
        </w:rPr>
        <w:t xml:space="preserve">The AI-Native Enterprise isn't a state you reach; it's a way of operating you build, and keep building, as the technology and your ambitions move. That's the enterprise 66degrees exists to engineer, as an AI-native company ourselves, across the full Google Cloud stack, with the same systems we build for you.</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rPr/>
      </w:pPr>
      <w:bookmarkStart w:colFirst="0" w:colLast="0" w:name="_kifzvt6gor6p" w:id="7"/>
      <w:bookmarkEnd w:id="7"/>
      <w:r w:rsidDel="00000000" w:rsidR="00000000" w:rsidRPr="00000000">
        <w:rPr>
          <w:rtl w:val="0"/>
        </w:rPr>
        <w:t xml:space="preserve">3. Positioning</w:t>
      </w:r>
    </w:p>
    <w:p w:rsidR="00000000" w:rsidDel="00000000" w:rsidP="00000000" w:rsidRDefault="00000000" w:rsidRPr="00000000" w14:paraId="00000038">
      <w:pPr>
        <w:spacing w:after="200" w:lineRule="auto"/>
        <w:rPr>
          <w:b w:val="1"/>
          <w:bCs w:val="1"/>
        </w:rPr>
      </w:pPr>
      <w:r w:rsidDel="00000000" w:rsidR="00000000" w:rsidRPr="00000000">
        <w:rPr>
          <w:b w:val="1"/>
          <w:bCs w:val="1"/>
          <w:rtl w:val="0"/>
        </w:rPr>
        <w:t xml:space="preserve">Primary (internal master statement):</w:t>
      </w:r>
    </w:p>
    <w:p w:rsidR="00000000" w:rsidDel="00000000" w:rsidP="00000000" w:rsidRDefault="00000000" w:rsidRPr="00000000" w14:paraId="00000039">
      <w:pPr>
        <w:spacing w:after="200" w:lineRule="auto"/>
        <w:ind w:left="600" w:right="600" w:firstLine="0"/>
        <w:rPr/>
      </w:pPr>
      <w:r w:rsidDel="00000000" w:rsidR="00000000" w:rsidRPr="00000000">
        <w:rPr>
          <w:rtl w:val="0"/>
        </w:rPr>
        <w:t xml:space="preserve">For enterprises that want more from AI than efficiency, 66degrees is the AI-native company that turns AI ambition into an operating reality: workflows redesigned around what AI makes possible, on an AI-ready data foundation, connected into an agentic operating system you own — instead of AI layered onto how the business already runs. From a single production workflow to the full governed AgenticOS, we don't advise on AI: we design it with your teams, engineer it to production, drive the adoption that makes it stick, and keep advancing it as your business and the technology move. The advantage compounds, in numbers you can see, proven by a company that runs on the same systems we build for you.</w:t>
      </w:r>
    </w:p>
    <w:p w:rsidR="00000000" w:rsidDel="00000000" w:rsidP="00000000" w:rsidRDefault="00000000" w:rsidRPr="00000000" w14:paraId="0000003A">
      <w:pPr>
        <w:spacing w:after="200" w:lineRule="auto"/>
        <w:rPr>
          <w:b w:val="1"/>
          <w:bCs w:val="1"/>
        </w:rPr>
      </w:pPr>
      <w:r w:rsidDel="00000000" w:rsidR="00000000" w:rsidRPr="00000000">
        <w:rPr>
          <w:b w:val="1"/>
          <w:bCs w:val="1"/>
          <w:rtl w:val="0"/>
        </w:rPr>
        <w:t xml:space="preserve">Category claim (the space we occupy — holds at every altitude and engagement size):</w:t>
      </w:r>
    </w:p>
    <w:p w:rsidR="00000000" w:rsidDel="00000000" w:rsidP="00000000" w:rsidRDefault="00000000" w:rsidRPr="00000000" w14:paraId="0000003B">
      <w:pPr>
        <w:spacing w:after="200" w:lineRule="auto"/>
        <w:ind w:left="600" w:right="600" w:firstLine="0"/>
        <w:rPr/>
      </w:pPr>
      <w:r w:rsidDel="00000000" w:rsidR="00000000" w:rsidRPr="00000000">
        <w:rPr>
          <w:rtl w:val="0"/>
        </w:rPr>
        <w:t xml:space="preserve">Full-stack AI-native engineering across cloud, data, and AI services: the ground between pure-play AI natives and traditional firms, held by neither. That's the ground 66degrees was built for.</w:t>
      </w:r>
    </w:p>
    <w:p w:rsidR="00000000" w:rsidDel="00000000" w:rsidP="00000000" w:rsidRDefault="00000000" w:rsidRPr="00000000" w14:paraId="0000003C">
      <w:pPr>
        <w:spacing w:after="200" w:lineRule="auto"/>
        <w:rPr>
          <w:b w:val="1"/>
          <w:bCs w:val="1"/>
        </w:rPr>
      </w:pPr>
      <w:r w:rsidDel="00000000" w:rsidR="00000000" w:rsidRPr="00000000">
        <w:rPr>
          <w:b w:val="1"/>
          <w:bCs w:val="1"/>
          <w:rtl w:val="0"/>
        </w:rPr>
        <w:t xml:space="preserve">Category claim — Google Cloud co-sell variant:</w:t>
      </w:r>
    </w:p>
    <w:p w:rsidR="00000000" w:rsidDel="00000000" w:rsidP="00000000" w:rsidRDefault="00000000" w:rsidRPr="00000000" w14:paraId="0000003D">
      <w:pPr>
        <w:spacing w:after="200" w:lineRule="auto"/>
        <w:ind w:left="600" w:right="600" w:firstLine="0"/>
        <w:rPr/>
      </w:pPr>
      <w:r w:rsidDel="00000000" w:rsidR="00000000" w:rsidRPr="00000000">
        <w:rPr>
          <w:rtl w:val="0"/>
        </w:rPr>
        <w:t xml:space="preserve">Full-stack AI-native engineering across the Google Cloud stack — cloud, data, and AI: the ground between pure-play AI natives and traditional firms, held by neither. That's the ground 66degrees was built for.</w:t>
      </w:r>
    </w:p>
    <w:p w:rsidR="00000000" w:rsidDel="00000000" w:rsidP="00000000" w:rsidRDefault="00000000" w:rsidRPr="00000000" w14:paraId="0000003E">
      <w:pPr>
        <w:spacing w:after="200" w:lineRule="auto"/>
        <w:rPr>
          <w:i w:val="1"/>
          <w:iCs w:val="1"/>
        </w:rPr>
      </w:pPr>
      <w:r w:rsidDel="00000000" w:rsidR="00000000" w:rsidRPr="00000000">
        <w:rPr>
          <w:i w:val="1"/>
          <w:iCs w:val="1"/>
          <w:rtl w:val="0"/>
        </w:rPr>
        <w:t xml:space="preserve">Variant rule: the master claim is the default everywhere; the co-sell variant runs only in Google Cloud co-sell, partner, and marketplace contexts, where it satisfies the "stated once" Google rule for the asset it leads. One structural claim, two registers — any future edit applies to both.</w:t>
      </w:r>
    </w:p>
    <w:p w:rsidR="00000000" w:rsidDel="00000000" w:rsidP="00000000" w:rsidRDefault="00000000" w:rsidRPr="00000000" w14:paraId="0000003F">
      <w:pPr>
        <w:spacing w:after="200" w:lineRule="auto"/>
        <w:rPr>
          <w:i w:val="1"/>
          <w:iCs w:val="1"/>
        </w:rPr>
      </w:pPr>
      <w:r w:rsidDel="00000000" w:rsidR="00000000" w:rsidRPr="00000000">
        <w:rPr>
          <w:i w:val="1"/>
          <w:iCs w:val="1"/>
          <w:rtl w:val="0"/>
        </w:rPr>
        <w:t xml:space="preserve">Derivation note: derived from the Executive Summary's contrast paragraph ("Achieving this takes more than most firms were built to deliver…") and compressed in the drill-down bullet "the firm holding the ground between pure-play AI natives and traditional firms." Three layers, one claim — never edit one without the others.</w:t>
      </w:r>
    </w:p>
    <w:p w:rsidR="00000000" w:rsidDel="00000000" w:rsidP="00000000" w:rsidRDefault="00000000" w:rsidRPr="00000000" w14:paraId="00000040">
      <w:pPr>
        <w:spacing w:after="200" w:lineRule="auto"/>
        <w:rPr>
          <w:b w:val="1"/>
          <w:bCs w:val="1"/>
        </w:rPr>
      </w:pPr>
      <w:r w:rsidDel="00000000" w:rsidR="00000000" w:rsidRPr="00000000">
        <w:rPr>
          <w:b w:val="1"/>
          <w:bCs w:val="1"/>
          <w:rtl w:val="0"/>
        </w:rPr>
        <w:t xml:space="preserve">Flagship claim (the ambitious flag — what we build at the top of the spectrum):</w:t>
      </w:r>
    </w:p>
    <w:p w:rsidR="00000000" w:rsidDel="00000000" w:rsidP="00000000" w:rsidRDefault="00000000" w:rsidRPr="00000000" w14:paraId="00000041">
      <w:pPr>
        <w:spacing w:after="200" w:lineRule="auto"/>
        <w:ind w:left="600" w:right="600" w:firstLine="0"/>
        <w:rPr>
          <w:i w:val="1"/>
          <w:iCs w:val="1"/>
        </w:rPr>
      </w:pPr>
      <w:r w:rsidDel="00000000" w:rsidR="00000000" w:rsidRPr="00000000">
        <w:rPr>
          <w:rtl w:val="0"/>
        </w:rPr>
        <w:t xml:space="preserve">We build the AgenticOS — the governed operating system for the AI-Native Enterprise. </w:t>
      </w:r>
      <w:r w:rsidDel="00000000" w:rsidR="00000000" w:rsidRPr="00000000">
        <w:rPr>
          <w:i w:val="1"/>
          <w:iCs w:val="1"/>
          <w:rtl w:val="0"/>
        </w:rPr>
        <w:t xml:space="preserve">(Use where the enterprise-transformation story fits; for smaller engagements, lead with the solution and the outcome, not the OS.)</w:t>
      </w:r>
    </w:p>
    <w:p w:rsidR="00000000" w:rsidDel="00000000" w:rsidP="00000000" w:rsidRDefault="00000000" w:rsidRPr="00000000" w14:paraId="00000042">
      <w:pPr>
        <w:spacing w:after="200" w:lineRule="auto"/>
        <w:rPr>
          <w:b w:val="1"/>
          <w:bCs w:val="1"/>
        </w:rPr>
      </w:pPr>
      <w:r w:rsidDel="00000000" w:rsidR="00000000" w:rsidRPr="00000000">
        <w:rPr>
          <w:b w:val="1"/>
          <w:bCs w:val="1"/>
          <w:rtl w:val="0"/>
        </w:rPr>
        <w:t xml:space="preserve">Mission:</w:t>
      </w:r>
    </w:p>
    <w:p w:rsidR="00000000" w:rsidDel="00000000" w:rsidP="00000000" w:rsidRDefault="00000000" w:rsidRPr="00000000" w14:paraId="00000043">
      <w:pPr>
        <w:spacing w:after="200" w:lineRule="auto"/>
        <w:ind w:left="600" w:right="600" w:firstLine="0"/>
        <w:rPr/>
      </w:pPr>
      <w:r w:rsidDel="00000000" w:rsidR="00000000" w:rsidRPr="00000000">
        <w:rPr>
          <w:rtl w:val="0"/>
        </w:rPr>
        <w:t xml:space="preserve">To turn AI ambition into an operating reality.</w:t>
      </w:r>
    </w:p>
    <w:p w:rsidR="00000000" w:rsidDel="00000000" w:rsidP="00000000" w:rsidRDefault="00000000" w:rsidRPr="00000000" w14:paraId="00000044">
      <w:pPr>
        <w:spacing w:after="200" w:lineRule="auto"/>
        <w:rPr>
          <w:i w:val="1"/>
          <w:iCs w:val="1"/>
        </w:rPr>
      </w:pPr>
      <w:r w:rsidDel="00000000" w:rsidR="00000000" w:rsidRPr="00000000">
        <w:rPr>
          <w:i w:val="1"/>
          <w:iCs w:val="1"/>
          <w:rtl w:val="0"/>
        </w:rPr>
        <w:t xml:space="preserve">Derivation note: derived verbatim from the primary positioning statement's spine ("turns AI ambition into an operating reality") and echoed by the Core Narrative headline "Your AI Ambition, Made an Operating Reality." Three surfaces, one construction; any future edit to the ambition-to-reality language applies across all three. The mission is the vocabulary-free register: it is the default answer on external forms, directories, and boilerplate where brand terms carry no context.</w:t>
      </w:r>
    </w:p>
    <w:p w:rsidR="00000000" w:rsidDel="00000000" w:rsidP="00000000" w:rsidRDefault="00000000" w:rsidRPr="00000000" w14:paraId="00000045">
      <w:pPr>
        <w:spacing w:after="200" w:lineRule="auto"/>
        <w:rPr>
          <w:b w:val="1"/>
          <w:bCs w:val="1"/>
        </w:rPr>
      </w:pPr>
      <w:r w:rsidDel="00000000" w:rsidR="00000000" w:rsidRPr="00000000">
        <w:rPr>
          <w:b w:val="1"/>
          <w:bCs w:val="1"/>
          <w:rtl w:val="0"/>
        </w:rPr>
        <w:t xml:space="preserve">Core promise (most durable asset — do not touch):</w:t>
      </w:r>
    </w:p>
    <w:p w:rsidR="00000000" w:rsidDel="00000000" w:rsidP="00000000" w:rsidRDefault="00000000" w:rsidRPr="00000000" w14:paraId="00000046">
      <w:pPr>
        <w:spacing w:after="200" w:lineRule="auto"/>
        <w:ind w:left="600" w:right="600" w:firstLine="0"/>
        <w:rPr/>
      </w:pPr>
      <w:r w:rsidDel="00000000" w:rsidR="00000000" w:rsidRPr="00000000">
        <w:rPr>
          <w:rtl w:val="0"/>
        </w:rPr>
        <w:t xml:space="preserve">Transforming Complexity into Clarity.</w:t>
      </w:r>
    </w:p>
    <w:p w:rsidR="00000000" w:rsidDel="00000000" w:rsidP="00000000" w:rsidRDefault="00000000" w:rsidRPr="00000000" w14:paraId="00000047">
      <w:pPr>
        <w:spacing w:after="200" w:lineRule="auto"/>
        <w:rPr>
          <w:b w:val="1"/>
          <w:bCs w:val="1"/>
        </w:rPr>
      </w:pPr>
      <w:r w:rsidDel="00000000" w:rsidR="00000000" w:rsidRPr="00000000">
        <w:rPr>
          <w:b w:val="1"/>
          <w:bCs w:val="1"/>
          <w:rtl w:val="0"/>
        </w:rPr>
        <w:t xml:space="preserve">The naming hierarchy (locked; layer map canonical in §7.1):</w:t>
      </w:r>
    </w:p>
    <w:p w:rsidR="00000000" w:rsidDel="00000000" w:rsidP="00000000" w:rsidRDefault="00000000" w:rsidRPr="00000000" w14:paraId="00000048">
      <w:pPr>
        <w:numPr>
          <w:ilvl w:val="0"/>
          <w:numId w:val="1"/>
        </w:numPr>
        <w:spacing w:after="0" w:afterAutospacing="0" w:lineRule="auto"/>
        <w:ind w:left="720" w:hanging="360"/>
      </w:pPr>
      <w:r w:rsidDel="00000000" w:rsidR="00000000" w:rsidRPr="00000000">
        <w:rPr>
          <w:b w:val="1"/>
          <w:bCs w:val="1"/>
          <w:rtl w:val="0"/>
        </w:rPr>
        <w:t xml:space="preserve">The AI-Native Enterprise</w:t>
      </w:r>
      <w:r w:rsidDel="00000000" w:rsidR="00000000" w:rsidRPr="00000000">
        <w:rPr>
          <w:rtl w:val="0"/>
        </w:rPr>
        <w:t xml:space="preserve"> — the outcome. What the client becomes. Capitalize as the named outcome; lowercase as adjective (an AI-native operating model).</w:t>
      </w:r>
      <w:r w:rsidDel="00000000" w:rsidR="00000000" w:rsidRPr="00000000">
        <w:rPr>
          <w:rtl w:val="0"/>
        </w:rPr>
      </w:r>
    </w:p>
    <w:p w:rsidR="00000000" w:rsidDel="00000000" w:rsidP="00000000" w:rsidRDefault="00000000" w:rsidRPr="00000000" w14:paraId="00000049">
      <w:pPr>
        <w:numPr>
          <w:ilvl w:val="0"/>
          <w:numId w:val="1"/>
        </w:numPr>
        <w:spacing w:after="0" w:afterAutospacing="0" w:lineRule="auto"/>
        <w:ind w:left="720" w:hanging="360"/>
      </w:pPr>
      <w:r w:rsidDel="00000000" w:rsidR="00000000" w:rsidRPr="00000000">
        <w:rPr>
          <w:b w:val="1"/>
          <w:bCs w:val="1"/>
          <w:rtl w:val="0"/>
        </w:rPr>
        <w:t xml:space="preserve">The AgenticOS</w:t>
      </w:r>
      <w:r w:rsidDel="00000000" w:rsidR="00000000" w:rsidRPr="00000000">
        <w:rPr>
          <w:rtl w:val="0"/>
        </w:rPr>
        <w:t xml:space="preserve"> — its engine. What runs inside it. Theirs.</w:t>
      </w:r>
      <w:r w:rsidDel="00000000" w:rsidR="00000000" w:rsidRPr="00000000">
        <w:rPr>
          <w:rtl w:val="0"/>
        </w:rPr>
      </w:r>
    </w:p>
    <w:p w:rsidR="00000000" w:rsidDel="00000000" w:rsidP="00000000" w:rsidRDefault="00000000" w:rsidRPr="00000000" w14:paraId="0000004A">
      <w:pPr>
        <w:numPr>
          <w:ilvl w:val="0"/>
          <w:numId w:val="1"/>
        </w:numPr>
        <w:spacing w:after="0" w:afterAutospacing="0" w:lineRule="auto"/>
        <w:ind w:left="720" w:hanging="360"/>
      </w:pPr>
      <w:r w:rsidDel="00000000" w:rsidR="00000000" w:rsidRPr="00000000">
        <w:rPr>
          <w:b w:val="1"/>
          <w:bCs w:val="1"/>
          <w:rtl w:val="0"/>
        </w:rPr>
        <w:t xml:space="preserve">Paradigm°</w:t>
      </w:r>
      <w:r w:rsidDel="00000000" w:rsidR="00000000" w:rsidRPr="00000000">
        <w:rPr>
          <w:rtl w:val="0"/>
        </w:rPr>
        <w:t xml:space="preserve"> — our agentic delivery platform, the umbrella. How it gets built. Ours. Delivered, not licensed.</w:t>
      </w:r>
      <w:r w:rsidDel="00000000" w:rsidR="00000000" w:rsidRPr="00000000">
        <w:rPr>
          <w:rtl w:val="0"/>
        </w:rPr>
      </w:r>
    </w:p>
    <w:p w:rsidR="00000000" w:rsidDel="00000000" w:rsidP="00000000" w:rsidRDefault="00000000" w:rsidRPr="00000000" w14:paraId="0000004B">
      <w:pPr>
        <w:numPr>
          <w:ilvl w:val="0"/>
          <w:numId w:val="1"/>
        </w:numPr>
        <w:spacing w:after="0" w:afterAutospacing="0" w:lineRule="auto"/>
        <w:ind w:left="720" w:hanging="360"/>
      </w:pPr>
      <w:r w:rsidDel="00000000" w:rsidR="00000000" w:rsidRPr="00000000">
        <w:rPr>
          <w:b w:val="1"/>
          <w:bCs w:val="1"/>
          <w:rtl w:val="0"/>
        </w:rPr>
        <w:t xml:space="preserve">ParadigmOS</w:t>
      </w:r>
      <w:r w:rsidDel="00000000" w:rsidR="00000000" w:rsidRPr="00000000">
        <w:rPr>
          <w:rtl w:val="0"/>
        </w:rPr>
        <w:t xml:space="preserve"> — the engagement platform under Paradigm°: deployed with the client, culminating in AgenticOS. Ours-with-you.</w:t>
      </w:r>
      <w:r w:rsidDel="00000000" w:rsidR="00000000" w:rsidRPr="00000000">
        <w:rPr>
          <w:rtl w:val="0"/>
        </w:rPr>
      </w:r>
    </w:p>
    <w:p w:rsidR="00000000" w:rsidDel="00000000" w:rsidP="00000000" w:rsidRDefault="00000000" w:rsidRPr="00000000" w14:paraId="0000004C">
      <w:pPr>
        <w:numPr>
          <w:ilvl w:val="0"/>
          <w:numId w:val="1"/>
        </w:numPr>
        <w:spacing w:after="0" w:afterAutospacing="0" w:lineRule="auto"/>
        <w:ind w:left="720" w:hanging="360"/>
      </w:pPr>
      <w:r w:rsidDel="00000000" w:rsidR="00000000" w:rsidRPr="00000000">
        <w:rPr>
          <w:b w:val="1"/>
          <w:bCs w:val="1"/>
          <w:rtl w:val="0"/>
        </w:rPr>
        <w:t xml:space="preserve">Paradigm Data</w:t>
      </w:r>
      <w:r w:rsidDel="00000000" w:rsidR="00000000" w:rsidRPr="00000000">
        <w:rPr>
          <w:rtl w:val="0"/>
        </w:rPr>
        <w:t xml:space="preserve"> — the foundation layer under Paradigm°: the engineering that produces the AI-ready data foundation. Ours-with-you.</w:t>
      </w:r>
      <w:r w:rsidDel="00000000" w:rsidR="00000000" w:rsidRPr="00000000">
        <w:rPr>
          <w:rtl w:val="0"/>
        </w:rPr>
      </w:r>
    </w:p>
    <w:p w:rsidR="00000000" w:rsidDel="00000000" w:rsidP="00000000" w:rsidRDefault="00000000" w:rsidRPr="00000000" w14:paraId="0000004D">
      <w:pPr>
        <w:numPr>
          <w:ilvl w:val="0"/>
          <w:numId w:val="1"/>
        </w:numPr>
        <w:spacing w:after="200" w:lineRule="auto"/>
        <w:ind w:left="720" w:hanging="360"/>
      </w:pPr>
      <w:r w:rsidDel="00000000" w:rsidR="00000000" w:rsidRPr="00000000">
        <w:rPr>
          <w:i w:val="1"/>
          <w:iCs w:val="1"/>
          <w:rtl w:val="0"/>
        </w:rPr>
        <w:t xml:space="preserve">AI-native</w:t>
      </w:r>
      <w:r w:rsidDel="00000000" w:rsidR="00000000" w:rsidRPr="00000000">
        <w:rPr>
          <w:rtl w:val="0"/>
        </w:rPr>
        <w:t xml:space="preserve"> describes the company and the outcome; </w:t>
      </w:r>
      <w:r w:rsidDel="00000000" w:rsidR="00000000" w:rsidRPr="00000000">
        <w:rPr>
          <w:i w:val="1"/>
          <w:iCs w:val="1"/>
          <w:rtl w:val="0"/>
        </w:rPr>
        <w:t xml:space="preserve">agentic</w:t>
      </w:r>
      <w:r w:rsidDel="00000000" w:rsidR="00000000" w:rsidRPr="00000000">
        <w:rPr>
          <w:rtl w:val="0"/>
        </w:rPr>
        <w:t xml:space="preserve"> describes the machinery. Never cross them.</w:t>
      </w: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rPr/>
      </w:pPr>
      <w:bookmarkStart w:colFirst="0" w:colLast="0" w:name="_hfe4xs9ponus" w:id="8"/>
      <w:bookmarkEnd w:id="8"/>
      <w:r w:rsidDel="00000000" w:rsidR="00000000" w:rsidRPr="00000000">
        <w:rPr>
          <w:rtl w:val="0"/>
        </w:rPr>
        <w:t xml:space="preserve">4. Altitude Frame</w:t>
      </w:r>
    </w:p>
    <w:p w:rsidR="00000000" w:rsidDel="00000000" w:rsidP="00000000" w:rsidRDefault="00000000" w:rsidRPr="00000000" w14:paraId="00000050">
      <w:pPr>
        <w:spacing w:after="200" w:lineRule="auto"/>
        <w:rPr>
          <w:b w:val="1"/>
          <w:bCs w:val="1"/>
        </w:rPr>
      </w:pPr>
      <w:r w:rsidDel="00000000" w:rsidR="00000000" w:rsidRPr="00000000">
        <w:rPr>
          <w:rtl w:val="0"/>
        </w:rPr>
        <w:t xml:space="preserve">Three altitudes, one story, progressively sharpened. A CIO who reads the homepage and then sees the deck should experience a </w:t>
      </w:r>
      <w:r w:rsidDel="00000000" w:rsidR="00000000" w:rsidRPr="00000000">
        <w:rPr>
          <w:i w:val="1"/>
          <w:iCs w:val="1"/>
          <w:rtl w:val="0"/>
        </w:rPr>
        <w:t xml:space="preserve">sharpening</w:t>
      </w:r>
      <w:r w:rsidDel="00000000" w:rsidR="00000000" w:rsidRPr="00000000">
        <w:rPr>
          <w:rtl w:val="0"/>
        </w:rPr>
        <w:t xml:space="preserve">, not a switch. </w:t>
      </w:r>
      <w:r w:rsidDel="00000000" w:rsidR="00000000" w:rsidRPr="00000000">
        <w:rPr>
          <w:b w:val="1"/>
          <w:bCs w:val="1"/>
          <w:rtl w:val="0"/>
        </w:rPr>
        <w:t xml:space="preserve">The six-question drill-down is the bridge between brand and sales altitude.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b w:val="1"/>
                <w:bCs w:val="1"/>
              </w:rPr>
            </w:pPr>
            <w:r w:rsidDel="00000000" w:rsidR="00000000" w:rsidRPr="00000000">
              <w:rPr>
                <w:b w:val="1"/>
                <w:bCs w:val="1"/>
                <w:rtl w:val="0"/>
              </w:rPr>
              <w:t xml:space="preserve">Altitude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b w:val="1"/>
                <w:bCs w:val="1"/>
              </w:rPr>
            </w:pPr>
            <w:r w:rsidDel="00000000" w:rsidR="00000000" w:rsidRPr="00000000">
              <w:rPr>
                <w:b w:val="1"/>
                <w:bCs w:val="1"/>
                <w:rtl w:val="0"/>
              </w:rPr>
              <w:t xml:space="preserve">Audience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b w:val="1"/>
                <w:bCs w:val="1"/>
              </w:rPr>
            </w:pPr>
            <w:r w:rsidDel="00000000" w:rsidR="00000000" w:rsidRPr="00000000">
              <w:rPr>
                <w:b w:val="1"/>
                <w:bCs w:val="1"/>
                <w:rtl w:val="0"/>
              </w:rPr>
              <w:t xml:space="preserve">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b w:val="1"/>
                <w:bCs w:val="1"/>
              </w:rPr>
            </w:pPr>
            <w:r w:rsidDel="00000000" w:rsidR="00000000" w:rsidRPr="00000000">
              <w:rPr>
                <w:b w:val="1"/>
                <w:bCs w:val="1"/>
                <w:rtl w:val="0"/>
              </w:rPr>
              <w:t xml:space="preserve">Core 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b w:val="1"/>
                <w:bCs w:val="1"/>
                <w:rtl w:val="0"/>
              </w:rPr>
              <w:t xml:space="preserve">Brand / public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C-suite — CEO &amp; board as strategic sponsors — and the 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Confident, clarifying, accessible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i w:val="1"/>
                <w:iCs w:val="1"/>
                <w:rtl w:val="0"/>
              </w:rPr>
              <w:t xml:space="preserve">Engineering Your AI-Native Advantage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b w:val="1"/>
                <w:bCs w:val="1"/>
                <w:rtl w:val="0"/>
              </w:rPr>
              <w:t xml:space="preserve">Sales / analyst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Builders (IT · SRE · AI · Risk · MS), adoption owners (COO · CHRO · BU leaders), and the </w:t>
            </w:r>
            <w:r w:rsidDel="00000000" w:rsidR="00000000" w:rsidRPr="00000000">
              <w:rPr>
                <w:b w:val="1"/>
                <w:bCs w:val="1"/>
                <w:rtl w:val="0"/>
              </w:rPr>
              <w:t xml:space="preserve">CAIO (economic buyer)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High-conviction, technical or outcome-led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The drill-down answers; the sharp, high-conviction register where contrarian energy earns its keep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b w:val="1"/>
                <w:bCs w:val="1"/>
                <w:rtl w:val="0"/>
              </w:rPr>
              <w:t xml:space="preserve">Client / delivery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Active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Empathetic, start-with-the-problem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"Let's build for what's next, together"</w:t>
            </w:r>
          </w:p>
        </w:tc>
      </w:tr>
    </w:tbl>
    <w:p w:rsidR="00000000" w:rsidDel="00000000" w:rsidP="00000000" w:rsidRDefault="00000000" w:rsidRPr="00000000" w14:paraId="00000061">
      <w:pPr>
        <w:numPr>
          <w:ilvl w:val="0"/>
          <w:numId w:val="1"/>
        </w:numPr>
        <w:spacing w:after="0" w:afterAutospacing="0" w:lineRule="auto"/>
        <w:ind w:left="720" w:hanging="360"/>
      </w:pPr>
      <w:r w:rsidDel="00000000" w:rsidR="00000000" w:rsidRPr="00000000">
        <w:rPr>
          <w:rtl w:val="0"/>
        </w:rPr>
        <w:t xml:space="preserve">Brand altitude </w:t>
      </w:r>
      <w:r w:rsidDel="00000000" w:rsidR="00000000" w:rsidRPr="00000000">
        <w:rPr>
          <w:b w:val="1"/>
          <w:bCs w:val="1"/>
          <w:rtl w:val="0"/>
        </w:rPr>
        <w:t xml:space="preserve">may name the delivery system</w:t>
      </w:r>
      <w:r w:rsidDel="00000000" w:rsidR="00000000" w:rsidRPr="00000000">
        <w:rPr>
          <w:rtl w:val="0"/>
        </w:rPr>
        <w:t xml:space="preserve"> (forward-deployed engineers, global engineering teams, Paradigm°) as identity and differentiator. Engagement mechanics, tier structure, and catalog offering names stay at sales/analyst altitude.</w:t>
      </w:r>
      <w:r w:rsidDel="00000000" w:rsidR="00000000" w:rsidRPr="00000000">
        <w:rPr>
          <w:rtl w:val="0"/>
        </w:rPr>
      </w:r>
    </w:p>
    <w:p w:rsidR="00000000" w:rsidDel="00000000" w:rsidP="00000000" w:rsidRDefault="00000000" w:rsidRPr="00000000" w14:paraId="00000062">
      <w:pPr>
        <w:numPr>
          <w:ilvl w:val="0"/>
          <w:numId w:val="1"/>
        </w:numPr>
        <w:spacing w:after="0" w:afterAutospacing="0" w:lineRule="auto"/>
        <w:ind w:left="720" w:hanging="360"/>
      </w:pPr>
      <w:r w:rsidDel="00000000" w:rsidR="00000000" w:rsidRPr="00000000">
        <w:rPr>
          <w:b w:val="1"/>
          <w:bCs w:val="1"/>
          <w:rtl w:val="0"/>
        </w:rPr>
        <w:t xml:space="preserve">The buyer has moved.</w:t>
      </w:r>
      <w:r w:rsidDel="00000000" w:rsidR="00000000" w:rsidRPr="00000000">
        <w:rPr>
          <w:rtl w:val="0"/>
        </w:rPr>
        <w:t xml:space="preserve"> The CAIO is the economic buyer (business case, ROI, production record); the CEO is the sponsor. Builders and adoption owners keep their own registers.</w:t>
      </w:r>
      <w:r w:rsidDel="00000000" w:rsidR="00000000" w:rsidRPr="00000000">
        <w:rPr>
          <w:rtl w:val="0"/>
        </w:rPr>
      </w:r>
    </w:p>
    <w:p w:rsidR="00000000" w:rsidDel="00000000" w:rsidP="00000000" w:rsidRDefault="00000000" w:rsidRPr="00000000" w14:paraId="00000063">
      <w:pPr>
        <w:numPr>
          <w:ilvl w:val="0"/>
          <w:numId w:val="1"/>
        </w:numPr>
        <w:spacing w:after="200" w:lineRule="auto"/>
        <w:ind w:left="720" w:hanging="360"/>
      </w:pPr>
      <w:r w:rsidDel="00000000" w:rsidR="00000000" w:rsidRPr="00000000">
        <w:rPr>
          <w:b w:val="1"/>
          <w:bCs w:val="1"/>
          <w:rtl w:val="0"/>
        </w:rPr>
        <w:t xml:space="preserve">Frame the offering as owned outcomes</w:t>
      </w:r>
      <w:r w:rsidDel="00000000" w:rsidR="00000000" w:rsidRPr="00000000">
        <w:rPr>
          <w:rFonts w:ascii="Arial Unicode MS" w:cs="Arial Unicode MS" w:eastAsia="Arial Unicode MS" w:hAnsi="Arial Unicode MS"/>
          <w:rtl w:val="0"/>
        </w:rPr>
        <w:t xml:space="preserve"> — map the work to the named business owner of each outcome (build → technical owner; adoption → COO/CHRO; run-and-improve → operations/ROI owner). Speak the buyer's language, not our taxonomy.</w:t>
      </w:r>
      <w:r w:rsidDel="00000000" w:rsidR="00000000" w:rsidRPr="00000000">
        <w:rPr>
          <w:rtl w:val="0"/>
        </w:rPr>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rPr/>
      </w:pPr>
      <w:bookmarkStart w:colFirst="0" w:colLast="0" w:name="_b74sgo8fv23x" w:id="9"/>
      <w:bookmarkEnd w:id="9"/>
      <w:r w:rsidDel="00000000" w:rsidR="00000000" w:rsidRPr="00000000">
        <w:rPr>
          <w:rtl w:val="0"/>
        </w:rPr>
        <w:t xml:space="preserve">5. Value Pillars</w:t>
      </w:r>
    </w:p>
    <w:p w:rsidR="00000000" w:rsidDel="00000000" w:rsidP="00000000" w:rsidRDefault="00000000" w:rsidRPr="00000000" w14:paraId="00000066">
      <w:pPr>
        <w:spacing w:after="200" w:lineRule="auto"/>
        <w:rPr>
          <w:i w:val="1"/>
          <w:iCs w:val="1"/>
        </w:rPr>
      </w:pPr>
      <w:r w:rsidDel="00000000" w:rsidR="00000000" w:rsidRPr="00000000">
        <w:rPr>
          <w:i w:val="1"/>
          <w:iCs w:val="1"/>
          <w:rtl w:val="0"/>
        </w:rPr>
        <w:t xml:space="preserve">Five pillars, aligned one-to-one to the offering pillars, each naming the value of a lifecycle phase of the AI-Native Enterprise. Brand copy speaks these; catalog names live at sales altitude; the mapping is canonical in both directions. Claims hold to a 250-character standard.</w:t>
      </w:r>
    </w:p>
    <w:p w:rsidR="00000000" w:rsidDel="00000000" w:rsidP="00000000" w:rsidRDefault="00000000" w:rsidRPr="00000000" w14:paraId="00000067">
      <w:pPr>
        <w:pStyle w:val="Heading3"/>
        <w:rPr>
          <w:i w:val="1"/>
          <w:iCs w:val="1"/>
        </w:rPr>
      </w:pPr>
      <w:bookmarkStart w:colFirst="0" w:colLast="0" w:name="_dnxkwq9oe17" w:id="10"/>
      <w:bookmarkEnd w:id="10"/>
      <w:r w:rsidDel="00000000" w:rsidR="00000000" w:rsidRPr="00000000">
        <w:rPr>
          <w:rtl w:val="0"/>
        </w:rPr>
        <w:t xml:space="preserve">Pillar 1 — Turn AI Ambition into Your AI-Native Advantage </w:t>
      </w:r>
      <w:r w:rsidDel="00000000" w:rsidR="00000000" w:rsidRPr="00000000">
        <w:rPr>
          <w:rFonts w:ascii="Arial Unicode MS" w:cs="Arial Unicode MS" w:eastAsia="Arial Unicode MS" w:hAnsi="Arial Unicode MS"/>
          <w:i w:val="1"/>
          <w:iCs w:val="1"/>
          <w:rtl w:val="0"/>
        </w:rPr>
        <w:t xml:space="preserve">(→ Agentic Labs)</w:t>
      </w:r>
    </w:p>
    <w:p w:rsidR="00000000" w:rsidDel="00000000" w:rsidP="00000000" w:rsidRDefault="00000000" w:rsidRPr="00000000" w14:paraId="00000068">
      <w:pPr>
        <w:spacing w:after="200" w:lineRule="auto"/>
        <w:rPr/>
      </w:pPr>
      <w:r w:rsidDel="00000000" w:rsidR="00000000" w:rsidRPr="00000000">
        <w:rPr>
          <w:rtl w:val="0"/>
        </w:rPr>
        <w:t xml:space="preserve">Advantage starts with AI strategy and workflow design. We map what to rebuild, in what order, and why, then design the workflows around what AI makes possible, so ambition leaves the room as a blueprint, not a vision deck.</w:t>
      </w:r>
    </w:p>
    <w:p w:rsidR="00000000" w:rsidDel="00000000" w:rsidP="00000000" w:rsidRDefault="00000000" w:rsidRPr="00000000" w14:paraId="00000069">
      <w:pPr>
        <w:pStyle w:val="Heading3"/>
        <w:rPr>
          <w:i w:val="1"/>
          <w:iCs w:val="1"/>
        </w:rPr>
      </w:pPr>
      <w:bookmarkStart w:colFirst="0" w:colLast="0" w:name="_bqlw44d12las" w:id="11"/>
      <w:bookmarkEnd w:id="11"/>
      <w:r w:rsidDel="00000000" w:rsidR="00000000" w:rsidRPr="00000000">
        <w:rPr>
          <w:rtl w:val="0"/>
        </w:rPr>
        <w:t xml:space="preserve">Pillar 2 — Build the Foundation That Fuels Your AI </w:t>
      </w:r>
      <w:r w:rsidDel="00000000" w:rsidR="00000000" w:rsidRPr="00000000">
        <w:rPr>
          <w:rFonts w:ascii="Arial Unicode MS" w:cs="Arial Unicode MS" w:eastAsia="Arial Unicode MS" w:hAnsi="Arial Unicode MS"/>
          <w:i w:val="1"/>
          <w:iCs w:val="1"/>
          <w:rtl w:val="0"/>
        </w:rPr>
        <w:t xml:space="preserve">(→ AI-Native Foundations)</w:t>
      </w:r>
    </w:p>
    <w:p w:rsidR="00000000" w:rsidDel="00000000" w:rsidP="00000000" w:rsidRDefault="00000000" w:rsidRPr="00000000" w14:paraId="0000006A">
      <w:pPr>
        <w:spacing w:after="200" w:lineRule="auto"/>
        <w:rPr/>
      </w:pPr>
      <w:r w:rsidDel="00000000" w:rsidR="00000000" w:rsidRPr="00000000">
        <w:rPr>
          <w:rtl w:val="0"/>
        </w:rPr>
        <w:t xml:space="preserve">Agentic AI is only as intelligent as the data behind it. We modernize data, applications, and infrastructure into one AI-ready foundation, delivered with Paradigm°, so intelligence runs on your reality, not a generic model of it.</w:t>
      </w:r>
    </w:p>
    <w:p w:rsidR="00000000" w:rsidDel="00000000" w:rsidP="00000000" w:rsidRDefault="00000000" w:rsidRPr="00000000" w14:paraId="0000006B">
      <w:pPr>
        <w:pStyle w:val="Heading3"/>
        <w:rPr>
          <w:i w:val="1"/>
          <w:iCs w:val="1"/>
        </w:rPr>
      </w:pPr>
      <w:bookmarkStart w:colFirst="0" w:colLast="0" w:name="_dzzft88hnmti" w:id="12"/>
      <w:bookmarkEnd w:id="12"/>
      <w:r w:rsidDel="00000000" w:rsidR="00000000" w:rsidRPr="00000000">
        <w:rPr>
          <w:rtl w:val="0"/>
        </w:rPr>
        <w:t xml:space="preserve">Pillar 3 — Engineer AI Workflows That Transform How You Operate </w:t>
      </w:r>
      <w:r w:rsidDel="00000000" w:rsidR="00000000" w:rsidRPr="00000000">
        <w:rPr>
          <w:rFonts w:ascii="Arial Unicode MS" w:cs="Arial Unicode MS" w:eastAsia="Arial Unicode MS" w:hAnsi="Arial Unicode MS"/>
          <w:i w:val="1"/>
          <w:iCs w:val="1"/>
          <w:rtl w:val="0"/>
        </w:rPr>
        <w:t xml:space="preserve">(→ AI Workflow Transformation)</w:t>
      </w:r>
    </w:p>
    <w:p w:rsidR="00000000" w:rsidDel="00000000" w:rsidP="00000000" w:rsidRDefault="00000000" w:rsidRPr="00000000" w14:paraId="0000006C">
      <w:pPr>
        <w:spacing w:after="200" w:lineRule="auto"/>
        <w:rPr/>
      </w:pPr>
      <w:r w:rsidDel="00000000" w:rsidR="00000000" w:rsidRPr="00000000">
        <w:rPr>
          <w:rtl w:val="0"/>
        </w:rPr>
        <w:t xml:space="preserve">This is where the advantage is built. The workflows designed for your operation are engineered into production with Paradigm°, where AI stops being a project and becomes how the business runs. Each workflow becomes ground for the next.</w:t>
      </w:r>
    </w:p>
    <w:p w:rsidR="00000000" w:rsidDel="00000000" w:rsidP="00000000" w:rsidRDefault="00000000" w:rsidRPr="00000000" w14:paraId="0000006D">
      <w:pPr>
        <w:pStyle w:val="Heading3"/>
        <w:rPr>
          <w:i w:val="1"/>
          <w:iCs w:val="1"/>
        </w:rPr>
      </w:pPr>
      <w:bookmarkStart w:colFirst="0" w:colLast="0" w:name="_j7aqxmo909ei" w:id="13"/>
      <w:bookmarkEnd w:id="13"/>
      <w:r w:rsidDel="00000000" w:rsidR="00000000" w:rsidRPr="00000000">
        <w:rPr>
          <w:rtl w:val="0"/>
        </w:rPr>
        <w:t xml:space="preserve">Pillar 4 — Drive Enablement into Enterprise-Wide Adoption </w:t>
      </w:r>
      <w:r w:rsidDel="00000000" w:rsidR="00000000" w:rsidRPr="00000000">
        <w:rPr>
          <w:rFonts w:ascii="Arial Unicode MS" w:cs="Arial Unicode MS" w:eastAsia="Arial Unicode MS" w:hAnsi="Arial Unicode MS"/>
          <w:i w:val="1"/>
          <w:iCs w:val="1"/>
          <w:rtl w:val="0"/>
        </w:rPr>
        <w:t xml:space="preserve">(→ AI Workforce Enablement)</w:t>
      </w:r>
    </w:p>
    <w:p w:rsidR="00000000" w:rsidDel="00000000" w:rsidP="00000000" w:rsidRDefault="00000000" w:rsidRPr="00000000" w14:paraId="0000006E">
      <w:pPr>
        <w:spacing w:after="200" w:lineRule="auto"/>
        <w:rPr/>
      </w:pPr>
      <w:r w:rsidDel="00000000" w:rsidR="00000000" w:rsidRPr="00000000">
        <w:rPr>
          <w:rtl w:val="0"/>
        </w:rPr>
        <w:t xml:space="preserve">The return arrives when your people work the new way. We deliver the enablement and change management that carry adoption across the enterprise, your teams directing, judging, and improving the work. What ships gets used, and what gets used delivers.</w:t>
      </w:r>
    </w:p>
    <w:p w:rsidR="00000000" w:rsidDel="00000000" w:rsidP="00000000" w:rsidRDefault="00000000" w:rsidRPr="00000000" w14:paraId="0000006F">
      <w:pPr>
        <w:pStyle w:val="Heading3"/>
        <w:rPr>
          <w:i w:val="1"/>
          <w:iCs w:val="1"/>
        </w:rPr>
      </w:pPr>
      <w:bookmarkStart w:colFirst="0" w:colLast="0" w:name="_bmgqgkbbxz8a" w:id="14"/>
      <w:bookmarkEnd w:id="14"/>
      <w:r w:rsidDel="00000000" w:rsidR="00000000" w:rsidRPr="00000000">
        <w:rPr>
          <w:rtl w:val="0"/>
        </w:rPr>
        <w:t xml:space="preserve">Pillar 5 — Optimize and Scale Your Operating Advantage </w:t>
      </w:r>
      <w:r w:rsidDel="00000000" w:rsidR="00000000" w:rsidRPr="00000000">
        <w:rPr>
          <w:rFonts w:ascii="Arial Unicode MS" w:cs="Arial Unicode MS" w:eastAsia="Arial Unicode MS" w:hAnsi="Arial Unicode MS"/>
          <w:i w:val="1"/>
          <w:iCs w:val="1"/>
          <w:rtl w:val="0"/>
        </w:rPr>
        <w:t xml:space="preserve">(→ Managed Agentic Services)</w:t>
      </w:r>
    </w:p>
    <w:p w:rsidR="00000000" w:rsidDel="00000000" w:rsidP="00000000" w:rsidRDefault="00000000" w:rsidRPr="00000000" w14:paraId="00000070">
      <w:pPr>
        <w:spacing w:after="200" w:lineRule="auto"/>
        <w:rPr/>
      </w:pPr>
      <w:r w:rsidDel="00000000" w:rsidR="00000000" w:rsidRPr="00000000">
        <w:rPr>
          <w:rtl w:val="0"/>
        </w:rPr>
        <w:t xml:space="preserve">An AI-Native Enterprise is never finished, and that is its power. We run, govern, and continuously improve what is in production, so the system holds its gains and keeps advancing. The advantage compounds instead of depreciating.</w:t>
      </w:r>
    </w:p>
    <w:p w:rsidR="00000000" w:rsidDel="00000000" w:rsidP="00000000" w:rsidRDefault="00000000" w:rsidRPr="00000000" w14:paraId="00000071">
      <w:pPr>
        <w:spacing w:after="200" w:lineRule="auto"/>
        <w:rPr>
          <w:i w:val="1"/>
          <w:iCs w:val="1"/>
        </w:rPr>
      </w:pPr>
      <w:r w:rsidDel="00000000" w:rsidR="00000000" w:rsidRPr="00000000">
        <w:rPr>
          <w:b w:val="1"/>
          <w:bCs w:val="1"/>
          <w:rtl w:val="0"/>
        </w:rPr>
        <w:t xml:space="preserve">Rules:</w:t>
      </w:r>
      <w:r w:rsidDel="00000000" w:rsidR="00000000" w:rsidRPr="00000000">
        <w:rPr>
          <w:rtl w:val="0"/>
        </w:rPr>
        <w:t xml:space="preserve"> Pillar 3 carries the thesis. Workflow </w:t>
      </w:r>
      <w:r w:rsidDel="00000000" w:rsidR="00000000" w:rsidRPr="00000000">
        <w:rPr>
          <w:i w:val="1"/>
          <w:iCs w:val="1"/>
          <w:rtl w:val="0"/>
        </w:rPr>
        <w:t xml:space="preserve">design</w:t>
      </w:r>
      <w:r w:rsidDel="00000000" w:rsidR="00000000" w:rsidRPr="00000000">
        <w:rPr>
          <w:rtl w:val="0"/>
        </w:rPr>
        <w:t xml:space="preserve"> belongs to Pillar 1 (Labs); Pillar 3 engineers the designed workflows into production. Labs is the front door </w:t>
      </w:r>
      <w:r w:rsidDel="00000000" w:rsidR="00000000" w:rsidRPr="00000000">
        <w:rPr>
          <w:i w:val="1"/>
          <w:iCs w:val="1"/>
          <w:rtl w:val="0"/>
        </w:rPr>
        <w:t xml:space="preserve">to build</w:t>
      </w:r>
      <w:r w:rsidDel="00000000" w:rsidR="00000000" w:rsidRPr="00000000">
        <w:rPr>
          <w:rtl w:val="0"/>
        </w:rPr>
        <w:t xml:space="preserve"> — never sold as standalone strategy. In brand copy, offerings appear as lifecycle-phase descriptions framed as parts of the AI-Native Enterprise, never by catalog name.</w:t>
      </w:r>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rPr/>
      </w:pPr>
      <w:bookmarkStart w:colFirst="0" w:colLast="0" w:name="_yxy93j7k1lyo" w:id="15"/>
      <w:bookmarkEnd w:id="15"/>
      <w:r w:rsidDel="00000000" w:rsidR="00000000" w:rsidRPr="00000000">
        <w:rPr>
          <w:rtl w:val="0"/>
        </w:rPr>
        <w:t xml:space="preserve">6. Offering Architecture</w:t>
      </w:r>
    </w:p>
    <w:p w:rsidR="00000000" w:rsidDel="00000000" w:rsidP="00000000" w:rsidRDefault="00000000" w:rsidRPr="00000000" w14:paraId="00000074">
      <w:pPr>
        <w:spacing w:after="200" w:lineRule="auto"/>
        <w:rPr>
          <w:i w:val="1"/>
          <w:iCs w:val="1"/>
        </w:rPr>
      </w:pPr>
      <w:r w:rsidDel="00000000" w:rsidR="00000000" w:rsidRPr="00000000">
        <w:rPr>
          <w:i w:val="1"/>
          <w:iCs w:val="1"/>
          <w:rtl w:val="0"/>
        </w:rPr>
        <w:t xml:space="preserve">The sales-altitude layer beneath the Value Pillars: eighteen solutions across five offering pillars, on the enterprise AI lifecycle. Solution names are the finalized set (internal and external discovery converged, Path A). The vocabulary runs in three layers, and each word keeps its lane: </w:t>
      </w:r>
      <w:r w:rsidDel="00000000" w:rsidR="00000000" w:rsidRPr="00000000">
        <w:rPr>
          <w:b w:val="1"/>
          <w:bCs w:val="1"/>
          <w:i w:val="1"/>
          <w:iCs w:val="1"/>
          <w:rtl w:val="0"/>
        </w:rPr>
        <w:t xml:space="preserve">offering pillars</w:t>
      </w:r>
      <w:r w:rsidDel="00000000" w:rsidR="00000000" w:rsidRPr="00000000">
        <w:rPr>
          <w:rFonts w:ascii="Arial Unicode MS" w:cs="Arial Unicode MS" w:eastAsia="Arial Unicode MS" w:hAnsi="Arial Unicode MS"/>
          <w:i w:val="1"/>
          <w:iCs w:val="1"/>
          <w:rtl w:val="0"/>
        </w:rPr>
        <w:t xml:space="preserve"> (the practice/GTM structure) → </w:t>
      </w:r>
      <w:r w:rsidDel="00000000" w:rsidR="00000000" w:rsidRPr="00000000">
        <w:rPr>
          <w:b w:val="1"/>
          <w:bCs w:val="1"/>
          <w:i w:val="1"/>
          <w:iCs w:val="1"/>
          <w:rtl w:val="0"/>
        </w:rPr>
        <w:t xml:space="preserve">solutions</w:t>
      </w:r>
      <w:r w:rsidDel="00000000" w:rsidR="00000000" w:rsidRPr="00000000">
        <w:rPr>
          <w:rFonts w:ascii="Arial Unicode MS" w:cs="Arial Unicode MS" w:eastAsia="Arial Unicode MS" w:hAnsi="Arial Unicode MS"/>
          <w:i w:val="1"/>
          <w:iCs w:val="1"/>
          <w:rtl w:val="0"/>
        </w:rPr>
        <w:t xml:space="preserve"> (the eighteen named things we sell) → </w:t>
      </w:r>
      <w:r w:rsidDel="00000000" w:rsidR="00000000" w:rsidRPr="00000000">
        <w:rPr>
          <w:b w:val="1"/>
          <w:bCs w:val="1"/>
          <w:i w:val="1"/>
          <w:iCs w:val="1"/>
          <w:rtl w:val="0"/>
        </w:rPr>
        <w:t xml:space="preserve">the capability the client gains</w:t>
      </w:r>
      <w:r w:rsidDel="00000000" w:rsidR="00000000" w:rsidRPr="00000000">
        <w:rPr>
          <w:i w:val="1"/>
          <w:iCs w:val="1"/>
          <w:rtl w:val="0"/>
        </w:rPr>
        <w:t xml:space="preserve"> (what the work leaves behind — the word "capability" belongs to the client's side, never to our catalog). In brand copy, offerings appear as lifecycle-phase descriptions framed as parts of the AI-Native Enterprise, never by catalog name — the Value Pillars carry that layer.</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b w:val="1"/>
                <w:bCs w:val="1"/>
              </w:rPr>
            </w:pPr>
            <w:r w:rsidDel="00000000" w:rsidR="00000000" w:rsidRPr="00000000">
              <w:rPr>
                <w:b w:val="1"/>
                <w:bCs w:val="1"/>
                <w:rtl w:val="0"/>
              </w:rPr>
              <w:t xml:space="preserve">Offering Pillar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b w:val="1"/>
                <w:bCs w:val="1"/>
              </w:rPr>
            </w:pPr>
            <w:r w:rsidDel="00000000" w:rsidR="00000000" w:rsidRPr="00000000">
              <w:rPr>
                <w:b w:val="1"/>
                <w:bCs w:val="1"/>
                <w:rtl w:val="0"/>
              </w:rPr>
              <w:t xml:space="preserve">Lifecycle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b w:val="1"/>
                <w:bCs w:val="1"/>
              </w:rPr>
            </w:pPr>
            <w:r w:rsidDel="00000000" w:rsidR="00000000" w:rsidRPr="00000000">
              <w:rPr>
                <w:b w:val="1"/>
                <w:bCs w:val="1"/>
                <w:rtl w:val="0"/>
              </w:rPr>
              <w:t xml:space="preserve">Solutions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b w:val="1"/>
                <w:bCs w:val="1"/>
                <w:rtl w:val="0"/>
              </w:rPr>
              <w:t xml:space="preserve">Agentic Labs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Strategy — feeds every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AI Strategy &amp; Readiness · AI Workflow Mapping · Agent Prototyping &amp; Proof of Concept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b w:val="1"/>
                <w:bCs w:val="1"/>
                <w:rtl w:val="0"/>
              </w:rPr>
              <w:t xml:space="preserve">AI-Native Foundations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Foundation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Data Modernization · Cloud Migration · Application Modernization · Analytics Modernization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b w:val="1"/>
                <w:bCs w:val="1"/>
                <w:rtl w:val="0"/>
              </w:rPr>
              <w:t xml:space="preserve">AI Workflow Transformation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Workflows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AI Agent Development · AI Application Development · AI Agent Landing Zone </w:t>
            </w:r>
            <w:r w:rsidDel="00000000" w:rsidR="00000000" w:rsidRPr="00000000">
              <w:rPr>
                <w:i w:val="1"/>
                <w:iCs w:val="1"/>
                <w:rtl w:val="0"/>
              </w:rPr>
              <w:t xml:space="preserve">(IP)</w:t>
            </w:r>
            <w:r w:rsidDel="00000000" w:rsidR="00000000" w:rsidRPr="00000000">
              <w:rPr>
                <w:rtl w:val="0"/>
              </w:rPr>
              <w:t xml:space="preserve"> · Enterprise AI Agent Toolkit </w:t>
            </w:r>
            <w:r w:rsidDel="00000000" w:rsidR="00000000" w:rsidRPr="00000000">
              <w:rPr>
                <w:i w:val="1"/>
                <w:iCs w:val="1"/>
                <w:rtl w:val="0"/>
              </w:rPr>
              <w:t xml:space="preserve">(IP)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b w:val="1"/>
                <w:bCs w:val="1"/>
                <w:rtl w:val="0"/>
              </w:rPr>
              <w:t xml:space="preserve">AI Workforce Enablement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Adoption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AI Adoption &amp; Change Management · AI Training &amp; Enablement · AI Activation &amp; Customer Success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b w:val="1"/>
                <w:bCs w:val="1"/>
                <w:rtl w:val="0"/>
              </w:rPr>
              <w:t xml:space="preserve">Managed Agentic Services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Continuous 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AI Agent Operations · AI Observability &amp; Monitoring · AI Governance · Human-in-the-Loop &amp; Exception Handling</w:t>
            </w:r>
          </w:p>
        </w:tc>
      </w:tr>
    </w:tbl>
    <w:p w:rsidR="00000000" w:rsidDel="00000000" w:rsidP="00000000" w:rsidRDefault="00000000" w:rsidRPr="00000000" w14:paraId="0000008D">
      <w:pPr>
        <w:spacing w:after="200" w:lineRule="auto"/>
        <w:rPr>
          <w:b w:val="1"/>
          <w:bCs w:val="1"/>
        </w:rPr>
      </w:pPr>
      <w:r w:rsidDel="00000000" w:rsidR="00000000" w:rsidRPr="00000000">
        <w:rPr>
          <w:b w:val="1"/>
          <w:bCs w:val="1"/>
          <w:rtl w:val="0"/>
        </w:rPr>
        <w:t xml:space="preserve">Rules:</w:t>
      </w:r>
    </w:p>
    <w:p w:rsidR="00000000" w:rsidDel="00000000" w:rsidP="00000000" w:rsidRDefault="00000000" w:rsidRPr="00000000" w14:paraId="0000008E">
      <w:pPr>
        <w:numPr>
          <w:ilvl w:val="0"/>
          <w:numId w:val="1"/>
        </w:numPr>
        <w:spacing w:after="0" w:afterAutospacing="0" w:lineRule="auto"/>
        <w:ind w:left="720" w:hanging="360"/>
      </w:pPr>
      <w:r w:rsidDel="00000000" w:rsidR="00000000" w:rsidRPr="00000000">
        <w:rPr>
          <w:b w:val="1"/>
          <w:bCs w:val="1"/>
          <w:rtl w:val="0"/>
        </w:rPr>
        <w:t xml:space="preserve">Pillar 3 carries the thesis; Labs is the front door to build,</w:t>
      </w:r>
      <w:r w:rsidDel="00000000" w:rsidR="00000000" w:rsidRPr="00000000">
        <w:rPr>
          <w:rtl w:val="0"/>
        </w:rPr>
        <w:t xml:space="preserve"> never standalone strategy. (Restated from §5 so this section stands alone.)</w:t>
      </w:r>
      <w:r w:rsidDel="00000000" w:rsidR="00000000" w:rsidRPr="00000000">
        <w:rPr>
          <w:rtl w:val="0"/>
        </w:rPr>
      </w:r>
    </w:p>
    <w:p w:rsidR="00000000" w:rsidDel="00000000" w:rsidP="00000000" w:rsidRDefault="00000000" w:rsidRPr="00000000" w14:paraId="0000008F">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IP ≠ solution label.</w:t>
      </w:r>
      <w:r w:rsidDel="00000000" w:rsidR="00000000" w:rsidRPr="00000000">
        <w:rPr>
          <w:rtl w:val="0"/>
        </w:rPr>
        <w:t xml:space="preserve"> The solution is </w:t>
      </w:r>
      <w:r w:rsidDel="00000000" w:rsidR="00000000" w:rsidRPr="00000000">
        <w:rPr>
          <w:i w:val="1"/>
          <w:iCs w:val="1"/>
          <w:rtl w:val="0"/>
        </w:rPr>
        <w:t xml:space="preserve">AI Agent Development</w:t>
      </w:r>
      <w:r w:rsidDel="00000000" w:rsidR="00000000" w:rsidRPr="00000000">
        <w:rPr>
          <w:rtl w:val="0"/>
        </w:rPr>
        <w:t xml:space="preserve">; the IP it's built with is the ADF. ADF, ALZ, Paradigm°, and Industry Agent Libraries keep their proprietary names and are never used as discovery or solution names.</w:t>
      </w:r>
      <w:r w:rsidDel="00000000" w:rsidR="00000000" w:rsidRPr="00000000">
        <w:rPr>
          <w:rtl w:val="0"/>
        </w:rPr>
      </w:r>
    </w:p>
    <w:p w:rsidR="00000000" w:rsidDel="00000000" w:rsidP="00000000" w:rsidRDefault="00000000" w:rsidRPr="00000000" w14:paraId="00000090">
      <w:pPr>
        <w:numPr>
          <w:ilvl w:val="0"/>
          <w:numId w:val="1"/>
        </w:numPr>
        <w:spacing w:after="0" w:afterAutospacing="0" w:lineRule="auto"/>
        <w:ind w:left="720" w:hanging="360"/>
      </w:pPr>
      <w:r w:rsidDel="00000000" w:rsidR="00000000" w:rsidRPr="00000000">
        <w:rPr>
          <w:b w:val="1"/>
          <w:bCs w:val="1"/>
          <w:rtl w:val="0"/>
        </w:rPr>
        <w:t xml:space="preserve">Sales-copy form.</w:t>
      </w:r>
      <w:r w:rsidDel="00000000" w:rsidR="00000000" w:rsidRPr="00000000">
        <w:rPr>
          <w:rtl w:val="0"/>
        </w:rPr>
        <w:t xml:space="preserve"> Substrate parentheticals — </w:t>
      </w:r>
      <w:r w:rsidDel="00000000" w:rsidR="00000000" w:rsidRPr="00000000">
        <w:rPr>
          <w:i w:val="1"/>
          <w:iCs w:val="1"/>
          <w:rtl w:val="0"/>
        </w:rPr>
        <w:t xml:space="preserve">AI Agent Operations (MLOps / LLMOps)</w:t>
      </w:r>
      <w:r w:rsidDel="00000000" w:rsidR="00000000" w:rsidRPr="00000000">
        <w:rPr>
          <w:rtl w:val="0"/>
        </w:rPr>
        <w:t xml:space="preserve"> — are SEO/discovery substrate only; write the clean name everywhere else (acronym-stack guardrail).</w:t>
      </w:r>
      <w:r w:rsidDel="00000000" w:rsidR="00000000" w:rsidRPr="00000000">
        <w:rPr>
          <w:rtl w:val="0"/>
        </w:rPr>
      </w:r>
    </w:p>
    <w:p w:rsidR="00000000" w:rsidDel="00000000" w:rsidP="00000000" w:rsidRDefault="00000000" w:rsidRPr="00000000" w14:paraId="00000091">
      <w:pPr>
        <w:numPr>
          <w:ilvl w:val="0"/>
          <w:numId w:val="1"/>
        </w:numPr>
        <w:spacing w:after="0" w:afterAutospacing="0" w:lineRule="auto"/>
        <w:ind w:left="720" w:hanging="360"/>
      </w:pPr>
      <w:r w:rsidDel="00000000" w:rsidR="00000000" w:rsidRPr="00000000">
        <w:rPr>
          <w:b w:val="1"/>
          <w:bCs w:val="1"/>
          <w:rtl w:val="0"/>
        </w:rPr>
        <w:t xml:space="preserve">Level-2 catalog.</w:t>
      </w:r>
      <w:r w:rsidDel="00000000" w:rsidR="00000000" w:rsidRPr="00000000">
        <w:rPr>
          <w:rtl w:val="0"/>
        </w:rPr>
        <w:t xml:space="preserve"> The nine practice offering sets and the tier ladders remain the internal sales-enablement layer beneath this section; they don't map 1:1 to the pillars and never appear in external copy.</w:t>
      </w:r>
      <w:r w:rsidDel="00000000" w:rsidR="00000000" w:rsidRPr="00000000">
        <w:rPr>
          <w:rtl w:val="0"/>
        </w:rPr>
      </w:r>
    </w:p>
    <w:p w:rsidR="00000000" w:rsidDel="00000000" w:rsidP="00000000" w:rsidRDefault="00000000" w:rsidRPr="00000000" w14:paraId="00000092">
      <w:pPr>
        <w:numPr>
          <w:ilvl w:val="0"/>
          <w:numId w:val="1"/>
        </w:numPr>
        <w:spacing w:after="0" w:afterAutospacing="0" w:lineRule="auto"/>
        <w:ind w:left="720" w:hanging="360"/>
      </w:pPr>
      <w:r w:rsidDel="00000000" w:rsidR="00000000" w:rsidRPr="00000000">
        <w:rPr>
          <w:b w:val="1"/>
          <w:bCs w:val="1"/>
          <w:rtl w:val="0"/>
        </w:rPr>
        <w:t xml:space="preserve">New-solution lane notes:</w:t>
      </w:r>
      <w:r w:rsidDel="00000000" w:rsidR="00000000" w:rsidRPr="00000000">
        <w:rPr>
          <w:rtl w:val="0"/>
        </w:rPr>
        <w:t xml:space="preserve"> </w:t>
      </w:r>
      <w:r w:rsidDel="00000000" w:rsidR="00000000" w:rsidRPr="00000000">
        <w:rPr>
          <w:i w:val="1"/>
          <w:iCs w:val="1"/>
          <w:rtl w:val="0"/>
        </w:rPr>
        <w:t xml:space="preserve">AI Workflow Mapping</w:t>
      </w:r>
      <w:r w:rsidDel="00000000" w:rsidR="00000000" w:rsidRPr="00000000">
        <w:rPr>
          <w:rtl w:val="0"/>
        </w:rPr>
        <w:t xml:space="preserve"> is the Pillar-1 home of workflow design (the §5 rule — design in Labs, engineering in Pillar 3 — now has a named solution behind it). </w:t>
      </w:r>
      <w:r w:rsidDel="00000000" w:rsidR="00000000" w:rsidRPr="00000000">
        <w:rPr>
          <w:i w:val="1"/>
          <w:iCs w:val="1"/>
          <w:rtl w:val="0"/>
        </w:rPr>
        <w:t xml:space="preserve">AI Activation &amp; Customer Success</w:t>
      </w:r>
      <w:r w:rsidDel="00000000" w:rsidR="00000000" w:rsidRPr="00000000">
        <w:rPr>
          <w:rtl w:val="0"/>
        </w:rPr>
        <w:t xml:space="preserve"> carries the GWS/Gemini resell services motion; it is the adoption-side front door, consistent with the GWS front-door position, and stays a service name in copy — never framed as licensing or resale of our own IP.</w:t>
      </w:r>
      <w:r w:rsidDel="00000000" w:rsidR="00000000" w:rsidRPr="00000000">
        <w:rPr>
          <w:rtl w:val="0"/>
        </w:rPr>
      </w:r>
    </w:p>
    <w:p w:rsidR="00000000" w:rsidDel="00000000" w:rsidP="00000000" w:rsidRDefault="00000000" w:rsidRPr="00000000" w14:paraId="00000093">
      <w:pPr>
        <w:numPr>
          <w:ilvl w:val="0"/>
          <w:numId w:val="1"/>
        </w:numPr>
        <w:spacing w:after="200" w:lineRule="auto"/>
        <w:ind w:left="720" w:hanging="360"/>
      </w:pPr>
      <w:r w:rsidDel="00000000" w:rsidR="00000000" w:rsidRPr="00000000">
        <w:rPr>
          <w:b w:val="1"/>
          <w:bCs w:val="1"/>
          <w:rtl w:val="0"/>
        </w:rPr>
        <w:t xml:space="preserve">Platform relationship (from §7.1, stated once):</w:t>
      </w:r>
      <w:r w:rsidDel="00000000" w:rsidR="00000000" w:rsidRPr="00000000">
        <w:rPr>
          <w:rtl w:val="0"/>
        </w:rPr>
        <w:t xml:space="preserve"> </w:t>
      </w:r>
      <w:r w:rsidDel="00000000" w:rsidR="00000000" w:rsidRPr="00000000">
        <w:rPr>
          <w:i w:val="1"/>
          <w:iCs w:val="1"/>
          <w:rtl w:val="0"/>
        </w:rPr>
        <w:t xml:space="preserve">the AI-Native Foundations pillar is delivered through Paradigm Data.</w:t>
      </w:r>
      <w:r w:rsidDel="00000000" w:rsidR="00000000" w:rsidRPr="00000000">
        <w:rPr>
          <w:rtl w:val="0"/>
        </w:rPr>
        <w:t xml:space="preserve"> Platform layer (what we deploy) and offering pillar (what we sell) are adjacent and never merge in copy.</w:t>
      </w:r>
      <w:r w:rsidDel="00000000" w:rsidR="00000000" w:rsidRPr="00000000">
        <w:rPr>
          <w:rtl w:val="0"/>
        </w:rPr>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rPr/>
      </w:pPr>
      <w:bookmarkStart w:colFirst="0" w:colLast="0" w:name="_95qpaj51y8m1" w:id="16"/>
      <w:bookmarkEnd w:id="16"/>
      <w:r w:rsidDel="00000000" w:rsidR="00000000" w:rsidRPr="00000000">
        <w:rPr>
          <w:rtl w:val="0"/>
        </w:rPr>
        <w:t xml:space="preserve">7. Delivery Model &amp; Platform</w:t>
      </w:r>
    </w:p>
    <w:p w:rsidR="00000000" w:rsidDel="00000000" w:rsidP="00000000" w:rsidRDefault="00000000" w:rsidRPr="00000000" w14:paraId="00000096">
      <w:pPr>
        <w:spacing w:after="200" w:lineRule="auto"/>
        <w:rPr>
          <w:i w:val="1"/>
          <w:iCs w:val="1"/>
        </w:rPr>
      </w:pPr>
      <w:r w:rsidDel="00000000" w:rsidR="00000000" w:rsidRPr="00000000">
        <w:rPr>
          <w:i w:val="1"/>
          <w:iCs w:val="1"/>
          <w:rtl w:val="0"/>
        </w:rPr>
        <w:t xml:space="preserve">The one canonical home for delivery descriptions and the Paradigm° platform architecture. All other expressions derive from this section.</w:t>
      </w:r>
    </w:p>
    <w:p w:rsidR="00000000" w:rsidDel="00000000" w:rsidP="00000000" w:rsidRDefault="00000000" w:rsidRPr="00000000" w14:paraId="00000097">
      <w:pPr>
        <w:spacing w:after="200" w:lineRule="auto"/>
        <w:rPr>
          <w:b w:val="1"/>
          <w:bCs w:val="1"/>
        </w:rPr>
      </w:pPr>
      <w:r w:rsidDel="00000000" w:rsidR="00000000" w:rsidRPr="00000000">
        <w:rPr>
          <w:b w:val="1"/>
          <w:bCs w:val="1"/>
          <w:rtl w:val="0"/>
        </w:rPr>
        <w:t xml:space="preserve">The delivery model, plainly:</w:t>
      </w:r>
      <w:r w:rsidDel="00000000" w:rsidR="00000000" w:rsidRPr="00000000">
        <w:rPr>
          <w:rtl w:val="0"/>
        </w:rPr>
        <w:t xml:space="preserve"> forward-deployed engineers + global engineering teams + Paradigm°, operating as one system. FDEs work alongside client teams to reimagine how the work should get done and define what to build and why. Global engineering teams turn that into enterprise-grade systems at scale. Both are equipped with Paradigm°, building from one platform and one living model of the client's business.</w:t>
      </w:r>
      <w:r w:rsidDel="00000000" w:rsidR="00000000" w:rsidRPr="00000000">
        <w:rPr>
          <w:rtl w:val="0"/>
        </w:rPr>
      </w:r>
    </w:p>
    <w:p w:rsidR="00000000" w:rsidDel="00000000" w:rsidP="00000000" w:rsidRDefault="00000000" w:rsidRPr="00000000" w14:paraId="00000098">
      <w:pPr>
        <w:pStyle w:val="Heading3"/>
        <w:rPr/>
      </w:pPr>
      <w:bookmarkStart w:colFirst="0" w:colLast="0" w:name="_ox2tmiptceb" w:id="17"/>
      <w:bookmarkEnd w:id="17"/>
      <w:r w:rsidDel="00000000" w:rsidR="00000000" w:rsidRPr="00000000">
        <w:rPr>
          <w:rtl w:val="0"/>
        </w:rPr>
        <w:t xml:space="preserve">7.1 The Paradigm° platform architecture</w:t>
      </w:r>
    </w:p>
    <w:p w:rsidR="00000000" w:rsidDel="00000000" w:rsidP="00000000" w:rsidRDefault="00000000" w:rsidRPr="00000000" w14:paraId="00000099">
      <w:pPr>
        <w:spacing w:after="200" w:lineRule="auto"/>
        <w:rPr>
          <w:i w:val="1"/>
          <w:iCs w:val="1"/>
        </w:rPr>
      </w:pPr>
      <w:r w:rsidDel="00000000" w:rsidR="00000000" w:rsidRPr="00000000">
        <w:rPr>
          <w:i w:val="1"/>
          <w:iCs w:val="1"/>
          <w:rtl w:val="0"/>
        </w:rPr>
        <w:t xml:space="preserve">AgenticOS unchanged throughout; chrysalisOS remains retired.</w:t>
      </w:r>
    </w:p>
    <w:p w:rsidR="00000000" w:rsidDel="00000000" w:rsidP="00000000" w:rsidRDefault="00000000" w:rsidRPr="00000000" w14:paraId="0000009A">
      <w:pPr>
        <w:spacing w:after="200" w:lineRule="auto"/>
        <w:rPr>
          <w:b w:val="1"/>
          <w:bCs w:val="1"/>
        </w:rPr>
      </w:pPr>
      <w:r w:rsidDel="00000000" w:rsidR="00000000" w:rsidRPr="00000000">
        <w:rPr>
          <w:b w:val="1"/>
          <w:bCs w:val="1"/>
          <w:rtl w:val="0"/>
        </w:rPr>
        <w:t xml:space="preserve">The organizing idea — the name is the thesis.</w:t>
      </w:r>
      <w:r w:rsidDel="00000000" w:rsidR="00000000" w:rsidRPr="00000000">
        <w:rPr>
          <w:rtl w:val="0"/>
        </w:rPr>
        <w:t xml:space="preserve"> A paradigm is </w:t>
      </w:r>
      <w:r w:rsidDel="00000000" w:rsidR="00000000" w:rsidRPr="00000000">
        <w:rPr>
          <w:i w:val="1"/>
          <w:iCs w:val="1"/>
          <w:rtl w:val="0"/>
        </w:rPr>
        <w:t xml:space="preserve">the model</w:t>
      </w:r>
      <w:r w:rsidDel="00000000" w:rsidR="00000000" w:rsidRPr="00000000">
        <w:rPr>
          <w:rtl w:val="0"/>
        </w:rPr>
        <w:t xml:space="preserve">: the pattern that governs how a thing is done until it is replaced. Each layer below is an expression of the new model, not an inventory of assets. The boldest claim stays unsaid: </w:t>
      </w:r>
      <w:r w:rsidDel="00000000" w:rsidR="00000000" w:rsidRPr="00000000">
        <w:rPr>
          <w:b w:val="1"/>
          <w:bCs w:val="1"/>
          <w:rtl w:val="0"/>
        </w:rPr>
        <w:t xml:space="preserve">"paradigm shift" is prohibited in all copy, internal and external</w:t>
      </w:r>
      <w:r w:rsidDel="00000000" w:rsidR="00000000" w:rsidRPr="00000000">
        <w:rPr>
          <w:rtl w:val="0"/>
        </w:rPr>
        <w:t xml:space="preserve"> — the name plants the thought; the buyer completes it. The model is "new" (the literal definition), never "better" or "superior."</w:t>
      </w:r>
      <w:r w:rsidDel="00000000" w:rsidR="00000000" w:rsidRPr="00000000">
        <w:rPr>
          <w:rtl w:val="0"/>
        </w:rPr>
      </w:r>
    </w:p>
    <w:p w:rsidR="00000000" w:rsidDel="00000000" w:rsidP="00000000" w:rsidRDefault="00000000" w:rsidRPr="00000000" w14:paraId="0000009B">
      <w:pPr>
        <w:spacing w:after="200" w:lineRule="auto"/>
        <w:rPr>
          <w:b w:val="1"/>
          <w:bCs w:val="1"/>
        </w:rPr>
      </w:pPr>
      <w:r w:rsidDel="00000000" w:rsidR="00000000" w:rsidRPr="00000000">
        <w:rPr>
          <w:b w:val="1"/>
          <w:bCs w:val="1"/>
          <w:rtl w:val="0"/>
        </w:rPr>
        <w:t xml:space="preserve">The layer map:</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b w:val="1"/>
                <w:bCs w:val="1"/>
              </w:rPr>
            </w:pPr>
            <w:r w:rsidDel="00000000" w:rsidR="00000000" w:rsidRPr="00000000">
              <w:rPr>
                <w:b w:val="1"/>
                <w:bCs w:val="1"/>
                <w:rtl w:val="0"/>
              </w:rPr>
              <w:t xml:space="preserve">Pronoun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b w:val="1"/>
                <w:bCs w:val="1"/>
              </w:rPr>
            </w:pPr>
            <w:r w:rsidDel="00000000" w:rsidR="00000000" w:rsidRPr="00000000">
              <w:rPr>
                <w:b w:val="1"/>
                <w:bCs w:val="1"/>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b w:val="1"/>
                <w:bCs w:val="1"/>
                <w:rtl w:val="0"/>
              </w:rPr>
              <w:t xml:space="preserve">Paradigm°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i w:val="1"/>
                <w:iCs w:val="1"/>
                <w:rtl w:val="0"/>
              </w:rPr>
              <w:t xml:space="preserve">Ours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The AI-native core of how 66degrees delivers: the delivery platform (intelligence, specialized tooling, delivery precision, a living model of the client's business) powering the entire consulting and delivery organization, experienced most through the FDEs. Stays on our side of the table; its effects reach the client through the engineers and the solutions they build.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b w:val="1"/>
                <w:bCs w:val="1"/>
                <w:rtl w:val="0"/>
              </w:rPr>
              <w:t xml:space="preserve">ParadigmOS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i w:val="1"/>
                <w:iCs w:val="1"/>
                <w:rtl w:val="0"/>
              </w:rPr>
              <w:t xml:space="preserve">Ours-with-you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The engagement platform: what we deploy with the client to build and operate their enterprise AI capability, culminating in AgenticOS. Ownership handoff is its headline.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b w:val="1"/>
                <w:bCs w:val="1"/>
                <w:rtl w:val="0"/>
              </w:rPr>
              <w:t xml:space="preserve">Paradigm 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i w:val="1"/>
                <w:iCs w:val="1"/>
                <w:rtl w:val="0"/>
              </w:rPr>
              <w:t xml:space="preserve">Ours-with-you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The foundation layer: the migration and modernization engineering that produces the AI-ready data foundation the workflows run on. Data stays foundational and in service of AI; it gets a name and a job, never the headline.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b w:val="1"/>
                <w:bCs w:val="1"/>
                <w:rtl w:val="0"/>
              </w:rPr>
              <w:t xml:space="preserve">AgenticOS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i w:val="1"/>
                <w:iCs w:val="1"/>
                <w:rtl w:val="0"/>
              </w:rPr>
              <w:t xml:space="preserve">Yours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The agentic operating system the client owns and runs: production-grade workflows on an AI-ready data foundation. Unchanged.</w:t>
            </w:r>
          </w:p>
        </w:tc>
      </w:tr>
    </w:tbl>
    <w:p w:rsidR="00000000" w:rsidDel="00000000" w:rsidP="00000000" w:rsidRDefault="00000000" w:rsidRPr="00000000" w14:paraId="000000AB">
      <w:pPr>
        <w:spacing w:after="200" w:lineRule="auto"/>
        <w:rPr>
          <w:b w:val="1"/>
          <w:bCs w:val="1"/>
        </w:rPr>
      </w:pPr>
      <w:r w:rsidDel="00000000" w:rsidR="00000000" w:rsidRPr="00000000">
        <w:rPr>
          <w:b w:val="1"/>
          <w:bCs w:val="1"/>
          <w:rtl w:val="0"/>
        </w:rPr>
        <w:t xml:space="preserve">The Paradigm naming rule:</w:t>
      </w:r>
      <w:r w:rsidDel="00000000" w:rsidR="00000000" w:rsidRPr="00000000">
        <w:rPr>
          <w:rtl w:val="0"/>
        </w:rPr>
        <w:t xml:space="preserve"> a component may carry the Paradigm name </w:t>
      </w:r>
      <w:r w:rsidDel="00000000" w:rsidR="00000000" w:rsidRPr="00000000">
        <w:rPr>
          <w:b w:val="1"/>
          <w:bCs w:val="1"/>
          <w:rtl w:val="0"/>
        </w:rPr>
        <w:t xml:space="preserve">only if</w:t>
      </w:r>
      <w:r w:rsidDel="00000000" w:rsidR="00000000" w:rsidRPr="00000000">
        <w:rPr>
          <w:rtl w:val="0"/>
        </w:rPr>
        <w:t xml:space="preserve"> it is a persistent layer of the delivery model, present in every engagement. Qualifies: ParadigmOS, Paradigm Data. Does not qualify: the five offering pillars, the FDE motion, Agentic Labs, managed services, and any future offering unless it becomes a platform layer.</w:t>
      </w:r>
      <w:r w:rsidDel="00000000" w:rsidR="00000000" w:rsidRPr="00000000">
        <w:rPr>
          <w:rtl w:val="0"/>
        </w:rPr>
      </w:r>
    </w:p>
    <w:p w:rsidR="00000000" w:rsidDel="00000000" w:rsidP="00000000" w:rsidRDefault="00000000" w:rsidRPr="00000000" w14:paraId="000000AC">
      <w:pPr>
        <w:spacing w:after="200" w:lineRule="auto"/>
        <w:rPr>
          <w:i w:val="1"/>
          <w:iCs w:val="1"/>
        </w:rPr>
      </w:pPr>
      <w:r w:rsidDel="00000000" w:rsidR="00000000" w:rsidRPr="00000000">
        <w:rPr>
          <w:b w:val="1"/>
          <w:bCs w:val="1"/>
          <w:rtl w:val="0"/>
        </w:rPr>
        <w:t xml:space="preserve">Lane discipline:</w:t>
      </w:r>
      <w:r w:rsidDel="00000000" w:rsidR="00000000" w:rsidRPr="00000000">
        <w:rPr>
          <w:rtl w:val="0"/>
        </w:rPr>
        <w:t xml:space="preserve"> Paradigm Data (platform layer, what we deploy) and AI-Native Foundations (offering pillar, what we sell) are adjacent and never merge in copy. Canonical relationship, stated once: </w:t>
      </w:r>
      <w:r w:rsidDel="00000000" w:rsidR="00000000" w:rsidRPr="00000000">
        <w:rPr>
          <w:i w:val="1"/>
          <w:iCs w:val="1"/>
          <w:rtl w:val="0"/>
        </w:rPr>
        <w:t xml:space="preserve">the AI-Native Foundations pillar is delivered through Paradigm Data.</w:t>
      </w:r>
    </w:p>
    <w:p w:rsidR="00000000" w:rsidDel="00000000" w:rsidP="00000000" w:rsidRDefault="00000000" w:rsidRPr="00000000" w14:paraId="000000AD">
      <w:pPr>
        <w:spacing w:after="200" w:lineRule="auto"/>
        <w:rPr>
          <w:b w:val="1"/>
          <w:bCs w:val="1"/>
        </w:rPr>
      </w:pPr>
      <w:r w:rsidDel="00000000" w:rsidR="00000000" w:rsidRPr="00000000">
        <w:rPr>
          <w:b w:val="1"/>
          <w:bCs w:val="1"/>
          <w:rtl w:val="0"/>
        </w:rPr>
        <w:t xml:space="preserve">Bridge requirement:</w:t>
      </w:r>
      <w:r w:rsidDel="00000000" w:rsidR="00000000" w:rsidRPr="00000000">
        <w:rPr>
          <w:rtl w:val="0"/>
        </w:rPr>
        <w:t xml:space="preserve"> the locked Paradigm° closer deliberately does not make the ownership handoff ("yours to run" read as hand-off-and-leave, cutting against continuous improvement and managed-services attach). The AgenticOS section therefore inherits two jobs as its opening obligation: name the ownership handoff explicitly (what you own, what you run), and state continuity in the same breath (how we stay with it). This is the spot IBM's story blurs; it must be unambiguous in ours.</w:t>
      </w:r>
      <w:r w:rsidDel="00000000" w:rsidR="00000000" w:rsidRPr="00000000">
        <w:rPr>
          <w:rtl w:val="0"/>
        </w:rPr>
      </w:r>
    </w:p>
    <w:p w:rsidR="00000000" w:rsidDel="00000000" w:rsidP="00000000" w:rsidRDefault="00000000" w:rsidRPr="00000000" w14:paraId="000000AE">
      <w:pPr>
        <w:spacing w:after="200" w:lineRule="auto"/>
        <w:rPr>
          <w:b w:val="1"/>
          <w:bCs w:val="1"/>
        </w:rPr>
      </w:pPr>
      <w:r w:rsidDel="00000000" w:rsidR="00000000" w:rsidRPr="00000000">
        <w:rPr>
          <w:b w:val="1"/>
          <w:bCs w:val="1"/>
          <w:rtl w:val="0"/>
        </w:rPr>
        <w:t xml:space="preserve">Open decision (Tommy to rule):</w:t>
      </w:r>
      <w:r w:rsidDel="00000000" w:rsidR="00000000" w:rsidRPr="00000000">
        <w:rPr>
          <w:rtl w:val="0"/>
        </w:rPr>
        <w:t xml:space="preserve"> the Sales/Analyst-altitude precision claim — "ParadigmOS builds AgenticOS" (current, locked; recommended) vs. "Paradigm° builds AgenticOS." The brand-altitude closer no longer depends on it.</w:t>
      </w:r>
      <w:r w:rsidDel="00000000" w:rsidR="00000000" w:rsidRPr="00000000">
        <w:rPr>
          <w:rtl w:val="0"/>
        </w:rPr>
      </w:r>
    </w:p>
    <w:p w:rsidR="00000000" w:rsidDel="00000000" w:rsidP="00000000" w:rsidRDefault="00000000" w:rsidRPr="00000000" w14:paraId="000000AF">
      <w:pPr>
        <w:pStyle w:val="Heading3"/>
        <w:rPr/>
      </w:pPr>
      <w:bookmarkStart w:colFirst="0" w:colLast="0" w:name="_wxrvwofnhibw" w:id="18"/>
      <w:bookmarkEnd w:id="18"/>
      <w:r w:rsidDel="00000000" w:rsidR="00000000" w:rsidRPr="00000000">
        <w:rPr>
          <w:rtl w:val="0"/>
        </w:rPr>
        <w:t xml:space="preserve">7.2 Reference blocks</w:t>
      </w:r>
    </w:p>
    <w:p w:rsidR="00000000" w:rsidDel="00000000" w:rsidP="00000000" w:rsidRDefault="00000000" w:rsidRPr="00000000" w14:paraId="000000B0">
      <w:pPr>
        <w:spacing w:after="200" w:lineRule="auto"/>
        <w:rPr>
          <w:i w:val="1"/>
          <w:iCs w:val="1"/>
        </w:rPr>
      </w:pPr>
      <w:r w:rsidDel="00000000" w:rsidR="00000000" w:rsidRPr="00000000">
        <w:rPr>
          <w:b w:val="1"/>
          <w:bCs w:val="1"/>
          <w:rtl w:val="0"/>
        </w:rPr>
        <w:t xml:space="preserve">FDE reference block</w:t>
      </w:r>
      <w:r w:rsidDel="00000000" w:rsidR="00000000" w:rsidRPr="00000000">
        <w:rPr>
          <w:rtl w:val="0"/>
        </w:rPr>
        <w:t xml:space="preserve"> </w:t>
      </w:r>
      <w:r w:rsidDel="00000000" w:rsidR="00000000" w:rsidRPr="00000000">
        <w:rPr>
          <w:i w:val="1"/>
          <w:iCs w:val="1"/>
          <w:rtl w:val="0"/>
        </w:rPr>
        <w:t xml:space="preserve">(LOCKED):</w:t>
      </w:r>
    </w:p>
    <w:p w:rsidR="00000000" w:rsidDel="00000000" w:rsidP="00000000" w:rsidRDefault="00000000" w:rsidRPr="00000000" w14:paraId="000000B1">
      <w:pPr>
        <w:spacing w:after="200" w:lineRule="auto"/>
        <w:ind w:left="600" w:right="600" w:firstLine="0"/>
        <w:rPr/>
      </w:pPr>
      <w:r w:rsidDel="00000000" w:rsidR="00000000" w:rsidRPr="00000000">
        <w:rPr>
          <w:rtl w:val="0"/>
        </w:rPr>
        <w:t xml:space="preserve">Our forward-deployed engineers are senior specialists working alongside your teams from day one, and what sets them apart is the combination of expertise and capabilities they carry into every engagement. Deep industry and business-process expertise, so they define what to build and why. Full-stack capabilities across AI, applications, data, and cloud, so what they define is production-grade from the start. And Paradigm°, our agentic delivery platform, with intelligence, specialized tooling, and a living model of your business they put to work on your highest priorities, and which gives them back the insight, precision, and speed no unassisted specialist can match. Senior judgment, multiplied by AI, engineering your AI-native advantage alongside your business.</w:t>
      </w:r>
    </w:p>
    <w:p w:rsidR="00000000" w:rsidDel="00000000" w:rsidP="00000000" w:rsidRDefault="00000000" w:rsidRPr="00000000" w14:paraId="000000B2">
      <w:pPr>
        <w:spacing w:after="200" w:lineRule="auto"/>
        <w:rPr>
          <w:i w:val="1"/>
          <w:iCs w:val="1"/>
        </w:rPr>
      </w:pPr>
      <w:r w:rsidDel="00000000" w:rsidR="00000000" w:rsidRPr="00000000">
        <w:rPr>
          <w:b w:val="1"/>
          <w:bCs w:val="1"/>
          <w:rtl w:val="0"/>
        </w:rPr>
        <w:t xml:space="preserve">Paradigm° reference block</w:t>
      </w:r>
      <w:r w:rsidDel="00000000" w:rsidR="00000000" w:rsidRPr="00000000">
        <w:rPr>
          <w:rtl w:val="0"/>
        </w:rPr>
        <w:t xml:space="preserve"> </w:t>
      </w:r>
      <w:r w:rsidDel="00000000" w:rsidR="00000000" w:rsidRPr="00000000">
        <w:rPr>
          <w:i w:val="1"/>
          <w:iCs w:val="1"/>
          <w:rtl w:val="0"/>
        </w:rPr>
        <w:t xml:space="preserve">(header: "Enterprise-Grade Engineering at AI-Native Velocity" — delivery-model layer; LOCKED):</w:t>
      </w:r>
    </w:p>
    <w:p w:rsidR="00000000" w:rsidDel="00000000" w:rsidP="00000000" w:rsidRDefault="00000000" w:rsidRPr="00000000" w14:paraId="000000B3">
      <w:pPr>
        <w:spacing w:after="200" w:lineRule="auto"/>
        <w:ind w:left="600" w:right="600" w:firstLine="0"/>
        <w:rPr/>
      </w:pPr>
      <w:r w:rsidDel="00000000" w:rsidR="00000000" w:rsidRPr="00000000">
        <w:rPr>
          <w:rtl w:val="0"/>
        </w:rPr>
        <w:t xml:space="preserve">Paradigm° is the AI-native core of how 66degrees delivers: the intelligence, the specialized tooling, the delivery precision behind every engagement, and a living model of your business that grounds everything we build in how your enterprise actually runs. This isn't consulting with better tools. It's a new model for delivery, engineered for the business you're becoming, not the one you're running today.</w:t>
      </w:r>
    </w:p>
    <w:p w:rsidR="00000000" w:rsidDel="00000000" w:rsidP="00000000" w:rsidRDefault="00000000" w:rsidRPr="00000000" w14:paraId="000000B4">
      <w:pPr>
        <w:spacing w:after="200" w:lineRule="auto"/>
        <w:ind w:left="600" w:right="600" w:firstLine="0"/>
        <w:rPr/>
      </w:pPr>
      <w:r w:rsidDel="00000000" w:rsidR="00000000" w:rsidRPr="00000000">
        <w:rPr>
          <w:rtl w:val="0"/>
        </w:rPr>
        <w:t xml:space="preserve">Our entire consulting and delivery organization is powered by Paradigm°, and you'll experience it most with our forward-deployed engineers: senior experts with deep industry experience, alongside your teams on your hardest problems from day one. Our teams build from one platform and one model of your business, so your engagement moves as a single system with nothing lost between teams.</w:t>
      </w:r>
    </w:p>
    <w:p w:rsidR="00000000" w:rsidDel="00000000" w:rsidP="00000000" w:rsidRDefault="00000000" w:rsidRPr="00000000" w14:paraId="000000B5">
      <w:pPr>
        <w:spacing w:after="200" w:lineRule="auto"/>
        <w:ind w:left="600" w:right="600" w:firstLine="0"/>
        <w:rPr/>
      </w:pPr>
      <w:r w:rsidDel="00000000" w:rsidR="00000000" w:rsidRPr="00000000">
        <w:rPr>
          <w:rtl w:val="0"/>
        </w:rPr>
        <w:t xml:space="preserve">With Paradigm°, speed and scale stop being a trade-off: what we build ships fast, expands across the enterprise, and evolves with your business. What you get is an agentic operating system for your enterprise, with production-grade workflows that change how work gets done, running on the AI-ready data foundation that fuels them.</w:t>
      </w:r>
    </w:p>
    <w:p w:rsidR="00000000" w:rsidDel="00000000" w:rsidP="00000000" w:rsidRDefault="00000000" w:rsidRPr="00000000" w14:paraId="000000B6">
      <w:pPr>
        <w:spacing w:after="200" w:lineRule="auto"/>
        <w:ind w:left="600" w:right="600" w:firstLine="0"/>
        <w:rPr>
          <w:b w:val="1"/>
          <w:bCs w:val="1"/>
        </w:rPr>
      </w:pPr>
      <w:r w:rsidDel="00000000" w:rsidR="00000000" w:rsidRPr="00000000">
        <w:rPr>
          <w:b w:val="1"/>
          <w:bCs w:val="1"/>
          <w:rtl w:val="0"/>
        </w:rPr>
        <w:t xml:space="preserve">We built Paradigm° to change how we deliver. What it builds becomes your AI-native advantage.</w:t>
      </w:r>
    </w:p>
    <w:p w:rsidR="00000000" w:rsidDel="00000000" w:rsidP="00000000" w:rsidRDefault="00000000" w:rsidRPr="00000000" w14:paraId="000000B7">
      <w:pPr>
        <w:spacing w:after="200" w:lineRule="auto"/>
        <w:rPr>
          <w:i w:val="1"/>
          <w:iCs w:val="1"/>
        </w:rPr>
      </w:pPr>
      <w:r w:rsidDel="00000000" w:rsidR="00000000" w:rsidRPr="00000000">
        <w:rPr>
          <w:i w:val="1"/>
          <w:iCs w:val="1"/>
          <w:rtl w:val="0"/>
        </w:rPr>
        <w:t xml:space="preserve">Structural notes for downstream writers (both blocks):</w:t>
      </w:r>
      <w:r w:rsidDel="00000000" w:rsidR="00000000" w:rsidRPr="00000000">
        <w:rPr>
          <w:rtl w:val="0"/>
        </w:rPr>
        <w:t xml:space="preserve"> the Paradigm° block previews all three layers without naming them (ParadigmOS the builder, the agentic operating system the output, Paradigm Data the foundation) — component names enter one section down. "AI-native" appears three times in the Paradigm° block, each in a different grammatical job; do not add a fourth. Portable lines, sell-sheet and homepage grade: </w:t>
      </w:r>
      <w:r w:rsidDel="00000000" w:rsidR="00000000" w:rsidRPr="00000000">
        <w:rPr>
          <w:i w:val="1"/>
          <w:iCs w:val="1"/>
          <w:rtl w:val="0"/>
        </w:rPr>
        <w:t xml:space="preserve">"This isn't consulting with better tools. It's a new model for delivery."</w:t>
      </w:r>
      <w:r w:rsidDel="00000000" w:rsidR="00000000" w:rsidRPr="00000000">
        <w:rPr>
          <w:rtl w:val="0"/>
        </w:rPr>
        <w:t xml:space="preserve"> and </w:t>
      </w:r>
      <w:r w:rsidDel="00000000" w:rsidR="00000000" w:rsidRPr="00000000">
        <w:rPr>
          <w:i w:val="1"/>
          <w:iCs w:val="1"/>
          <w:rtl w:val="0"/>
        </w:rPr>
        <w:t xml:space="preserve">"Speed and scale stop being a trade-off."</w:t>
      </w:r>
      <w:r w:rsidDel="00000000" w:rsidR="00000000" w:rsidRPr="00000000">
        <w:rPr>
          <w:rtl w:val="0"/>
        </w:rPr>
        <w:t xml:space="preserve"> The FDE block runs one paragraph, four beats; capabilities presented as fragments, never numbered; the closer lands on "your AI-native advantage," the same phrase the Paradigm° block ends on, so the two resolve to one idea.</w:t>
      </w:r>
      <w:r w:rsidDel="00000000" w:rsidR="00000000" w:rsidRPr="00000000">
        <w:rPr>
          <w:rtl w:val="0"/>
        </w:rPr>
      </w:r>
    </w:p>
    <w:p w:rsidR="00000000" w:rsidDel="00000000" w:rsidP="00000000" w:rsidRDefault="00000000" w:rsidRPr="00000000" w14:paraId="000000B8">
      <w:pPr>
        <w:pStyle w:val="Heading3"/>
        <w:rPr/>
      </w:pPr>
      <w:bookmarkStart w:colFirst="0" w:colLast="0" w:name="_5jm8s77rem0f" w:id="19"/>
      <w:bookmarkEnd w:id="19"/>
      <w:r w:rsidDel="00000000" w:rsidR="00000000" w:rsidRPr="00000000">
        <w:rPr>
          <w:rtl w:val="0"/>
        </w:rPr>
        <w:t xml:space="preserve">7.3 The FDE definition and capability triad</w:t>
      </w:r>
    </w:p>
    <w:p w:rsidR="00000000" w:rsidDel="00000000" w:rsidP="00000000" w:rsidRDefault="00000000" w:rsidRPr="00000000" w14:paraId="000000B9">
      <w:pPr>
        <w:numPr>
          <w:ilvl w:val="0"/>
          <w:numId w:val="1"/>
        </w:numPr>
        <w:spacing w:after="0" w:afterAutospacing="0" w:lineRule="auto"/>
        <w:ind w:left="720" w:hanging="360"/>
      </w:pPr>
      <w:r w:rsidDel="00000000" w:rsidR="00000000" w:rsidRPr="00000000">
        <w:rPr>
          <w:rtl w:val="0"/>
        </w:rPr>
        <w:t xml:space="preserve">The FDE is a </w:t>
      </w:r>
      <w:r w:rsidDel="00000000" w:rsidR="00000000" w:rsidRPr="00000000">
        <w:rPr>
          <w:b w:val="1"/>
          <w:bCs w:val="1"/>
          <w:rtl w:val="0"/>
        </w:rPr>
        <w:t xml:space="preserve">senior specialist who defines what to build and why</w:t>
      </w:r>
      <w:r w:rsidDel="00000000" w:rsidR="00000000" w:rsidRPr="00000000">
        <w:rPr>
          <w:rtl w:val="0"/>
        </w:rPr>
        <w:t xml:space="preserve">, with full-stack depth, equipped with Paradigm°. FDEs lead and define; the delivery organization builds on the same platform and the same model of the client's business.</w:t>
      </w:r>
      <w:r w:rsidDel="00000000" w:rsidR="00000000" w:rsidRPr="00000000">
        <w:rPr>
          <w:rtl w:val="0"/>
        </w:rPr>
      </w:r>
    </w:p>
    <w:p w:rsidR="00000000" w:rsidDel="00000000" w:rsidP="00000000" w:rsidRDefault="00000000" w:rsidRPr="00000000" w14:paraId="000000BA">
      <w:pPr>
        <w:numPr>
          <w:ilvl w:val="0"/>
          <w:numId w:val="1"/>
        </w:numPr>
        <w:spacing w:after="0" w:afterAutospacing="0" w:lineRule="auto"/>
        <w:ind w:left="720" w:hanging="360"/>
      </w:pPr>
      <w:r w:rsidDel="00000000" w:rsidR="00000000" w:rsidRPr="00000000">
        <w:rPr>
          <w:b w:val="1"/>
          <w:bCs w:val="1"/>
          <w:rtl w:val="0"/>
        </w:rPr>
        <w:t xml:space="preserve">Capability triad</w:t>
      </w:r>
      <w:r w:rsidDel="00000000" w:rsidR="00000000" w:rsidRPr="00000000">
        <w:rPr>
          <w:rtl w:val="0"/>
        </w:rPr>
        <w:t xml:space="preserve"> (internal label set — the copy never counts them): </w:t>
      </w:r>
      <w:r w:rsidDel="00000000" w:rsidR="00000000" w:rsidRPr="00000000">
        <w:rPr>
          <w:b w:val="1"/>
          <w:bCs w:val="1"/>
          <w:rtl w:val="0"/>
        </w:rPr>
        <w:t xml:space="preserve">Industry &amp; Process Depth · Full-Stack Capability · Equipped with Paradigm°.</w:t>
      </w:r>
      <w:r w:rsidDel="00000000" w:rsidR="00000000" w:rsidRPr="00000000">
        <w:rPr>
          <w:rtl w:val="0"/>
        </w:rPr>
        <w:t xml:space="preserve"> No competitor's FDE model combines the three: Palantir-lineage FDEs are engineers deploying a platform (domain judgment is the market's own criticism of them); Distyl's are tethered to Distillery; Fourth Age's require Palantir; Tier-1 "outcome-deployed" variants lack the build depth. </w:t>
      </w:r>
      <w:r w:rsidDel="00000000" w:rsidR="00000000" w:rsidRPr="00000000">
        <w:rPr>
          <w:i w:val="1"/>
          <w:iCs w:val="1"/>
          <w:rtl w:val="0"/>
        </w:rPr>
        <w:t xml:space="preserve">(Internal contrast only — complementarity rule governs anything external.)</w:t>
      </w:r>
    </w:p>
    <w:p w:rsidR="00000000" w:rsidDel="00000000" w:rsidP="00000000" w:rsidRDefault="00000000" w:rsidRPr="00000000" w14:paraId="000000BB">
      <w:pPr>
        <w:numPr>
          <w:ilvl w:val="0"/>
          <w:numId w:val="1"/>
        </w:numPr>
        <w:spacing w:after="0" w:afterAutospacing="0" w:lineRule="auto"/>
        <w:ind w:left="720" w:hanging="360"/>
      </w:pPr>
      <w:r w:rsidDel="00000000" w:rsidR="00000000" w:rsidRPr="00000000">
        <w:rPr>
          <w:b w:val="1"/>
          <w:bCs w:val="1"/>
          <w:rtl w:val="0"/>
        </w:rPr>
        <w:t xml:space="preserve">Two-directional relationship with Paradigm°:</w:t>
      </w:r>
      <w:r w:rsidDel="00000000" w:rsidR="00000000" w:rsidRPr="00000000">
        <w:rPr>
          <w:rtl w:val="0"/>
        </w:rPr>
        <w:t xml:space="preserve"> the FDE puts the platform to work (operator), and the platform gives back insight, precision, and speed (benefit). Both halves appear whenever the relationship is described.</w:t>
      </w:r>
      <w:r w:rsidDel="00000000" w:rsidR="00000000" w:rsidRPr="00000000">
        <w:rPr>
          <w:rtl w:val="0"/>
        </w:rPr>
      </w:r>
    </w:p>
    <w:p w:rsidR="00000000" w:rsidDel="00000000" w:rsidP="00000000" w:rsidRDefault="00000000" w:rsidRPr="00000000" w14:paraId="000000BC">
      <w:pPr>
        <w:numPr>
          <w:ilvl w:val="0"/>
          <w:numId w:val="1"/>
        </w:numPr>
        <w:spacing w:after="200" w:lineRule="auto"/>
        <w:ind w:left="720" w:hanging="360"/>
      </w:pPr>
      <w:r w:rsidDel="00000000" w:rsidR="00000000" w:rsidRPr="00000000">
        <w:rPr>
          <w:rtl w:val="0"/>
        </w:rPr>
        <w:t xml:space="preserve">The definition </w:t>
      </w:r>
      <w:r w:rsidDel="00000000" w:rsidR="00000000" w:rsidRPr="00000000">
        <w:rPr>
          <w:b w:val="1"/>
          <w:bCs w:val="1"/>
          <w:rtl w:val="0"/>
        </w:rPr>
        <w:t xml:space="preserve">answers the market's FDE criticisms structurally,</w:t>
      </w:r>
      <w:r w:rsidDel="00000000" w:rsidR="00000000" w:rsidRPr="00000000">
        <w:rPr>
          <w:rtl w:val="0"/>
        </w:rPr>
        <w:t xml:space="preserve"> never defensively: domain judgment (industry and process expertise) · knowledge-in-a-person (the living model and platform behind them) · enterprise bar (production-grade from the start). The dependency criticism is answered in the AgenticOS section (ownership + continuity), not here.</w:t>
      </w:r>
      <w:r w:rsidDel="00000000" w:rsidR="00000000" w:rsidRPr="00000000">
        <w:rPr>
          <w:rtl w:val="0"/>
        </w:rPr>
      </w:r>
    </w:p>
    <w:p w:rsidR="00000000" w:rsidDel="00000000" w:rsidP="00000000" w:rsidRDefault="00000000" w:rsidRPr="00000000" w14:paraId="000000BD">
      <w:pPr>
        <w:pStyle w:val="Heading3"/>
        <w:rPr/>
      </w:pPr>
      <w:bookmarkStart w:colFirst="0" w:colLast="0" w:name="_2oyoggkrmus8" w:id="20"/>
      <w:bookmarkEnd w:id="20"/>
      <w:r w:rsidDel="00000000" w:rsidR="00000000" w:rsidRPr="00000000">
        <w:rPr>
          <w:rtl w:val="0"/>
        </w:rPr>
        <w:t xml:space="preserve">7.4 Paradigm° copy rules</w:t>
      </w:r>
    </w:p>
    <w:p w:rsidR="00000000" w:rsidDel="00000000" w:rsidP="00000000" w:rsidRDefault="00000000" w:rsidRPr="00000000" w14:paraId="000000BE">
      <w:pPr>
        <w:numPr>
          <w:ilvl w:val="0"/>
          <w:numId w:val="3"/>
        </w:numPr>
        <w:spacing w:after="0" w:afterAutospacing="0" w:lineRule="auto"/>
        <w:ind w:left="720" w:hanging="360"/>
      </w:pPr>
      <w:r w:rsidDel="00000000" w:rsidR="00000000" w:rsidRPr="00000000">
        <w:rPr>
          <w:b w:val="1"/>
          <w:bCs w:val="1"/>
          <w:rtl w:val="0"/>
        </w:rPr>
        <w:t xml:space="preserve">Pronoun-ownership.</w:t>
      </w:r>
      <w:r w:rsidDel="00000000" w:rsidR="00000000" w:rsidRPr="00000000">
        <w:rPr>
          <w:rtl w:val="0"/>
        </w:rPr>
        <w:t xml:space="preserve"> Each layer owns its pronoun (see layer map). Copy for one layer never uses another layer's pronoun frame. Paradigm° never crosses the table; the engineers and the solutions do.</w:t>
      </w:r>
      <w:r w:rsidDel="00000000" w:rsidR="00000000" w:rsidRPr="00000000">
        <w:rPr>
          <w:rtl w:val="0"/>
        </w:rPr>
      </w:r>
    </w:p>
    <w:p w:rsidR="00000000" w:rsidDel="00000000" w:rsidP="00000000" w:rsidRDefault="00000000" w:rsidRPr="00000000" w14:paraId="000000BF">
      <w:pPr>
        <w:numPr>
          <w:ilvl w:val="0"/>
          <w:numId w:val="3"/>
        </w:numPr>
        <w:spacing w:after="0" w:afterAutospacing="0" w:lineRule="auto"/>
        <w:ind w:left="720" w:hanging="360"/>
      </w:pPr>
      <w:r w:rsidDel="00000000" w:rsidR="00000000" w:rsidRPr="00000000">
        <w:rPr>
          <w:b w:val="1"/>
          <w:bCs w:val="1"/>
          <w:rtl w:val="0"/>
        </w:rPr>
        <w:t xml:space="preserve">IP-direction.</w:t>
      </w:r>
      <w:r w:rsidDel="00000000" w:rsidR="00000000" w:rsidRPr="00000000">
        <w:rPr>
          <w:rtl w:val="0"/>
        </w:rPr>
        <w:t xml:space="preserve"> Paradigm°'s capability flows one direction in external copy: from 66degrees' engineering investment into the client's engagement, never from client engagements into the platform. Prohibited constructions: "learned from every client," "patterns from our engagements," "every build makes the next one better," "nothing starts from zero." Cross-engagement compounding is internal-only.</w:t>
      </w:r>
      <w:r w:rsidDel="00000000" w:rsidR="00000000" w:rsidRPr="00000000">
        <w:rPr>
          <w:rtl w:val="0"/>
        </w:rPr>
      </w:r>
    </w:p>
    <w:p w:rsidR="00000000" w:rsidDel="00000000" w:rsidP="00000000" w:rsidRDefault="00000000" w:rsidRPr="00000000" w14:paraId="000000C0">
      <w:pPr>
        <w:numPr>
          <w:ilvl w:val="0"/>
          <w:numId w:val="3"/>
        </w:numPr>
        <w:spacing w:after="0" w:afterAutospacing="0" w:lineRule="auto"/>
        <w:ind w:left="720" w:hanging="360"/>
      </w:pPr>
      <w:r w:rsidDel="00000000" w:rsidR="00000000" w:rsidRPr="00000000">
        <w:rPr>
          <w:b w:val="1"/>
          <w:bCs w:val="1"/>
          <w:rtl w:val="0"/>
        </w:rPr>
        <w:t xml:space="preserve">Hierarchy.</w:t>
      </w:r>
      <w:r w:rsidDel="00000000" w:rsidR="00000000" w:rsidRPr="00000000">
        <w:rPr>
          <w:rtl w:val="0"/>
        </w:rPr>
        <w:t xml:space="preserve"> The FDE is the hero; the whole consulting and delivery organization is the scale of the claim; Paradigm° is the instrument. Copy credits people powered by the platform, never the platform doing what people do. Internal framing sentence (never external): </w:t>
      </w:r>
      <w:r w:rsidDel="00000000" w:rsidR="00000000" w:rsidRPr="00000000">
        <w:rPr>
          <w:i w:val="1"/>
          <w:iCs w:val="1"/>
          <w:rtl w:val="0"/>
        </w:rPr>
        <w:t xml:space="preserve">our FDEs are our consulting advantage, equipped with Paradigm°.</w:t>
      </w:r>
    </w:p>
    <w:p w:rsidR="00000000" w:rsidDel="00000000" w:rsidP="00000000" w:rsidRDefault="00000000" w:rsidRPr="00000000" w14:paraId="000000C1">
      <w:pPr>
        <w:numPr>
          <w:ilvl w:val="0"/>
          <w:numId w:val="3"/>
        </w:numPr>
        <w:spacing w:after="0" w:afterAutospacing="0" w:lineRule="auto"/>
        <w:ind w:left="720" w:hanging="360"/>
      </w:pPr>
      <w:r w:rsidDel="00000000" w:rsidR="00000000" w:rsidRPr="00000000">
        <w:rPr>
          <w:b w:val="1"/>
          <w:bCs w:val="1"/>
          <w:rtl w:val="0"/>
        </w:rPr>
        <w:t xml:space="preserve">Completeness claims.</w:t>
      </w:r>
      <w:r w:rsidDel="00000000" w:rsidR="00000000" w:rsidRPr="00000000">
        <w:rPr>
          <w:rtl w:val="0"/>
        </w:rPr>
        <w:t xml:space="preserve"> Never enumerate parts of a whole ("both halves," "the three pillars of," "the complete X") unless genuinely exhaustive and defensible. Default to essential-not-exhaustive framings ("what it runs on," "at the core").</w:t>
      </w:r>
      <w:r w:rsidDel="00000000" w:rsidR="00000000" w:rsidRPr="00000000">
        <w:rPr>
          <w:rtl w:val="0"/>
        </w:rPr>
      </w:r>
    </w:p>
    <w:p w:rsidR="00000000" w:rsidDel="00000000" w:rsidP="00000000" w:rsidRDefault="00000000" w:rsidRPr="00000000" w14:paraId="000000C2">
      <w:pPr>
        <w:numPr>
          <w:ilvl w:val="0"/>
          <w:numId w:val="3"/>
        </w:numPr>
        <w:spacing w:after="0" w:afterAutospacing="0" w:lineRule="auto"/>
        <w:ind w:left="720" w:hanging="360"/>
      </w:pPr>
      <w:r w:rsidDel="00000000" w:rsidR="00000000" w:rsidRPr="00000000">
        <w:rPr>
          <w:b w:val="1"/>
          <w:bCs w:val="1"/>
          <w:rtl w:val="0"/>
        </w:rPr>
        <w:t xml:space="preserve">The unsaid claim.</w:t>
      </w:r>
      <w:r w:rsidDel="00000000" w:rsidR="00000000" w:rsidRPr="00000000">
        <w:rPr>
          <w:rtl w:val="0"/>
        </w:rPr>
        <w:t xml:space="preserve"> "Paradigm shift" prohibited everywhere (restated from §7.1). "New," never "better."</w:t>
      </w:r>
      <w:r w:rsidDel="00000000" w:rsidR="00000000" w:rsidRPr="00000000">
        <w:rPr>
          <w:rtl w:val="0"/>
        </w:rPr>
      </w:r>
    </w:p>
    <w:p w:rsidR="00000000" w:rsidDel="00000000" w:rsidP="00000000" w:rsidRDefault="00000000" w:rsidRPr="00000000" w14:paraId="000000C3">
      <w:pPr>
        <w:numPr>
          <w:ilvl w:val="0"/>
          <w:numId w:val="3"/>
        </w:numPr>
        <w:spacing w:after="0" w:afterAutospacing="0" w:lineRule="auto"/>
        <w:ind w:left="720" w:hanging="360"/>
      </w:pPr>
      <w:r w:rsidDel="00000000" w:rsidR="00000000" w:rsidRPr="00000000">
        <w:rPr>
          <w:b w:val="1"/>
          <w:bCs w:val="1"/>
          <w:rtl w:val="0"/>
        </w:rPr>
        <w:t xml:space="preserve">Ontology altitude.</w:t>
      </w:r>
      <w:r w:rsidDel="00000000" w:rsidR="00000000" w:rsidRPr="00000000">
        <w:rPr>
          <w:rtl w:val="0"/>
        </w:rPr>
        <w:t xml:space="preserve"> Brand altitude always uses "a living model of your business." "Ontology" appears only where it already exists in locked copy (the Core Narrative); do not introduce it into new copy at any altitude at this time.</w:t>
      </w:r>
      <w:r w:rsidDel="00000000" w:rsidR="00000000" w:rsidRPr="00000000">
        <w:rPr>
          <w:rtl w:val="0"/>
        </w:rPr>
      </w:r>
    </w:p>
    <w:p w:rsidR="00000000" w:rsidDel="00000000" w:rsidP="00000000" w:rsidRDefault="00000000" w:rsidRPr="00000000" w14:paraId="000000C4">
      <w:pPr>
        <w:numPr>
          <w:ilvl w:val="0"/>
          <w:numId w:val="3"/>
        </w:numPr>
        <w:spacing w:after="200" w:lineRule="auto"/>
        <w:ind w:left="720" w:hanging="360"/>
      </w:pPr>
      <w:r w:rsidDel="00000000" w:rsidR="00000000" w:rsidRPr="00000000">
        <w:rPr>
          <w:b w:val="1"/>
          <w:bCs w:val="1"/>
          <w:rtl w:val="0"/>
        </w:rPr>
        <w:t xml:space="preserve">Session conventions, standing:</w:t>
      </w:r>
      <w:r w:rsidDel="00000000" w:rsidR="00000000" w:rsidRPr="00000000">
        <w:rPr>
          <w:rtl w:val="0"/>
        </w:rPr>
        <w:t xml:space="preserve"> no headcount or "small teams" framing (precision, never size) · no disparagement of staffing (staffing is part of our model) · no "fits the first time" (relationship claim — "evolves with your business" — replaces the moment claim) · never-a-destination honored via "the business you're becoming" · "different" prohibited as a differentiation claim (use "new" for the model; let contrast carry direction) · never describe the client as having "problems" (use "highest priorities") · "what they bring" / "bring to the table" avoided as stock phrasing.</w:t>
      </w:r>
      <w:r w:rsidDel="00000000" w:rsidR="00000000" w:rsidRPr="00000000">
        <w:rPr>
          <w:rtl w:val="0"/>
        </w:rPr>
      </w:r>
    </w:p>
    <w:p w:rsidR="00000000" w:rsidDel="00000000" w:rsidP="00000000" w:rsidRDefault="00000000" w:rsidRPr="00000000" w14:paraId="000000C5">
      <w:pPr>
        <w:spacing w:after="200" w:lineRule="auto"/>
        <w:rPr>
          <w:i w:val="1"/>
          <w:iCs w:val="1"/>
        </w:rPr>
      </w:pPr>
      <w:r w:rsidDel="00000000" w:rsidR="00000000" w:rsidRPr="00000000">
        <w:rPr>
          <w:b w:val="1"/>
          <w:bCs w:val="1"/>
          <w:rtl w:val="0"/>
        </w:rPr>
        <w:t xml:space="preserve">Relationship rules:</w:t>
      </w:r>
      <w:r w:rsidDel="00000000" w:rsidR="00000000" w:rsidRPr="00000000">
        <w:rPr>
          <w:rtl w:val="0"/>
        </w:rPr>
        <w:t xml:space="preserve"> the FDE–Paradigm° relationship is </w:t>
      </w:r>
      <w:r w:rsidDel="00000000" w:rsidR="00000000" w:rsidRPr="00000000">
        <w:rPr>
          <w:i w:val="1"/>
          <w:iCs w:val="1"/>
          <w:rtl w:val="0"/>
        </w:rPr>
        <w:t xml:space="preserve">equipped with</w:t>
      </w:r>
      <w:r w:rsidDel="00000000" w:rsidR="00000000" w:rsidRPr="00000000">
        <w:rPr>
          <w:rtl w:val="0"/>
        </w:rPr>
        <w:t xml:space="preserve">, and it is two-directional whenever described — they put it to work; it gives back insight, precision, and speed. FDE verbs: define, lead, put to work — never build. Global engineering builds. People act; platforms equip.</w:t>
      </w:r>
      <w:r w:rsidDel="00000000" w:rsidR="00000000" w:rsidRPr="00000000">
        <w:rPr>
          <w:rtl w:val="0"/>
        </w:rPr>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rPr/>
      </w:pPr>
      <w:bookmarkStart w:colFirst="0" w:colLast="0" w:name="_i13yy0e39if3" w:id="21"/>
      <w:bookmarkEnd w:id="21"/>
      <w:r w:rsidDel="00000000" w:rsidR="00000000" w:rsidRPr="00000000">
        <w:rPr>
          <w:rtl w:val="0"/>
        </w:rPr>
        <w:t xml:space="preserve">8. Voice: We Are / We Are Not</w:t>
      </w:r>
    </w:p>
    <w:p w:rsidR="00000000" w:rsidDel="00000000" w:rsidP="00000000" w:rsidRDefault="00000000" w:rsidRPr="00000000" w14:paraId="000000C8">
      <w:pPr>
        <w:spacing w:after="200" w:lineRule="auto"/>
        <w:rPr>
          <w:b w:val="1"/>
          <w:bCs w:val="1"/>
        </w:rPr>
      </w:pPr>
      <w:r w:rsidDel="00000000" w:rsidR="00000000" w:rsidRPr="00000000">
        <w:rPr>
          <w:rtl w:val="0"/>
        </w:rPr>
        <w:t xml:space="preserve">Voice is </w:t>
      </w:r>
      <w:r w:rsidDel="00000000" w:rsidR="00000000" w:rsidRPr="00000000">
        <w:rPr>
          <w:b w:val="1"/>
          <w:bCs w:val="1"/>
          <w:rtl w:val="0"/>
        </w:rPr>
        <w:t xml:space="preserve">constant</w:t>
      </w:r>
      <w:r w:rsidDel="00000000" w:rsidR="00000000" w:rsidRPr="00000000">
        <w:rPr>
          <w:rtl w:val="0"/>
        </w:rPr>
        <w:t xml:space="preserve"> across all altitudes — only tone flexes. The register is </w:t>
      </w:r>
      <w:r w:rsidDel="00000000" w:rsidR="00000000" w:rsidRPr="00000000">
        <w:rPr>
          <w:b w:val="1"/>
          <w:bCs w:val="1"/>
          <w:rtl w:val="0"/>
        </w:rPr>
        <w:t xml:space="preserve">edge-and-polish</w:t>
      </w:r>
      <w:r w:rsidDel="00000000" w:rsidR="00000000" w:rsidRPr="00000000">
        <w:rPr>
          <w:rtl w:val="0"/>
        </w:rPr>
        <w:t xml:space="preserve">: a contrarian position carried with composure — confidence earned by precision and proof, not by punchy diction.</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b w:val="1"/>
                <w:bCs w:val="1"/>
              </w:rPr>
            </w:pPr>
            <w:r w:rsidDel="00000000" w:rsidR="00000000" w:rsidRPr="00000000">
              <w:rPr>
                <w:b w:val="1"/>
                <w:bCs w:val="1"/>
                <w:rtl w:val="0"/>
              </w:rPr>
              <w:t xml:space="preserve">We 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b w:val="1"/>
                <w:bCs w:val="1"/>
              </w:rPr>
            </w:pPr>
            <w:r w:rsidDel="00000000" w:rsidR="00000000" w:rsidRPr="00000000">
              <w:rPr>
                <w:b w:val="1"/>
                <w:bCs w:val="1"/>
                <w:rtl w:val="0"/>
              </w:rPr>
              <w:t xml:space="preserve">We Are Not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b w:val="1"/>
                <w:bCs w:val="1"/>
                <w:rtl w:val="0"/>
              </w:rPr>
              <w:t xml:space="preserve">Engineering the AI-Native Enterprise</w:t>
            </w:r>
            <w:r w:rsidDel="00000000" w:rsidR="00000000" w:rsidRPr="00000000">
              <w:rPr>
                <w:rtl w:val="0"/>
              </w:rPr>
              <w:t xml:space="preserve"> — work redesigned around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b w:val="1"/>
                <w:bCs w:val="1"/>
                <w:rtl w:val="0"/>
              </w:rPr>
              <w:t xml:space="preserve">Automating the past</w:t>
            </w:r>
            <w:r w:rsidDel="00000000" w:rsidR="00000000" w:rsidRPr="00000000">
              <w:rPr>
                <w:rtl w:val="0"/>
              </w:rPr>
              <w:t xml:space="preserve"> — bolting AI onto twenty-year-old workflows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b w:val="1"/>
                <w:bCs w:val="1"/>
                <w:rtl w:val="0"/>
              </w:rPr>
              <w:t xml:space="preserve">In production</w:t>
            </w:r>
            <w:r w:rsidDel="00000000" w:rsidR="00000000" w:rsidRPr="00000000">
              <w:rPr>
                <w:rtl w:val="0"/>
              </w:rPr>
              <w:t xml:space="preserve"> — our claims are things that shipped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b w:val="1"/>
                <w:bCs w:val="1"/>
                <w:rtl w:val="0"/>
              </w:rPr>
              <w:t xml:space="preserve">In PowerPoint</w:t>
            </w:r>
            <w:r w:rsidDel="00000000" w:rsidR="00000000" w:rsidRPr="00000000">
              <w:rPr>
                <w:rtl w:val="0"/>
              </w:rPr>
              <w:t xml:space="preserve"> — pilots, slideware, "AI strategies"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b w:val="1"/>
                <w:bCs w:val="1"/>
                <w:rtl w:val="0"/>
              </w:rPr>
              <w:t xml:space="preserve">Builders</w:t>
            </w:r>
            <w:r w:rsidDel="00000000" w:rsidR="00000000" w:rsidRPr="00000000">
              <w:rPr>
                <w:rtl w:val="0"/>
              </w:rPr>
              <w:t xml:space="preserve"> — we build and run the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b w:val="1"/>
                <w:bCs w:val="1"/>
                <w:rtl w:val="0"/>
              </w:rPr>
              <w:t xml:space="preserve">Advisors from the outside</w:t>
            </w:r>
            <w:r w:rsidDel="00000000" w:rsidR="00000000" w:rsidRPr="00000000">
              <w:rPr>
                <w:rtl w:val="0"/>
              </w:rPr>
              <w:t xml:space="preserve"> — we don't just recommend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b w:val="1"/>
                <w:bCs w:val="1"/>
                <w:rtl w:val="0"/>
              </w:rPr>
              <w:t xml:space="preserve">Owning the outcome</w:t>
            </w:r>
            <w:r w:rsidDel="00000000" w:rsidR="00000000" w:rsidRPr="00000000">
              <w:rPr>
                <w:rtl w:val="0"/>
              </w:rPr>
              <w:t xml:space="preserve"> — a measured operating advantage, delivered and improving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b w:val="1"/>
                <w:bCs w:val="1"/>
                <w:rtl w:val="0"/>
              </w:rPr>
              <w:t xml:space="preserve">Ship-and-walk</w:t>
            </w:r>
            <w:r w:rsidDel="00000000" w:rsidR="00000000" w:rsidRPr="00000000">
              <w:rPr>
                <w:rtl w:val="0"/>
              </w:rPr>
              <w:t xml:space="preserve"> — gone at go-live, results left unmeasured, adoption left to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b w:val="1"/>
                <w:bCs w:val="1"/>
                <w:rtl w:val="0"/>
              </w:rPr>
              <w:t xml:space="preserve">Specialists</w:t>
            </w:r>
            <w:r w:rsidDel="00000000" w:rsidR="00000000" w:rsidRPr="00000000">
              <w:rPr>
                <w:rtl w:val="0"/>
              </w:rPr>
              <w:t xml:space="preserve"> — deep across the full AI lifecycle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b w:val="1"/>
                <w:bCs w:val="1"/>
                <w:rtl w:val="0"/>
              </w:rPr>
              <w:t xml:space="preserve">Generalists</w:t>
            </w:r>
            <w:r w:rsidDel="00000000" w:rsidR="00000000" w:rsidRPr="00000000">
              <w:rPr>
                <w:rtl w:val="0"/>
              </w:rPr>
              <w:t xml:space="preserve"> — no diluted practices, no "we do everything"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b w:val="1"/>
                <w:bCs w:val="1"/>
                <w:rtl w:val="0"/>
              </w:rPr>
              <w:t xml:space="preserve">Convicted</w:t>
            </w:r>
            <w:r w:rsidDel="00000000" w:rsidR="00000000" w:rsidRPr="00000000">
              <w:rPr>
                <w:rtl w:val="0"/>
              </w:rPr>
              <w:t xml:space="preserve"> — we say what we believe, plainly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b w:val="1"/>
                <w:bCs w:val="1"/>
                <w:rtl w:val="0"/>
              </w:rPr>
              <w:t xml:space="preserve">Hype-driven or hedging</w:t>
            </w:r>
            <w:r w:rsidDel="00000000" w:rsidR="00000000" w:rsidRPr="00000000">
              <w:rPr>
                <w:rtl w:val="0"/>
              </w:rPr>
              <w:t xml:space="preserve"> — no buzzword bingo, no weasel words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b w:val="1"/>
                <w:bCs w:val="1"/>
                <w:rtl w:val="0"/>
              </w:rPr>
              <w:t xml:space="preserve">Human-led</w:t>
            </w:r>
            <w:r w:rsidDel="00000000" w:rsidR="00000000" w:rsidRPr="00000000">
              <w:rPr>
                <w:rtl w:val="0"/>
              </w:rPr>
              <w:t xml:space="preserve"> — humans lead, agents execute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b w:val="1"/>
                <w:bCs w:val="1"/>
                <w:rtl w:val="0"/>
              </w:rPr>
              <w:t xml:space="preserve">Human-replaced</w:t>
            </w:r>
            <w:r w:rsidDel="00000000" w:rsidR="00000000" w:rsidRPr="00000000">
              <w:rPr>
                <w:rtl w:val="0"/>
              </w:rPr>
              <w:t xml:space="preserve"> — we don't sell headcount elimination as the pitch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b w:val="1"/>
                <w:bCs w:val="1"/>
                <w:rtl w:val="0"/>
              </w:rPr>
              <w:t xml:space="preserve">Governed</w:t>
            </w:r>
            <w:r w:rsidDel="00000000" w:rsidR="00000000" w:rsidRPr="00000000">
              <w:rPr>
                <w:rtl w:val="0"/>
              </w:rPr>
              <w:t xml:space="preserve"> — production rigor, eval, 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b w:val="1"/>
                <w:bCs w:val="1"/>
                <w:rtl w:val="0"/>
              </w:rPr>
              <w:t xml:space="preserve">Reckless</w:t>
            </w:r>
            <w:r w:rsidDel="00000000" w:rsidR="00000000" w:rsidRPr="00000000">
              <w:rPr>
                <w:rtl w:val="0"/>
              </w:rPr>
              <w:t xml:space="preserve"> — a sandbox is not a factory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b w:val="1"/>
                <w:bCs w:val="1"/>
                <w:rtl w:val="0"/>
              </w:rPr>
              <w:t xml:space="preserve">Plain-spoken</w:t>
            </w:r>
            <w:r w:rsidDel="00000000" w:rsidR="00000000" w:rsidRPr="00000000">
              <w:rPr>
                <w:rtl w:val="0"/>
              </w:rPr>
              <w:t xml:space="preserve"> — clear enough for a CFO and exact enough for an SRE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b w:val="1"/>
                <w:bCs w:val="1"/>
                <w:rtl w:val="0"/>
              </w:rPr>
              <w:t xml:space="preserve">Jargon-drunk</w:t>
            </w:r>
            <w:r w:rsidDel="00000000" w:rsidR="00000000" w:rsidRPr="00000000">
              <w:rPr>
                <w:rtl w:val="0"/>
              </w:rPr>
              <w:t xml:space="preserve"> — complexity is the problem we solve, not the voice we use</w:t>
            </w:r>
          </w:p>
        </w:tc>
      </w:tr>
    </w:tbl>
    <w:p w:rsidR="00000000" w:rsidDel="00000000" w:rsidP="00000000" w:rsidRDefault="00000000" w:rsidRPr="00000000" w14:paraId="000000DD">
      <w:pPr>
        <w:spacing w:after="200" w:lineRule="auto"/>
        <w:rPr>
          <w:b w:val="1"/>
          <w:bCs w:val="1"/>
        </w:rPr>
      </w:pPr>
      <w:r w:rsidDel="00000000" w:rsidR="00000000" w:rsidRPr="00000000">
        <w:rPr>
          <w:b w:val="1"/>
          <w:bCs w:val="1"/>
          <w:rtl w:val="0"/>
        </w:rPr>
        <w:t xml:space="preserve">Standing copy rules:</w:t>
      </w:r>
    </w:p>
    <w:p w:rsidR="00000000" w:rsidDel="00000000" w:rsidP="00000000" w:rsidRDefault="00000000" w:rsidRPr="00000000" w14:paraId="000000DE">
      <w:pPr>
        <w:numPr>
          <w:ilvl w:val="0"/>
          <w:numId w:val="2"/>
        </w:numPr>
        <w:spacing w:after="0" w:afterAutospacing="0" w:lineRule="auto"/>
        <w:ind w:left="720" w:hanging="360"/>
      </w:pPr>
      <w:r w:rsidDel="00000000" w:rsidR="00000000" w:rsidRPr="00000000">
        <w:rPr>
          <w:b w:val="1"/>
          <w:bCs w:val="1"/>
          <w:rtl w:val="0"/>
        </w:rPr>
        <w:t xml:space="preserve">FDE proximity:</w:t>
      </w:r>
      <w:r w:rsidDel="00000000" w:rsidR="00000000" w:rsidRPr="00000000">
        <w:rPr>
          <w:rtl w:val="0"/>
        </w:rPr>
        <w:t xml:space="preserve"> FDEs work </w:t>
      </w:r>
      <w:r w:rsidDel="00000000" w:rsidR="00000000" w:rsidRPr="00000000">
        <w:rPr>
          <w:i w:val="1"/>
          <w:iCs w:val="1"/>
          <w:rtl w:val="0"/>
        </w:rPr>
        <w:t xml:space="preserve">alongside</w:t>
      </w:r>
      <w:r w:rsidDel="00000000" w:rsidR="00000000" w:rsidRPr="00000000">
        <w:rPr>
          <w:rtl w:val="0"/>
        </w:rPr>
        <w:t xml:space="preserve"> or </w:t>
      </w:r>
      <w:r w:rsidDel="00000000" w:rsidR="00000000" w:rsidRPr="00000000">
        <w:rPr>
          <w:i w:val="1"/>
          <w:iCs w:val="1"/>
          <w:rtl w:val="0"/>
        </w:rPr>
        <w:t xml:space="preserve">with</w:t>
      </w:r>
      <w:r w:rsidDel="00000000" w:rsidR="00000000" w:rsidRPr="00000000">
        <w:rPr>
          <w:rtl w:val="0"/>
        </w:rPr>
        <w:t xml:space="preserve"> client teams — never "embedded in" or "inside" client operations.</w:t>
      </w:r>
      <w:r w:rsidDel="00000000" w:rsidR="00000000" w:rsidRPr="00000000">
        <w:rPr>
          <w:rtl w:val="0"/>
        </w:rPr>
      </w:r>
    </w:p>
    <w:p w:rsidR="00000000" w:rsidDel="00000000" w:rsidP="00000000" w:rsidRDefault="00000000" w:rsidRPr="00000000" w14:paraId="000000DF">
      <w:pPr>
        <w:numPr>
          <w:ilvl w:val="0"/>
          <w:numId w:val="2"/>
        </w:numPr>
        <w:spacing w:after="0" w:afterAutospacing="0" w:lineRule="auto"/>
        <w:ind w:left="720" w:hanging="360"/>
      </w:pPr>
      <w:r w:rsidDel="00000000" w:rsidR="00000000" w:rsidRPr="00000000">
        <w:rPr>
          <w:b w:val="1"/>
          <w:bCs w:val="1"/>
          <w:rtl w:val="0"/>
        </w:rPr>
        <w:t xml:space="preserve">People act; platforms equip:</w:t>
      </w:r>
      <w:r w:rsidDel="00000000" w:rsidR="00000000" w:rsidRPr="00000000">
        <w:rPr>
          <w:rtl w:val="0"/>
        </w:rPr>
        <w:t xml:space="preserve"> never reverse the attribution.</w:t>
      </w:r>
      <w:r w:rsidDel="00000000" w:rsidR="00000000" w:rsidRPr="00000000">
        <w:rPr>
          <w:rtl w:val="0"/>
        </w:rPr>
      </w:r>
    </w:p>
    <w:p w:rsidR="00000000" w:rsidDel="00000000" w:rsidP="00000000" w:rsidRDefault="00000000" w:rsidRPr="00000000" w14:paraId="000000E0">
      <w:pPr>
        <w:numPr>
          <w:ilvl w:val="0"/>
          <w:numId w:val="2"/>
        </w:numPr>
        <w:spacing w:after="0" w:afterAutospacing="0" w:lineRule="auto"/>
        <w:ind w:left="720" w:hanging="360"/>
      </w:pPr>
      <w:r w:rsidDel="00000000" w:rsidR="00000000" w:rsidRPr="00000000">
        <w:rPr>
          <w:b w:val="1"/>
          <w:bCs w:val="1"/>
          <w:rtl w:val="0"/>
        </w:rPr>
        <w:t xml:space="preserve">Adoption</w:t>
      </w:r>
      <w:r w:rsidDel="00000000" w:rsidR="00000000" w:rsidRPr="00000000">
        <w:rPr>
          <w:rtl w:val="0"/>
        </w:rPr>
        <w:t xml:space="preserve">, not "daily use," for the post-production beat.</w:t>
      </w:r>
      <w:r w:rsidDel="00000000" w:rsidR="00000000" w:rsidRPr="00000000">
        <w:rPr>
          <w:rtl w:val="0"/>
        </w:rPr>
      </w:r>
    </w:p>
    <w:p w:rsidR="00000000" w:rsidDel="00000000" w:rsidP="00000000" w:rsidRDefault="00000000" w:rsidRPr="00000000" w14:paraId="000000E1">
      <w:pPr>
        <w:numPr>
          <w:ilvl w:val="0"/>
          <w:numId w:val="2"/>
        </w:numPr>
        <w:spacing w:after="0" w:afterAutospacing="0" w:lineRule="auto"/>
        <w:ind w:left="720" w:hanging="360"/>
      </w:pPr>
      <w:r w:rsidDel="00000000" w:rsidR="00000000" w:rsidRPr="00000000">
        <w:rPr>
          <w:b w:val="1"/>
          <w:bCs w:val="1"/>
          <w:rtl w:val="0"/>
        </w:rPr>
        <w:t xml:space="preserve">Define once, then bare name:</w:t>
      </w:r>
      <w:r w:rsidDel="00000000" w:rsidR="00000000" w:rsidRPr="00000000">
        <w:rPr>
          <w:rtl w:val="0"/>
        </w:rPr>
        <w:t xml:space="preserve"> Paradigm° carries its descriptor on first mention per document; bare name thereafter.</w:t>
      </w:r>
      <w:r w:rsidDel="00000000" w:rsidR="00000000" w:rsidRPr="00000000">
        <w:rPr>
          <w:rtl w:val="0"/>
        </w:rPr>
      </w:r>
    </w:p>
    <w:p w:rsidR="00000000" w:rsidDel="00000000" w:rsidP="00000000" w:rsidRDefault="00000000" w:rsidRPr="00000000" w14:paraId="000000E2">
      <w:pPr>
        <w:numPr>
          <w:ilvl w:val="0"/>
          <w:numId w:val="2"/>
        </w:numPr>
        <w:spacing w:after="0" w:afterAutospacing="0" w:lineRule="auto"/>
        <w:ind w:left="720" w:hanging="360"/>
      </w:pPr>
      <w:r w:rsidDel="00000000" w:rsidR="00000000" w:rsidRPr="00000000">
        <w:rPr>
          <w:b w:val="1"/>
          <w:bCs w:val="1"/>
          <w:rtl w:val="0"/>
        </w:rPr>
        <w:t xml:space="preserve">No ticking counters in flagship copy:</w:t>
      </w:r>
      <w:r w:rsidDel="00000000" w:rsidR="00000000" w:rsidRPr="00000000">
        <w:rPr>
          <w:rtl w:val="0"/>
        </w:rPr>
        <w:t xml:space="preserve"> counts live in the Proof Library and are cited at time of use.</w:t>
      </w:r>
      <w:r w:rsidDel="00000000" w:rsidR="00000000" w:rsidRPr="00000000">
        <w:rPr>
          <w:rtl w:val="0"/>
        </w:rPr>
      </w:r>
    </w:p>
    <w:p w:rsidR="00000000" w:rsidDel="00000000" w:rsidP="00000000" w:rsidRDefault="00000000" w:rsidRPr="00000000" w14:paraId="000000E3">
      <w:pPr>
        <w:numPr>
          <w:ilvl w:val="0"/>
          <w:numId w:val="2"/>
        </w:numPr>
        <w:spacing w:after="0" w:afterAutospacing="0" w:lineRule="auto"/>
        <w:ind w:left="720" w:hanging="360"/>
      </w:pPr>
      <w:r w:rsidDel="00000000" w:rsidR="00000000" w:rsidRPr="00000000">
        <w:rPr>
          <w:b w:val="1"/>
          <w:bCs w:val="1"/>
          <w:rtl w:val="0"/>
        </w:rPr>
        <w:t xml:space="preserve">Outcomes carry numbers:</w:t>
      </w:r>
      <w:r w:rsidDel="00000000" w:rsidR="00000000" w:rsidRPr="00000000">
        <w:rPr>
          <w:rtl w:val="0"/>
        </w:rPr>
        <w:t xml:space="preserve"> never claim an outcome without a figure the client would recognize.</w:t>
      </w:r>
      <w:r w:rsidDel="00000000" w:rsidR="00000000" w:rsidRPr="00000000">
        <w:rPr>
          <w:rtl w:val="0"/>
        </w:rPr>
      </w:r>
    </w:p>
    <w:p w:rsidR="00000000" w:rsidDel="00000000" w:rsidP="00000000" w:rsidRDefault="00000000" w:rsidRPr="00000000" w14:paraId="000000E4">
      <w:pPr>
        <w:numPr>
          <w:ilvl w:val="0"/>
          <w:numId w:val="2"/>
        </w:numPr>
        <w:spacing w:after="200" w:lineRule="auto"/>
        <w:ind w:left="720" w:hanging="360"/>
      </w:pPr>
      <w:r w:rsidDel="00000000" w:rsidR="00000000" w:rsidRPr="00000000">
        <w:rPr>
          <w:rtl w:val="0"/>
        </w:rPr>
        <w:t xml:space="preserve">One structural em-dash per paragraph at most in external copy.</w:t>
      </w:r>
    </w:p>
    <w:p w:rsidR="00000000" w:rsidDel="00000000" w:rsidP="00000000" w:rsidRDefault="00000000" w:rsidRPr="00000000" w14:paraId="000000E5">
      <w:pPr>
        <w:spacing w:after="200" w:lineRule="auto"/>
        <w:rPr>
          <w:b w:val="1"/>
          <w:bCs w:val="1"/>
        </w:rPr>
      </w:pPr>
      <w:r w:rsidDel="00000000" w:rsidR="00000000" w:rsidRPr="00000000">
        <w:rPr>
          <w:b w:val="1"/>
          <w:bCs w:val="1"/>
          <w:rtl w:val="0"/>
        </w:rPr>
        <w:t xml:space="preserve">Brand personality:</w:t>
      </w:r>
      <w:r w:rsidDel="00000000" w:rsidR="00000000" w:rsidRPr="00000000">
        <w:rPr>
          <w:rtl w:val="0"/>
        </w:rPr>
        <w:t xml:space="preserve"> The Master Builder who stays — technically deep, quietly certain, allergic to theater, accountable for whether it works once people are inside. Speaks last, speaks plainly, right because the evidence is already in production and still running.</w:t>
      </w:r>
      <w:r w:rsidDel="00000000" w:rsidR="00000000" w:rsidRPr="00000000">
        <w:rPr>
          <w:rtl w:val="0"/>
        </w:rPr>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3"/>
        <w:rPr/>
      </w:pPr>
      <w:bookmarkStart w:colFirst="0" w:colLast="0" w:name="_b0okghjvkm1x" w:id="22"/>
      <w:bookmarkEnd w:id="22"/>
      <w:r w:rsidDel="00000000" w:rsidR="00000000" w:rsidRPr="00000000">
        <w:rPr>
          <w:rtl w:val="0"/>
        </w:rPr>
        <w:t xml:space="preserve">Copy-length standards</w:t>
      </w:r>
    </w:p>
    <w:p w:rsidR="00000000" w:rsidDel="00000000" w:rsidP="00000000" w:rsidRDefault="00000000" w:rsidRPr="00000000" w14:paraId="000000E8">
      <w:pPr>
        <w:spacing w:after="200" w:lineRule="auto"/>
        <w:rPr/>
      </w:pPr>
      <w:r w:rsidDel="00000000" w:rsidR="00000000" w:rsidRPr="00000000">
        <w:rPr>
          <w:rtl w:val="0"/>
        </w:rPr>
        <w:t xml:space="preserve">Structured copy blocks run in two governed lengths, measured in characters including spaces:</w:t>
      </w:r>
    </w:p>
    <w:p w:rsidR="00000000" w:rsidDel="00000000" w:rsidP="00000000" w:rsidRDefault="00000000" w:rsidRPr="00000000" w14:paraId="000000E9">
      <w:pPr>
        <w:numPr>
          <w:ilvl w:val="0"/>
          <w:numId w:val="2"/>
        </w:numPr>
        <w:spacing w:after="0" w:afterAutospacing="0" w:lineRule="auto"/>
        <w:ind w:left="720" w:hanging="360"/>
      </w:pPr>
      <w:r w:rsidDel="00000000" w:rsidR="00000000" w:rsidRPr="00000000">
        <w:rPr>
          <w:b w:val="1"/>
          <w:bCs w:val="1"/>
          <w:rtl w:val="0"/>
        </w:rPr>
        <w:t xml:space="preserve">Medium description — 250-character limit.</w:t>
      </w:r>
      <w:r w:rsidDel="00000000" w:rsidR="00000000" w:rsidRPr="00000000">
        <w:rPr>
          <w:rtl w:val="0"/>
        </w:rPr>
        <w:t xml:space="preserve"> The default for card bodies, pillar descriptions, and comparable structured blocks (matches the Value Pillar claim standard).</w:t>
      </w:r>
      <w:r w:rsidDel="00000000" w:rsidR="00000000" w:rsidRPr="00000000">
        <w:rPr>
          <w:rtl w:val="0"/>
        </w:rPr>
      </w:r>
    </w:p>
    <w:p w:rsidR="00000000" w:rsidDel="00000000" w:rsidP="00000000" w:rsidRDefault="00000000" w:rsidRPr="00000000" w14:paraId="000000EA">
      <w:pPr>
        <w:numPr>
          <w:ilvl w:val="0"/>
          <w:numId w:val="2"/>
        </w:numPr>
        <w:spacing w:after="200" w:lineRule="auto"/>
        <w:ind w:left="720" w:hanging="360"/>
      </w:pPr>
      <w:r w:rsidDel="00000000" w:rsidR="00000000" w:rsidRPr="00000000">
        <w:rPr>
          <w:b w:val="1"/>
          <w:bCs w:val="1"/>
          <w:rtl w:val="0"/>
        </w:rPr>
        <w:t xml:space="preserve">Short description — 150-character limit.</w:t>
      </w:r>
      <w:r w:rsidDel="00000000" w:rsidR="00000000" w:rsidRPr="00000000">
        <w:rPr>
          <w:rtl w:val="0"/>
        </w:rPr>
        <w:t xml:space="preserve"> For compact surfaces: nav cards, list views, meta descriptions, compact sell-sheet blocks.</w:t>
      </w:r>
      <w:r w:rsidDel="00000000" w:rsidR="00000000" w:rsidRPr="00000000">
        <w:rPr>
          <w:rtl w:val="0"/>
        </w:rPr>
      </w:r>
    </w:p>
    <w:p w:rsidR="00000000" w:rsidDel="00000000" w:rsidP="00000000" w:rsidRDefault="00000000" w:rsidRPr="00000000" w14:paraId="000000EB">
      <w:pPr>
        <w:spacing w:after="200" w:lineRule="auto"/>
        <w:rPr>
          <w:b w:val="1"/>
          <w:bCs w:val="1"/>
        </w:rPr>
      </w:pPr>
      <w:r w:rsidDel="00000000" w:rsidR="00000000" w:rsidRPr="00000000">
        <w:rPr>
          <w:b w:val="1"/>
          <w:bCs w:val="1"/>
          <w:rtl w:val="0"/>
        </w:rPr>
        <w:t xml:space="preserve">Set-consistency rule:</w:t>
      </w:r>
      <w:r w:rsidDel="00000000" w:rsidR="00000000" w:rsidRPr="00000000">
        <w:rPr>
          <w:rtl w:val="0"/>
        </w:rPr>
        <w:t xml:space="preserve"> within any set rendered together (cards in a row, pillars in a stack), titles hold to a ±2-character band and bodies to a ±10-character band. The ceiling governs the maximum; the band governs the layout. Consistency is a layout requirement, not a nicety.</w:t>
      </w:r>
      <w:r w:rsidDel="00000000" w:rsidR="00000000" w:rsidRPr="00000000">
        <w:rPr>
          <w:rtl w:val="0"/>
        </w:rPr>
      </w:r>
    </w:p>
    <w:p w:rsidR="00000000" w:rsidDel="00000000" w:rsidP="00000000" w:rsidRDefault="00000000" w:rsidRPr="00000000" w14:paraId="000000EC">
      <w:pPr>
        <w:pStyle w:val="Heading2"/>
        <w:rPr/>
      </w:pPr>
      <w:bookmarkStart w:colFirst="0" w:colLast="0" w:name="_fbhnywallj06" w:id="23"/>
      <w:bookmarkEnd w:id="23"/>
      <w:r w:rsidDel="00000000" w:rsidR="00000000" w:rsidRPr="00000000">
        <w:rPr>
          <w:rtl w:val="0"/>
        </w:rPr>
        <w:t xml:space="preserve">9. Terminology</w:t>
      </w:r>
    </w:p>
    <w:p w:rsidR="00000000" w:rsidDel="00000000" w:rsidP="00000000" w:rsidRDefault="00000000" w:rsidRPr="00000000" w14:paraId="000000ED">
      <w:pPr>
        <w:pStyle w:val="Heading3"/>
        <w:rPr/>
      </w:pPr>
      <w:bookmarkStart w:colFirst="0" w:colLast="0" w:name="_iw4hil3htqk0" w:id="24"/>
      <w:bookmarkEnd w:id="24"/>
      <w:r w:rsidDel="00000000" w:rsidR="00000000" w:rsidRPr="00000000">
        <w:rPr>
          <w:rtl w:val="0"/>
        </w:rPr>
        <w:t xml:space="preserve">Locked terms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b w:val="1"/>
                <w:bCs w:val="1"/>
              </w:rPr>
            </w:pPr>
            <w:r w:rsidDel="00000000" w:rsidR="00000000" w:rsidRPr="00000000">
              <w:rPr>
                <w:b w:val="1"/>
                <w:bCs w:val="1"/>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b w:val="1"/>
                <w:bCs w:val="1"/>
              </w:rPr>
            </w:pPr>
            <w:r w:rsidDel="00000000" w:rsidR="00000000" w:rsidRPr="00000000">
              <w:rPr>
                <w:b w:val="1"/>
                <w:bCs w:val="1"/>
                <w:rtl w:val="0"/>
              </w:rPr>
              <w:t xml:space="preserve">Usage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b w:val="1"/>
                <w:bCs w:val="1"/>
                <w:rtl w:val="0"/>
              </w:rPr>
              <w:t xml:space="preserve">The AI-Native Enterprise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The client's outcome — a continuously-evolving way of operating, not an end-state. Capitalize as the named outcome. Never a destination.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b w:val="1"/>
                <w:bCs w:val="1"/>
                <w:rtl w:val="0"/>
              </w:rPr>
              <w:t xml:space="preserve">The enterprise AI lifecycle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Fonts w:ascii="Arial Unicode MS" w:cs="Arial Unicode MS" w:eastAsia="Arial Unicode MS" w:hAnsi="Arial Unicode MS"/>
                <w:rtl w:val="0"/>
              </w:rPr>
              <w:t xml:space="preserve">The flagship arc: strategy → foundation → workflows → adoption → continuous improvement. Carried by the five Value Pillars.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b w:val="1"/>
                <w:bCs w:val="1"/>
                <w:rtl w:val="0"/>
              </w:rPr>
              <w:t xml:space="preserve">Operating advantage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The outcome's measured form — what clients measure in their own numbers.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b w:val="1"/>
                <w:bCs w:val="1"/>
                <w:rtl w:val="0"/>
              </w:rPr>
              <w:t xml:space="preserve">AgenticOS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The client's governed operating system we build for them. Client-owned. Never "our product."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b w:val="1"/>
                <w:bCs w:val="1"/>
                <w:rtl w:val="0"/>
              </w:rPr>
              <w:t xml:space="preserve">Agentic operating system</w:t>
            </w:r>
            <w:r w:rsidDel="00000000" w:rsidR="00000000" w:rsidRPr="00000000">
              <w:rPr>
                <w:rtl w:val="0"/>
              </w:rPr>
              <w:t xml:space="preserve"> (lowercase)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The flagship-copy concept, before AgenticOS is named at sales altitude.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b w:val="1"/>
                <w:bCs w:val="1"/>
                <w:rtl w:val="0"/>
              </w:rPr>
              <w:t xml:space="preserve">Governed factory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The technical rigor claim. Always vs. "sandbox."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b w:val="1"/>
                <w:bCs w:val="1"/>
                <w:rtl w:val="0"/>
              </w:rPr>
              <w:t xml:space="preserve">Paradigm°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Our agentic delivery platform — the umbrella (layer map: §7.1). Degree symbol always. Delivered, not licensed. Ours; never crosses the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b w:val="1"/>
                <w:bCs w:val="1"/>
                <w:rtl w:val="0"/>
              </w:rPr>
              <w:t xml:space="preserve">ParadigmOS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The engagement platform under Paradigm°: deployed with the client to build and operate their enterprise AI capability, culminating in AgenticOS. Ours-with-you; ownership handoff is its headline.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b w:val="1"/>
                <w:bCs w:val="1"/>
                <w:rtl w:val="0"/>
              </w:rPr>
              <w:t xml:space="preserve">Paradigm 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The foundation layer under Paradigm°: migration and modernization engineering producing the AI-ready data foundation. Ours-with-you. Named and jobbed, never the headline. Never merged with the AI-Native Foundations pillar in copy.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b w:val="1"/>
                <w:bCs w:val="1"/>
                <w:rtl w:val="0"/>
              </w:rPr>
              <w:t xml:space="preserve">Ontology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Approved in definitional copy (the model of the business agents reason over). Never in headlines, taglines, or product names — there, "a living model of your business."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b w:val="1"/>
                <w:bCs w:val="1"/>
                <w:rtl w:val="0"/>
              </w:rPr>
              <w:t xml:space="preserve">Change management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Approved at pillar layer and below (Pillar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b w:val="1"/>
                <w:bCs w:val="1"/>
                <w:rtl w:val="0"/>
              </w:rPr>
              <w:t xml:space="preserve">Forward-Deployed Engineers (FDEs)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Senior business and industry experts who define what to build and why, working alongside client teams. Frame the meaning; the label alone reads technical.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b w:val="1"/>
                <w:bCs w:val="1"/>
                <w:rtl w:val="0"/>
              </w:rPr>
              <w:t xml:space="preserve">Global Engineering Teams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The technical experts — architecture to final mile. They build; FDEs define.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b w:val="1"/>
                <w:bCs w:val="1"/>
                <w:rtl w:val="0"/>
              </w:rPr>
              <w:t xml:space="preserve">Data is the fuel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Anchor line: "Agentic AI is only as intelligent as the data behind it." Never its own competing headline.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b w:val="1"/>
                <w:bCs w:val="1"/>
                <w:rtl w:val="0"/>
              </w:rPr>
              <w:t xml:space="preserve">PoC purgatory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The named execution enemy. Sales/analyst altitude.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b w:val="1"/>
                <w:bCs w:val="1"/>
                <w:rtl w:val="0"/>
              </w:rPr>
              <w:t xml:space="preserve">Production-grade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The load-bearing qualifier. Use deliberately and often.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b w:val="1"/>
                <w:bCs w:val="1"/>
                <w:rtl w:val="0"/>
              </w:rPr>
              <w:t xml:space="preserve">Solutions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Fonts w:ascii="Arial Unicode MS" w:cs="Arial Unicode MS" w:eastAsia="Arial Unicode MS" w:hAnsi="Arial Unicode MS"/>
                <w:rtl w:val="0"/>
              </w:rPr>
              <w:t xml:space="preserve">The eighteen named offerings under the five offering pillars (§6) — sales altitude and site architecture. Three-layer discipline: offering pillars → solutions → the capability the client gains. "Capability" is the client's side of the ledger; never a label for our catalog.</w:t>
            </w:r>
          </w:p>
        </w:tc>
      </w:tr>
    </w:tbl>
    <w:p w:rsidR="00000000" w:rsidDel="00000000" w:rsidP="00000000" w:rsidRDefault="00000000" w:rsidRPr="00000000" w14:paraId="00000112">
      <w:pPr>
        <w:pStyle w:val="Heading3"/>
        <w:rPr/>
      </w:pPr>
      <w:bookmarkStart w:colFirst="0" w:colLast="0" w:name="_t42stv4hoiwx" w:id="25"/>
      <w:bookmarkEnd w:id="25"/>
      <w:r w:rsidDel="00000000" w:rsidR="00000000" w:rsidRPr="00000000">
        <w:rPr>
          <w:rtl w:val="0"/>
        </w:rPr>
        <w:t xml:space="preserve">Retired (do not use)</w:t>
      </w:r>
    </w:p>
    <w:p w:rsidR="00000000" w:rsidDel="00000000" w:rsidP="00000000" w:rsidRDefault="00000000" w:rsidRPr="00000000" w14:paraId="00000113">
      <w:pPr>
        <w:spacing w:after="200" w:lineRule="auto"/>
        <w:rPr/>
      </w:pPr>
      <w:r w:rsidDel="00000000" w:rsidR="00000000" w:rsidRPr="00000000">
        <w:rPr>
          <w:rFonts w:ascii="Arial Unicode MS" w:cs="Arial Unicode MS" w:eastAsia="Arial Unicode MS" w:hAnsi="Arial Unicode MS"/>
          <w:rtl w:val="0"/>
        </w:rPr>
        <w:t xml:space="preserve">"The Agentic Enterprise" (outcome noun) · "Build → Adopt → Evolve" as named framework (the words remain ordinary verbs) · "AI-native consultancy" (→ company) · "Global Agentic Team" and pod taxonomy · "Agent Garden" (→ Industry Agent Libraries) · "Built for the agentic enterprise" · "Don't automate the past" (all altitudes; the constructive frame carries the position) · "embedded/inside" for FDEs · "daily use" · "sandbox" as positive · "Sustain" as a phase.</w:t>
      </w:r>
    </w:p>
    <w:p w:rsidR="00000000" w:rsidDel="00000000" w:rsidP="00000000" w:rsidRDefault="00000000" w:rsidRPr="00000000" w14:paraId="00000114">
      <w:pPr>
        <w:pStyle w:val="Heading3"/>
        <w:rPr/>
      </w:pPr>
      <w:bookmarkStart w:colFirst="0" w:colLast="0" w:name="_shtf8bjrz2ca" w:id="26"/>
      <w:bookmarkEnd w:id="26"/>
      <w:r w:rsidDel="00000000" w:rsidR="00000000" w:rsidRPr="00000000">
        <w:rPr>
          <w:rtl w:val="0"/>
        </w:rPr>
        <w:t xml:space="preserve">Avoid</w:t>
      </w:r>
    </w:p>
    <w:p w:rsidR="00000000" w:rsidDel="00000000" w:rsidP="00000000" w:rsidRDefault="00000000" w:rsidRPr="00000000" w14:paraId="00000115">
      <w:pPr>
        <w:spacing w:after="200" w:lineRule="auto"/>
        <w:rPr>
          <w:b w:val="1"/>
          <w:bCs w:val="1"/>
        </w:rPr>
      </w:pPr>
      <w:r w:rsidDel="00000000" w:rsidR="00000000" w:rsidRPr="00000000">
        <w:rPr>
          <w:rtl w:val="0"/>
        </w:rPr>
        <w:t xml:space="preserve">Destination/journey/finish-line framing · hype adjectives without a shipped number · acronym stacks in brand copy · leading with commoditized capability claims ("we build agents") · disparaging Tier-1 SIs/GSIs (partners and co-sell channels — contrast is model and complementarity, never contempt) · managed services framed as maintenance or open-ended retainer · leading with raw award counts (lead category + trajectory) · "built on Google Cloud" or Google as every asset's through-line ("a Google Cloud partner," stated once). </w:t>
      </w:r>
      <w:r w:rsidDel="00000000" w:rsidR="00000000" w:rsidRPr="00000000">
        <w:rPr>
          <w:i w:val="1"/>
          <w:iCs w:val="1"/>
          <w:rtl w:val="0"/>
        </w:rPr>
        <w:t xml:space="preserve">Note:</w:t>
      </w:r>
      <w:r w:rsidDel="00000000" w:rsidR="00000000" w:rsidRPr="00000000">
        <w:rPr>
          <w:rtl w:val="0"/>
        </w:rPr>
        <w:t xml:space="preserve"> "toolkit" remains on the avoid list as prose vocabulary; </w:t>
      </w:r>
      <w:r w:rsidDel="00000000" w:rsidR="00000000" w:rsidRPr="00000000">
        <w:rPr>
          <w:b w:val="1"/>
          <w:bCs w:val="1"/>
          <w:rtl w:val="0"/>
        </w:rPr>
        <w:t xml:space="preserve">Enterprise AI Agent Toolkit</w:t>
      </w:r>
      <w:r w:rsidDel="00000000" w:rsidR="00000000" w:rsidRPr="00000000">
        <w:rPr>
          <w:rtl w:val="0"/>
        </w:rPr>
        <w:t xml:space="preserve"> is exempt as a finalized solution name (§6) — the rule governs voice, not labels.</w:t>
      </w:r>
      <w:r w:rsidDel="00000000" w:rsidR="00000000" w:rsidRPr="00000000">
        <w:rPr>
          <w:rtl w:val="0"/>
        </w:rPr>
      </w:r>
    </w:p>
    <w:p w:rsidR="00000000" w:rsidDel="00000000" w:rsidP="00000000" w:rsidRDefault="00000000" w:rsidRPr="00000000" w14:paraId="00000116">
      <w:pPr>
        <w:spacing w:after="200" w:lineRule="auto"/>
        <w:rPr>
          <w:b w:val="1"/>
          <w:bCs w:val="1"/>
        </w:rPr>
      </w:pPr>
      <w:r w:rsidDel="00000000" w:rsidR="00000000" w:rsidRPr="00000000">
        <w:rPr>
          <w:b w:val="1"/>
          <w:bCs w:val="1"/>
          <w:rtl w:val="0"/>
        </w:rPr>
        <w:t xml:space="preserve">Borrowed-phrasing prohibited (competitor fingerprints):</w:t>
      </w:r>
      <w:r w:rsidDel="00000000" w:rsidR="00000000" w:rsidRPr="00000000">
        <w:rPr>
          <w:rtl w:val="0"/>
        </w:rPr>
        <w:t xml:space="preserve"> "paradigm shift" (all copy, all altitudes, internal and external) · IBM Consulting Advantage fingerprints — "What we built to transform how we deliver is now available to transform your enterprise," "powerful ally," "speed to value," "cutting-edge," and "AI-Native Advantage" as a capitalized signature phrase or proper noun (the locked closer's lowercase "your AI-native advantage" is approved with the IBM adjacency flagged; never elevate it into a named program, campaign title, or capitalized phrase) · Palantir fingerprint — "Ontology" / "the Ontology" at brand altitude (§7.4 rule 6) · standing list — journey, destination, finish line, unlock, seamless, world-class, purpose-built, toolkit, "We do this by," "own the outcome," "Architecting the AI-Native Enterprise."</w:t>
      </w:r>
      <w:r w:rsidDel="00000000" w:rsidR="00000000" w:rsidRPr="00000000">
        <w:rPr>
          <w:rtl w:val="0"/>
        </w:rPr>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2"/>
        <w:rPr/>
      </w:pPr>
      <w:bookmarkStart w:colFirst="0" w:colLast="0" w:name="_e7i1t1qz664x" w:id="27"/>
      <w:bookmarkEnd w:id="27"/>
      <w:r w:rsidDel="00000000" w:rsidR="00000000" w:rsidRPr="00000000">
        <w:rPr>
          <w:rtl w:val="0"/>
        </w:rPr>
        <w:t xml:space="preserve">10. Proof Library</w:t>
      </w:r>
    </w:p>
    <w:p w:rsidR="00000000" w:rsidDel="00000000" w:rsidP="00000000" w:rsidRDefault="00000000" w:rsidRPr="00000000" w14:paraId="00000119">
      <w:pPr>
        <w:spacing w:after="200" w:lineRule="auto"/>
        <w:rPr>
          <w:b w:val="1"/>
          <w:bCs w:val="1"/>
        </w:rPr>
      </w:pPr>
      <w:r w:rsidDel="00000000" w:rsidR="00000000" w:rsidRPr="00000000">
        <w:rPr>
          <w:b w:val="1"/>
          <w:bCs w:val="1"/>
          <w:rtl w:val="0"/>
        </w:rPr>
        <w:t xml:space="preserve">This library is the refreshable source.</w:t>
      </w:r>
      <w:r w:rsidDel="00000000" w:rsidR="00000000" w:rsidRPr="00000000">
        <w:rPr>
          <w:rtl w:val="0"/>
        </w:rPr>
        <w:t xml:space="preserve"> Changeable numbers (engagement counts, systems in production, client tallies) live here and are cited at time of use — never hard-coded into flagship copy. Durable measured results may travel into copy. All statistics require primary-source verification before public use; client names require logo clearance; all revenue and dollar figures are internal-only unless individually cleared.</w:t>
      </w:r>
      <w:r w:rsidDel="00000000" w:rsidR="00000000" w:rsidRPr="00000000">
        <w:rPr>
          <w:rtl w:val="0"/>
        </w:rPr>
      </w:r>
    </w:p>
    <w:p w:rsidR="00000000" w:rsidDel="00000000" w:rsidP="00000000" w:rsidRDefault="00000000" w:rsidRPr="00000000" w14:paraId="0000011A">
      <w:pPr>
        <w:pStyle w:val="Heading3"/>
        <w:rPr/>
      </w:pPr>
      <w:bookmarkStart w:colFirst="0" w:colLast="0" w:name="_tg0fh7jmhkw4" w:id="28"/>
      <w:bookmarkEnd w:id="28"/>
      <w:r w:rsidDel="00000000" w:rsidR="00000000" w:rsidRPr="00000000">
        <w:rPr>
          <w:rtl w:val="0"/>
        </w:rPr>
        <w:t xml:space="preserve">Proof by value pillar</w:t>
      </w:r>
    </w:p>
    <w:p w:rsidR="00000000" w:rsidDel="00000000" w:rsidP="00000000" w:rsidRDefault="00000000" w:rsidRPr="00000000" w14:paraId="0000011B">
      <w:pPr>
        <w:numPr>
          <w:ilvl w:val="0"/>
          <w:numId w:val="2"/>
        </w:numPr>
        <w:spacing w:after="0" w:afterAutospacing="0" w:lineRule="auto"/>
        <w:ind w:left="720" w:hanging="360"/>
      </w:pPr>
      <w:r w:rsidDel="00000000" w:rsidR="00000000" w:rsidRPr="00000000">
        <w:rPr>
          <w:b w:val="1"/>
          <w:bCs w:val="1"/>
          <w:rtl w:val="0"/>
        </w:rPr>
        <w:t xml:space="preserve">Pillar 1:</w:t>
      </w:r>
      <w:r w:rsidDel="00000000" w:rsidR="00000000" w:rsidRPr="00000000">
        <w:rPr>
          <w:rtl w:val="0"/>
        </w:rPr>
        <w:t xml:space="preserve"> complex AI workflows mapped in hours rather than months </w:t>
      </w:r>
      <w:r w:rsidDel="00000000" w:rsidR="00000000" w:rsidRPr="00000000">
        <w:rPr>
          <w:i w:val="1"/>
          <w:iCs w:val="1"/>
          <w:rtl w:val="0"/>
        </w:rPr>
        <w:t xml:space="preserve">(Paradigm° delivery benchmarks — internal, measured)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C">
      <w:pPr>
        <w:numPr>
          <w:ilvl w:val="0"/>
          <w:numId w:val="2"/>
        </w:numPr>
        <w:spacing w:after="0" w:afterAutospacing="0" w:lineRule="auto"/>
        <w:ind w:left="720" w:hanging="360"/>
      </w:pPr>
      <w:r w:rsidDel="00000000" w:rsidR="00000000" w:rsidRPr="00000000">
        <w:rPr>
          <w:b w:val="1"/>
          <w:bCs w:val="1"/>
          <w:rtl w:val="0"/>
        </w:rPr>
        <w:t xml:space="preserve">Pillar 2:</w:t>
      </w:r>
      <w:r w:rsidDel="00000000" w:rsidR="00000000" w:rsidRPr="00000000">
        <w:rPr>
          <w:rtl w:val="0"/>
        </w:rPr>
        <w:t xml:space="preserve"> data and platform modernization accelerated 50–70% </w:t>
      </w:r>
      <w:r w:rsidDel="00000000" w:rsidR="00000000" w:rsidRPr="00000000">
        <w:rPr>
          <w:i w:val="1"/>
          <w:iCs w:val="1"/>
          <w:rtl w:val="0"/>
        </w:rPr>
        <w:t xml:space="preserve">(Paradigm Data benchmarks; scope note: benchmark measures data-and-platform work)</w:t>
      </w:r>
      <w:r w:rsidDel="00000000" w:rsidR="00000000" w:rsidRPr="00000000">
        <w:rPr>
          <w:rtl w:val="0"/>
        </w:rPr>
        <w:t xml:space="preserve"> · run costs cut 25–30% (Schreiber) · largest healthcare DB2 migration: 285 databases, 660 apps, 56 weeks (Press Ganey).</w:t>
      </w:r>
      <w:r w:rsidDel="00000000" w:rsidR="00000000" w:rsidRPr="00000000">
        <w:rPr>
          <w:rtl w:val="0"/>
        </w:rPr>
      </w:r>
    </w:p>
    <w:p w:rsidR="00000000" w:rsidDel="00000000" w:rsidP="00000000" w:rsidRDefault="00000000" w:rsidRPr="00000000" w14:paraId="0000011D">
      <w:pPr>
        <w:numPr>
          <w:ilvl w:val="0"/>
          <w:numId w:val="2"/>
        </w:numPr>
        <w:spacing w:after="0" w:afterAutospacing="0" w:lineRule="auto"/>
        <w:ind w:left="720" w:hanging="360"/>
      </w:pPr>
      <w:r w:rsidDel="00000000" w:rsidR="00000000" w:rsidRPr="00000000">
        <w:rPr>
          <w:b w:val="1"/>
          <w:bCs w:val="1"/>
          <w:rtl w:val="0"/>
        </w:rPr>
        <w:t xml:space="preserve">Pillar 3:</w:t>
      </w:r>
      <w:r w:rsidDel="00000000" w:rsidR="00000000" w:rsidRPr="00000000">
        <w:rPr>
          <w:rtl w:val="0"/>
        </w:rPr>
        <w:t xml:space="preserve"> agentic systems in production in weeks </w:t>
      </w:r>
      <w:r w:rsidDel="00000000" w:rsidR="00000000" w:rsidRPr="00000000">
        <w:rPr>
          <w:i w:val="1"/>
          <w:iCs w:val="1"/>
          <w:rtl w:val="0"/>
        </w:rPr>
        <w:t xml:space="preserve">(benchmarks)</w:t>
      </w:r>
      <w:r w:rsidDel="00000000" w:rsidR="00000000" w:rsidRPr="00000000">
        <w:rPr>
          <w:rFonts w:ascii="Arial Unicode MS" w:cs="Arial Unicode MS" w:eastAsia="Arial Unicode MS" w:hAnsi="Arial Unicode MS"/>
          <w:rtl w:val="0"/>
        </w:rPr>
        <w:t xml:space="preserve"> · 35-minute forecasts to under ten seconds and +18–22% forecast accuracy (Wood Mackenzie) · detection precision +11.3 pts, false positives −55% (Schreiber).</w:t>
      </w:r>
      <w:r w:rsidDel="00000000" w:rsidR="00000000" w:rsidRPr="00000000">
        <w:rPr>
          <w:rtl w:val="0"/>
        </w:rPr>
      </w:r>
    </w:p>
    <w:p w:rsidR="00000000" w:rsidDel="00000000" w:rsidP="00000000" w:rsidRDefault="00000000" w:rsidRPr="00000000" w14:paraId="0000011E">
      <w:pPr>
        <w:numPr>
          <w:ilvl w:val="0"/>
          <w:numId w:val="2"/>
        </w:numPr>
        <w:spacing w:after="0" w:afterAutospacing="0" w:lineRule="auto"/>
        <w:ind w:left="720" w:hanging="360"/>
      </w:pPr>
      <w:r w:rsidDel="00000000" w:rsidR="00000000" w:rsidRPr="00000000">
        <w:rPr>
          <w:b w:val="1"/>
          <w:bCs w:val="1"/>
          <w:rtl w:val="0"/>
        </w:rPr>
        <w:t xml:space="preserve">Pillar 4:</w:t>
      </w:r>
      <w:r w:rsidDel="00000000" w:rsidR="00000000" w:rsidRPr="00000000">
        <w:rPr>
          <w:rtl w:val="0"/>
        </w:rPr>
        <w:t xml:space="preserve"> </w:t>
      </w:r>
      <w:r w:rsidDel="00000000" w:rsidR="00000000" w:rsidRPr="00000000">
        <w:rPr>
          <w:b w:val="1"/>
          <w:bCs w:val="1"/>
          <w:rtl w:val="0"/>
        </w:rPr>
        <w:t xml:space="preserve">open slot — flagship-grade adoption proof wanted.</w:t>
      </w:r>
      <w:r w:rsidDel="00000000" w:rsidR="00000000" w:rsidRPr="00000000">
        <w:rPr>
          <w:rtl w:val="0"/>
        </w:rPr>
        <w:t xml:space="preserve"> Sales altitude, clearance required: GFS 3,500 licenses activated at 100% of target · Home Depot 5,200 employees enabled · L100–L300 curriculum + AI Champions model as named methodology.</w:t>
      </w:r>
      <w:r w:rsidDel="00000000" w:rsidR="00000000" w:rsidRPr="00000000">
        <w:rPr>
          <w:rtl w:val="0"/>
        </w:rPr>
      </w:r>
    </w:p>
    <w:p w:rsidR="00000000" w:rsidDel="00000000" w:rsidP="00000000" w:rsidRDefault="00000000" w:rsidRPr="00000000" w14:paraId="0000011F">
      <w:pPr>
        <w:numPr>
          <w:ilvl w:val="0"/>
          <w:numId w:val="2"/>
        </w:numPr>
        <w:spacing w:after="200" w:lineRule="auto"/>
        <w:ind w:left="720" w:hanging="360"/>
      </w:pPr>
      <w:r w:rsidDel="00000000" w:rsidR="00000000" w:rsidRPr="00000000">
        <w:rPr>
          <w:b w:val="1"/>
          <w:bCs w:val="1"/>
          <w:rtl w:val="0"/>
        </w:rPr>
        <w:t xml:space="preserve">Pillar 5:</w:t>
      </w:r>
      <w:r w:rsidDel="00000000" w:rsidR="00000000" w:rsidRPr="00000000">
        <w:rPr>
          <w:rtl w:val="0"/>
        </w:rPr>
        <w:t xml:space="preserve"> sustained accuracy and reliability in operation (Wood Mackenzie, GFS managed services) · Managed Agentic Services $20–25K/month entry; 50%+ YoY growth </w:t>
      </w:r>
      <w:r w:rsidDel="00000000" w:rsidR="00000000" w:rsidRPr="00000000">
        <w:rPr>
          <w:i w:val="1"/>
          <w:iCs w:val="1"/>
          <w:rtl w:val="0"/>
        </w:rPr>
        <w:t xml:space="preserve">(revenue figure — internal-only)</w:t>
      </w:r>
      <w:r w:rsidDel="00000000" w:rsidR="00000000" w:rsidRPr="00000000">
        <w:rPr>
          <w:rtl w:val="0"/>
        </w:rPr>
        <w:t xml:space="preserve"> · governance, eval, drift detection, HITL in production.</w:t>
      </w:r>
      <w:r w:rsidDel="00000000" w:rsidR="00000000" w:rsidRPr="00000000">
        <w:rPr>
          <w:rtl w:val="0"/>
        </w:rPr>
      </w:r>
    </w:p>
    <w:p w:rsidR="00000000" w:rsidDel="00000000" w:rsidP="00000000" w:rsidRDefault="00000000" w:rsidRPr="00000000" w14:paraId="00000120">
      <w:pPr>
        <w:pStyle w:val="Heading3"/>
        <w:rPr/>
      </w:pPr>
      <w:bookmarkStart w:colFirst="0" w:colLast="0" w:name="_ha8hargt985x" w:id="29"/>
      <w:bookmarkEnd w:id="29"/>
      <w:r w:rsidDel="00000000" w:rsidR="00000000" w:rsidRPr="00000000">
        <w:rPr>
          <w:rtl w:val="0"/>
        </w:rPr>
        <w:t xml:space="preserve">Portfolio (refreshable; cite at time of use)</w:t>
      </w:r>
    </w:p>
    <w:p w:rsidR="00000000" w:rsidDel="00000000" w:rsidP="00000000" w:rsidRDefault="00000000" w:rsidRPr="00000000" w14:paraId="00000121">
      <w:pPr>
        <w:spacing w:after="200" w:lineRule="auto"/>
        <w:rPr>
          <w:b w:val="1"/>
          <w:bCs w:val="1"/>
        </w:rPr>
      </w:pPr>
      <w:r w:rsidDel="00000000" w:rsidR="00000000" w:rsidRPr="00000000">
        <w:rPr>
          <w:rFonts w:ascii="Arial Unicode MS" w:cs="Arial Unicode MS" w:eastAsia="Arial Unicode MS" w:hAnsi="Arial Unicode MS"/>
          <w:rtl w:val="0"/>
        </w:rPr>
        <w:t xml:space="preserve">196 systems in production · 300+ GenAI engagements since 2023 · 90+ Gemini Enterprise pilots · PoC-to-production 25% → 70% · 4.8+ CSAT portfolio-wide · 4x Google Cloud Partner of the Year (incl. </w:t>
      </w:r>
      <w:r w:rsidDel="00000000" w:rsidR="00000000" w:rsidRPr="00000000">
        <w:rPr>
          <w:b w:val="1"/>
          <w:bCs w:val="1"/>
          <w:rtl w:val="0"/>
        </w:rPr>
        <w:t xml:space="preserve">2026 — Artificial Intelligence / Workplace AI Transformation, North America</w:t>
      </w:r>
      <w:r w:rsidDel="00000000" w:rsidR="00000000" w:rsidRPr="00000000">
        <w:rPr>
          <w:rtl w:val="0"/>
        </w:rPr>
        <w:t xml:space="preserve"> — lead with this one) · Google Cloud Diamond Partner (highest tier; outcome-validated) · 19 Google Cloud competencies, 12 Advanced (AI, Data &amp; Analytics, Gemini Enterprise, Application Modernization among them) · Everest Group PEAK Matrix 2025: Leader </w:t>
      </w:r>
      <w:r w:rsidDel="00000000" w:rsidR="00000000" w:rsidRPr="00000000">
        <w:rPr>
          <w:b w:val="1"/>
          <w:bCs w:val="1"/>
          <w:rtl w:val="0"/>
        </w:rPr>
        <w:t xml:space="preserve">and</w:t>
      </w:r>
      <w:r w:rsidDel="00000000" w:rsidR="00000000" w:rsidRPr="00000000">
        <w:rPr>
          <w:rtl w:val="0"/>
        </w:rPr>
        <w:t xml:space="preserve"> Star Performer (frame as peer-tier credibility among top GCP specialists, never "we beat X").</w:t>
      </w:r>
      <w:r w:rsidDel="00000000" w:rsidR="00000000" w:rsidRPr="00000000">
        <w:rPr>
          <w:rtl w:val="0"/>
        </w:rPr>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rPr/>
      </w:pPr>
      <w:bookmarkStart w:colFirst="0" w:colLast="0" w:name="_fpsvfxjcl6fr" w:id="30"/>
      <w:bookmarkEnd w:id="30"/>
      <w:r w:rsidDel="00000000" w:rsidR="00000000" w:rsidRPr="00000000">
        <w:rPr>
          <w:rtl w:val="0"/>
        </w:rPr>
        <w:t xml:space="preserve">11. Questions &amp; Changes</w:t>
      </w:r>
    </w:p>
    <w:p w:rsidR="00000000" w:rsidDel="00000000" w:rsidP="00000000" w:rsidRDefault="00000000" w:rsidRPr="00000000" w14:paraId="00000124">
      <w:pPr>
        <w:spacing w:after="200" w:lineRule="auto"/>
        <w:rPr/>
      </w:pPr>
      <w:r w:rsidDel="00000000" w:rsidR="00000000" w:rsidRPr="00000000">
        <w:rPr>
          <w:rtl w:val="0"/>
        </w:rPr>
        <w:t xml:space="preserve">This document is maintained under version control by Tommy Bliven. Route questions, copy requests not covered here, and proposed changes to him; approved changes arrive in the next version. Proof figures beyond the Proof Library, client names and logos, and any revenue or dollar figures require clearance before external use — ask before using.</w:t>
      </w:r>
    </w:p>
    <w:p w:rsidR="00000000" w:rsidDel="00000000" w:rsidP="00000000" w:rsidRDefault="00000000" w:rsidRPr="00000000" w14:paraId="0000012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