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78C9" w14:textId="77777777" w:rsidR="00A51192" w:rsidRDefault="00AE5349" w:rsidP="009A0135">
      <w:r w:rsidRPr="008A6195">
        <w:t xml:space="preserve"> </w:t>
      </w:r>
      <w:sdt>
        <w:sdtPr>
          <w:id w:val="1938178605"/>
          <w:docPartObj>
            <w:docPartGallery w:val="Cover Pages"/>
            <w:docPartUnique/>
          </w:docPartObj>
        </w:sdtPr>
      </w:sdt>
    </w:p>
    <w:p w14:paraId="356C8FCF" w14:textId="77777777" w:rsidR="008411BD" w:rsidRPr="008411BD" w:rsidRDefault="008411BD" w:rsidP="009A0135"/>
    <w:p w14:paraId="20D5DB68" w14:textId="77777777" w:rsidR="008411BD" w:rsidRDefault="008411BD" w:rsidP="009A0135">
      <w:pPr>
        <w:rPr>
          <w:sz w:val="2"/>
        </w:rPr>
      </w:pPr>
    </w:p>
    <w:p w14:paraId="474EEB24" w14:textId="77777777" w:rsidR="008411BD" w:rsidRDefault="008411BD" w:rsidP="009A0135">
      <w:pPr>
        <w:rPr>
          <w:sz w:val="2"/>
        </w:rPr>
      </w:pPr>
    </w:p>
    <w:p w14:paraId="399F8D0F" w14:textId="77777777" w:rsidR="008411BD" w:rsidRDefault="008411BD" w:rsidP="009A0135">
      <w:pPr>
        <w:rPr>
          <w:sz w:val="2"/>
        </w:rPr>
      </w:pPr>
    </w:p>
    <w:p w14:paraId="38F34F24" w14:textId="77777777" w:rsidR="008411BD" w:rsidRDefault="008411BD" w:rsidP="009A0135">
      <w:pPr>
        <w:rPr>
          <w:sz w:val="2"/>
        </w:rPr>
      </w:pPr>
    </w:p>
    <w:p w14:paraId="692FF7FC" w14:textId="77777777" w:rsidR="00F676D8" w:rsidRDefault="003F135F" w:rsidP="009A0135">
      <w:pPr>
        <w:tabs>
          <w:tab w:val="left" w:pos="4080"/>
        </w:tabs>
      </w:pPr>
      <w:r w:rsidRPr="008A619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3992DA" wp14:editId="7A061137">
                <wp:simplePos x="0" y="0"/>
                <wp:positionH relativeFrom="page">
                  <wp:posOffset>904875</wp:posOffset>
                </wp:positionH>
                <wp:positionV relativeFrom="margin">
                  <wp:posOffset>4148456</wp:posOffset>
                </wp:positionV>
                <wp:extent cx="5943600" cy="2895600"/>
                <wp:effectExtent l="0" t="0" r="0" b="0"/>
                <wp:wrapNone/>
                <wp:docPr id="62" name="Szövegdoboz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0A252" w14:textId="74406854" w:rsidR="00AE666B" w:rsidRPr="003B708B" w:rsidRDefault="003B708B" w:rsidP="003B708B">
                            <w:pPr>
                              <w:pStyle w:val="Cm"/>
                            </w:pPr>
                            <w:r w:rsidRPr="003B708B">
                              <w:rPr>
                                <w:rStyle w:val="CmChar"/>
                                <w:caps/>
                              </w:rPr>
                              <w:t xml:space="preserve">charts</w:t>
                            </w:r>
                            <w:r>
                              <w:rPr>
                                <w:rStyle w:val="CmChar"/>
                                <w:caps/>
                              </w:rPr>
                              <w:t/>
                            </w:r>
                            <w:r w:rsidRPr="003B708B">
                              <w:rPr>
                                <w:rStyle w:val="CmChar"/>
                                <w:caps/>
                              </w:rPr>
                              <w:t/>
                            </w:r>
                          </w:p>
                          <w:p w14:paraId="78DFE473" w14:textId="39F5687B" w:rsidR="00A51192" w:rsidRPr="009A0135" w:rsidRDefault="003B708B" w:rsidP="009A0135">
                            <w:pPr>
                              <w:pStyle w:val="Alcm"/>
                              <w:jc w:val="center"/>
                            </w:pPr>
                            <w:r>
                              <w:t xml:space="preserve">Elérhető chartok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992DA" id="_x0000_t202" coordsize="21600,21600" o:spt="202" path="m,l,21600r21600,l21600,xe">
                <v:stroke joinstyle="miter"/>
                <v:path gradientshapeok="t" o:connecttype="rect"/>
              </v:shapetype>
              <v:shape id="Szövegdoboz 62" o:spid="_x0000_s1026" type="#_x0000_t202" style="position:absolute;margin-left:71.25pt;margin-top:326.65pt;width:468pt;height:228pt;z-index:25165619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" filled="f" stroked="f" strokeweight=".5pt">
                <v:textbox>
                  <w:txbxContent>
                    <w:p w14:paraId="0380A252" w14:textId="74406854" w:rsidR="00AE666B" w:rsidRPr="003B708B" w:rsidRDefault="003B708B" w:rsidP="003B708B">
                      <w:pPr>
                        <w:pStyle w:val="Cm"/>
                      </w:pPr>
                      <w:r w:rsidRPr="003B708B">
                        <w:rPr>
                          <w:rStyle w:val="CmChar"/>
                          <w:caps/>
                        </w:rPr>
                        <w:t xml:space="preserve">charts</w:t>
                      </w:r>
                      <w:r>
                        <w:rPr>
                          <w:rStyle w:val="CmChar"/>
                          <w:caps/>
                        </w:rPr>
                        <w:t/>
                      </w:r>
                      <w:r w:rsidRPr="003B708B">
                        <w:rPr>
                          <w:rStyle w:val="CmChar"/>
                          <w:caps/>
                        </w:rPr>
                        <w:t/>
                      </w:r>
                    </w:p>
                    <w:p w14:paraId="78DFE473" w14:textId="39F5687B" w:rsidR="00A51192" w:rsidRPr="009A0135" w:rsidRDefault="003B708B" w:rsidP="009A0135">
                      <w:pPr>
                        <w:pStyle w:val="Alcm"/>
                        <w:jc w:val="center"/>
                      </w:pPr>
                      <w:r>
                        <w:t xml:space="preserve">Elérhető chartok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8411BD">
        <w:tab/>
      </w:r>
      <w:r w:rsidR="00BA2E79">
        <w:rPr>
          <w:noProof/>
        </w:rPr>
        <w:drawing>
          <wp:inline distT="0" distB="0" distL="0" distR="0" wp14:anchorId="0281F375" wp14:editId="59275202">
            <wp:extent cx="5760720" cy="1180465"/>
            <wp:effectExtent l="0" t="0" r="0" b="0"/>
            <wp:docPr id="1" name="Kép 1" descr="A képen Betűtípus, Grafika, Grafikus tervezé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Betűtípus, Grafika, Grafikus tervezés, embléma látható&#10;&#10;Automatikusan generált leírá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6B91" w14:textId="77777777" w:rsidR="00F676D8" w:rsidRDefault="00F676D8">
      <w:r>
        <w:br w:type="page"/>
      </w:r>
    </w:p>
    <w:p w14:paraId="4BB07E87" w14:textId="77777777" w:rsidR="008411BD" w:rsidRPr="008411BD" w:rsidRDefault="008411BD" w:rsidP="009A0135">
      <w:pPr>
        <w:tabs>
          <w:tab w:val="left" w:pos="4080"/>
        </w:tabs>
      </w:pPr>
    </w:p>
    <w:p w14:paraId="4CF2EDC3" w14:textId="77777777" w:rsidR="003B7C37" w:rsidRPr="00E608E8" w:rsidRDefault="003B7C37" w:rsidP="009A0135">
      <w:pPr>
        <w:pStyle w:val="Cmsor1"/>
      </w:pPr>
      <w:r w:rsidRPr="00E608E8">
        <w:t>Dokumentumkontroll</w:t>
      </w:r>
    </w:p>
    <w:p w14:paraId="1E984130" w14:textId="77777777" w:rsidR="003B7C37" w:rsidRPr="00E608E8" w:rsidRDefault="003B7C37" w:rsidP="00B86239">
      <w:pPr>
        <w:pStyle w:val="Cmsor2"/>
      </w:pPr>
      <w:r w:rsidRPr="00E608E8">
        <w:t>Dokumentum jellemzők</w:t>
      </w:r>
    </w:p>
    <w:tbl>
      <w:tblPr>
        <w:tblStyle w:val="Table1"/>
        <w:tblpPr w:leftFromText="142" w:rightFromText="142" w:vertAnchor="text" w:horzAnchor="page" w:tblpXSpec="center" w:tblpY="1"/>
        <w:tblW w:w="0" w:type="auto"/>
        <w:tblLook w:val="04A0" w:firstRow="1" w:lastRow="0" w:firstColumn="1" w:lastColumn="0" w:noHBand="0" w:noVBand="1"/>
      </w:tblPr>
      <w:tblGrid>
        <w:gridCol w:w="3954"/>
        <w:gridCol w:w="5108"/>
      </w:tblGrid>
      <w:tr w:rsidR="003B7C37" w:rsidRPr="00E608E8" w14:paraId="2C3DF032" w14:textId="77777777" w:rsidTr="0071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2097EC4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rPr>
                <w:b/>
                <w:bCs/>
              </w:rPr>
            </w:pPr>
            <w:r w:rsidRPr="00F676D8">
              <w:rPr>
                <w:b/>
                <w:bCs/>
              </w:rPr>
              <w:t>Dokumentumjellemzők</w:t>
            </w:r>
          </w:p>
        </w:tc>
        <w:tc>
          <w:tcPr>
            <w:tcW w:w="5108" w:type="dxa"/>
          </w:tcPr>
          <w:p w14:paraId="5151051C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676D8">
              <w:rPr>
                <w:b/>
                <w:bCs/>
              </w:rPr>
              <w:t>Értékek</w:t>
            </w:r>
          </w:p>
        </w:tc>
      </w:tr>
      <w:tr w:rsidR="003B7C37" w:rsidRPr="00E608E8" w14:paraId="21D61892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F346CA7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Projekt hivatalos neve</w:t>
            </w:r>
          </w:p>
        </w:tc>
        <w:tc>
          <w:tcPr>
            <w:tcW w:w="5108" w:type="dxa"/>
          </w:tcPr>
          <w:p w14:paraId="79392F3C" w14:textId="77777777" w:rsidR="003B7C37" w:rsidRPr="00E608E8" w:rsidRDefault="00EB64CC" w:rsidP="00F676D8">
            <w:pPr>
              <w:tabs>
                <w:tab w:val="left" w:pos="9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Analyse</w:t>
            </w:r>
            <w:proofErr w:type="spellEnd"/>
          </w:p>
        </w:tc>
      </w:tr>
      <w:tr w:rsidR="003B7C37" w:rsidRPr="00E608E8" w14:paraId="0CBF351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2D79519D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címe</w:t>
            </w:r>
          </w:p>
        </w:tc>
        <w:tc>
          <w:tcPr>
            <w:tcW w:w="5108" w:type="dxa"/>
          </w:tcPr>
          <w:p w14:paraId="223CACD5" w14:textId="0A60ADBD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undefined</w:t>
            </w:r>
          </w:p>
        </w:tc>
      </w:tr>
      <w:tr w:rsidR="003B7C37" w:rsidRPr="00E608E8" w14:paraId="4BBA80D8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E6427F8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Verziószám</w:t>
            </w:r>
          </w:p>
        </w:tc>
        <w:tc>
          <w:tcPr>
            <w:tcW w:w="5108" w:type="dxa"/>
          </w:tcPr>
          <w:p w14:paraId="035E178F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1.0.0</w:t>
            </w:r>
          </w:p>
        </w:tc>
      </w:tr>
      <w:tr w:rsidR="003B7C37" w:rsidRPr="00E608E8" w14:paraId="6E744DB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4CEDCBA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Állapot</w:t>
            </w:r>
          </w:p>
        </w:tc>
        <w:tc>
          <w:tcPr>
            <w:tcW w:w="5108" w:type="dxa"/>
          </w:tcPr>
          <w:p w14:paraId="59AA1F01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Kiadott</w:t>
            </w:r>
          </w:p>
        </w:tc>
      </w:tr>
      <w:tr w:rsidR="003B7C37" w:rsidRPr="00E608E8" w14:paraId="7490C7D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ED5617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Kiadás kelte</w:t>
            </w:r>
          </w:p>
        </w:tc>
        <w:tc>
          <w:tcPr>
            <w:tcW w:w="5108" w:type="dxa"/>
          </w:tcPr>
          <w:p w14:paraId="5B089D8B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Elektronikus aláírás szerint</w:t>
            </w:r>
          </w:p>
        </w:tc>
      </w:tr>
      <w:tr w:rsidR="003B7C37" w:rsidRPr="00E608E8" w14:paraId="25B8ACB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14E9376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Készítette</w:t>
            </w:r>
          </w:p>
        </w:tc>
        <w:tc>
          <w:tcPr>
            <w:tcW w:w="5108" w:type="dxa"/>
          </w:tcPr>
          <w:p w14:paraId="6E7BFD7E" w14:textId="77777777" w:rsidR="003B7C37" w:rsidRPr="00E608E8" w:rsidRDefault="00EB64CC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Seres Zoltán</w:t>
            </w:r>
          </w:p>
        </w:tc>
      </w:tr>
      <w:tr w:rsidR="003B7C37" w:rsidRPr="00E608E8" w14:paraId="2F425A7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38C65ED1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Fájlnév</w:t>
            </w:r>
          </w:p>
        </w:tc>
        <w:tc>
          <w:tcPr>
            <w:tcW w:w="5108" w:type="dxa"/>
          </w:tcPr>
          <w:p w14:paraId="2D304135" w14:textId="27394201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charts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3B7C37" w:rsidRPr="00E608E8" w14:paraId="3752FF2B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F9509EE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célja</w:t>
            </w:r>
          </w:p>
        </w:tc>
        <w:tc>
          <w:tcPr>
            <w:tcW w:w="5108" w:type="dxa"/>
          </w:tcPr>
          <w:p w14:paraId="33AAB79E" w14:textId="01AAA307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charts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0613D523" w14:textId="77777777" w:rsidR="003B7C37" w:rsidRPr="00E608E8" w:rsidRDefault="003B7C37" w:rsidP="00B86239">
      <w:pPr>
        <w:pStyle w:val="Cmsor2"/>
      </w:pPr>
      <w:r w:rsidRPr="007F67BE">
        <w:t>Változtatások</w:t>
      </w:r>
      <w:r w:rsidRPr="00E608E8">
        <w:t xml:space="preserve"> jegyzéke</w:t>
      </w:r>
    </w:p>
    <w:tbl>
      <w:tblPr>
        <w:tblStyle w:val="Table1"/>
        <w:tblpPr w:leftFromText="141" w:rightFromText="141" w:vertAnchor="text" w:horzAnchor="margin" w:tblpY="151"/>
        <w:tblW w:w="9067" w:type="dxa"/>
        <w:tblLook w:val="05A0" w:firstRow="1" w:lastRow="0" w:firstColumn="1" w:lastColumn="1" w:noHBand="0" w:noVBand="1"/>
      </w:tblPr>
      <w:tblGrid>
        <w:gridCol w:w="1293"/>
        <w:gridCol w:w="1963"/>
        <w:gridCol w:w="3402"/>
        <w:gridCol w:w="2409"/>
      </w:tblGrid>
      <w:tr w:rsidR="00B86239" w:rsidRPr="00E608E8" w14:paraId="1423C99D" w14:textId="77777777" w:rsidTr="00B86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4" w:space="0" w:color="000000" w:themeColor="text1"/>
            </w:tcBorders>
          </w:tcPr>
          <w:p w14:paraId="41E46240" w14:textId="77777777" w:rsidR="00B86239" w:rsidRPr="00B86239" w:rsidRDefault="00B86239" w:rsidP="00B86239">
            <w:r w:rsidRPr="00B86239">
              <w:t>Ver</w:t>
            </w:r>
          </w:p>
        </w:tc>
        <w:tc>
          <w:tcPr>
            <w:tcW w:w="1963" w:type="dxa"/>
            <w:tcBorders>
              <w:top w:val="single" w:sz="4" w:space="0" w:color="000000" w:themeColor="text1"/>
            </w:tcBorders>
          </w:tcPr>
          <w:p w14:paraId="719A167A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Dátum</w:t>
            </w:r>
          </w:p>
        </w:tc>
        <w:tc>
          <w:tcPr>
            <w:tcW w:w="3402" w:type="dxa"/>
            <w:tcBorders>
              <w:top w:val="single" w:sz="4" w:space="0" w:color="000000" w:themeColor="text1"/>
            </w:tcBorders>
          </w:tcPr>
          <w:p w14:paraId="3F5D2F5F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Szerző, módosító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  <w:tcBorders>
              <w:top w:val="single" w:sz="4" w:space="0" w:color="000000" w:themeColor="text1"/>
            </w:tcBorders>
          </w:tcPr>
          <w:p w14:paraId="74EF1C76" w14:textId="77777777" w:rsidR="00B86239" w:rsidRPr="00B86239" w:rsidRDefault="00B86239" w:rsidP="00B86239">
            <w:r>
              <w:t>Változás leírása</w:t>
            </w:r>
          </w:p>
        </w:tc>
      </w:tr>
      <w:tr w:rsidR="00B86239" w:rsidRPr="00E608E8" w14:paraId="77D9C635" w14:textId="77777777" w:rsidTr="00B86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3BFA517F" w14:textId="77777777" w:rsidR="00B86239" w:rsidRPr="00B86239" w:rsidRDefault="00B86239" w:rsidP="00B86239">
            <w:r w:rsidRPr="00B86239">
              <w:t>1.0</w:t>
            </w:r>
          </w:p>
        </w:tc>
        <w:tc>
          <w:tcPr>
            <w:tcW w:w="1963" w:type="dxa"/>
          </w:tcPr>
          <w:p w14:paraId="0D15373A" w14:textId="651B3248" w:rsidR="00B86239" w:rsidRPr="00B86239" w:rsidRDefault="003B708B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Cs/>
              </w:rPr>
              <w:t xml:space="preserve">2026.05.18</w:t>
            </w:r>
          </w:p>
        </w:tc>
        <w:tc>
          <w:tcPr>
            <w:tcW w:w="3402" w:type="dxa"/>
          </w:tcPr>
          <w:p w14:paraId="01F4677E" w14:textId="77777777" w:rsidR="00B86239" w:rsidRPr="00B86239" w:rsidRDefault="00B86239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B86239">
              <w:rPr>
                <w:bCs/>
              </w:rPr>
              <w:t>Seres Zoltán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 w14:paraId="183301D3" w14:textId="77777777" w:rsidR="00B86239" w:rsidRPr="00B86239" w:rsidRDefault="00B86239" w:rsidP="00B86239">
            <w:r w:rsidRPr="00B86239">
              <w:t>Első verzió</w:t>
            </w:r>
          </w:p>
        </w:tc>
      </w:tr>
    </w:tbl>
    <w:p w14:paraId="7895C5D4" w14:textId="77777777" w:rsidR="005831D5" w:rsidRDefault="005831D5" w:rsidP="009A0135"/>
    <w:p w14:paraId="24D3497B" w14:textId="77777777" w:rsidR="00B86239" w:rsidRPr="00B86239" w:rsidRDefault="00B86239" w:rsidP="00B86239">
      <w:pPr>
        <w:pStyle w:val="Cmsor1"/>
      </w:pPr>
      <w:r>
        <w:lastRenderedPageBreak/>
        <w:t>Tartalomjegyzék</w:t>
      </w:r>
    </w:p>
    <w:sdt>
      <w:sdtPr>
        <w:rPr>
          <w:rFonts w:eastAsiaTheme="minorHAnsi" w:cstheme="minorBidi"/>
          <w:caps/>
          <w:color w:val="auto"/>
          <w:sz w:val="40"/>
          <w:szCs w:val="22"/>
        </w:rPr>
        <w:id w:val="1704132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4EDA21" w14:textId="0FD42E27" w:rsidR="003B708B" w:rsidRDefault="00B86239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70462" w:history="1">
            <w:r w:rsidR="003B708B" w:rsidRPr="007A45E0">
              <w:rPr>
                <w:rStyle w:val="Hiperhivatkozs"/>
                <w:noProof/>
              </w:rPr>
              <w:t>1.</w:t>
            </w:r>
            <w:r w:rsidR="003B708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="003B708B" w:rsidRPr="007A45E0">
              <w:rPr>
                <w:rStyle w:val="Hiperhivatkozs"/>
                <w:noProof/>
              </w:rPr>
              <w:t>Dokumentumkontroll</w:t>
            </w:r>
            <w:r w:rsidR="003B708B">
              <w:rPr>
                <w:noProof/>
                <w:webHidden/>
              </w:rPr>
              <w:tab/>
            </w:r>
            <w:r w:rsidR="003B708B">
              <w:rPr>
                <w:noProof/>
                <w:webHidden/>
              </w:rPr>
              <w:fldChar w:fldCharType="begin"/>
            </w:r>
            <w:r w:rsidR="003B708B">
              <w:rPr>
                <w:noProof/>
                <w:webHidden/>
              </w:rPr>
              <w:instrText xml:space="preserve"> PAGEREF _Toc229970462 \h </w:instrText>
            </w:r>
            <w:r w:rsidR="003B708B">
              <w:rPr>
                <w:noProof/>
                <w:webHidden/>
              </w:rPr>
            </w:r>
            <w:r w:rsidR="003B708B">
              <w:rPr>
                <w:noProof/>
                <w:webHidden/>
              </w:rPr>
              <w:fldChar w:fldCharType="separate"/>
            </w:r>
            <w:r w:rsidR="003B708B">
              <w:rPr>
                <w:noProof/>
                <w:webHidden/>
              </w:rPr>
              <w:t>1</w:t>
            </w:r>
            <w:r w:rsidR="003B708B">
              <w:rPr>
                <w:noProof/>
                <w:webHidden/>
              </w:rPr>
              <w:fldChar w:fldCharType="end"/>
            </w:r>
          </w:hyperlink>
        </w:p>
        <w:p w14:paraId="5F12EEB1" w14:textId="19E68807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3" w:history="1">
            <w:r w:rsidRPr="007A45E0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Dokumentum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D9CF" w14:textId="797C5EEB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4" w:history="1">
            <w:r w:rsidRPr="007A45E0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Változtatások jegyzéke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CE6B" w14:textId="76FCC341" w:rsidR="003B708B" w:rsidRDefault="003B708B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5" w:history="1">
            <w:r w:rsidRPr="007A45E0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8E34" w14:textId="135E87DC" w:rsidR="003B708B" w:rsidRPr="003B708B" w:rsidRDefault="00B86239" w:rsidP="003B708B">
          <w:pPr>
            <w:pStyle w:val="Alcm"/>
            <w:rPr>
              <w:rFonts w:eastAsiaTheme="minorHAnsi" w:cstheme="minorBidi"/>
              <w:b/>
              <w:bCs/>
              <w:color w:val="auto"/>
              <w:szCs w:val="22"/>
            </w:rPr>
          </w:pPr>
          <w:r>
            <w:fldChar w:fldCharType="end"/>
          </w:r>
        </w:p>
      </w:sdtContent>
    </w:sdt>
    <w:p>
      <w:pPr>
        <w:pStyle w:val="Cm"/>
      </w:pPr>
      <w:r>
        <w:t xml:space="preserve">Statisztikai chartok: teszteredmények vizualizációja</w:t>
      </w:r>
    </w:p>
    <w:p>
      <w:pPr>
        <w:pStyle w:val="Norml"/>
      </w:pPr>
      <w:r>
        <w:t xml:space="preserve">Az Analyse statisztikai nézetei Livewire-komponensek ként épülnek fel, amelyek a Chart.js könyvtárral renderelnek interaktív diagramokat. Az adatok szerver oldalon számítanak ki, a Livewire általá küldött JSON-on keresztül töltődnek be a canvas elembe, és valamelyik szűrő változásakor automatikusan frissítenek.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Statisztikai grafikonok</w:t>
            </w:r>
          </w:p>
        </w:tc>
      </w:tr>
    </w:tbl>
    <w:p>
      <w:pPr>
        <w:pStyle w:val="Norml"/>
      </w:pPr>
      <w:r>
        <w:t xml:space="preserve">Statisztikai grafikonok</w:t>
      </w:r>
    </w:p>
    <w:p>
      <w:pPr>
        <w:pStyle w:val="Cmsor2"/>
      </w:pPr>
      <w:r>
        <w:t xml:space="preserve">Elérhető chartok</w:t>
      </w:r>
    </w:p>
    <w:p>
      <w:pPr>
        <w:pStyle w:val="Cmsor3"/>
      </w:pPr>
      <w:r>
        <w:t xml:space="preserve">1. Eredmény-eloszlás (Doughnut / Pie chart)</w:t>
      </w:r>
    </w:p>
    <w:p>
      <w:pPr>
        <w:pStyle w:val="Norml"/>
      </w:pPr>
      <w:r>
        <w:t xml:space="preserve">Megmutatja az adott tesztterven vagy tesztfuttatáson belül az elemek eredmény szerinti megoszlását.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361"/>
        <w:gridCol w:w="1732"/>
        <w:gridCol w:w="4826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Szelet</w:t>
            </w:r>
          </w:p>
        </w:tc>
        <w:tc>
          <w:tcPr/>
          <w:p>
            <w:pPr>
              <w:pStyle w:val="Norml"/>
            </w:pPr>
            <w:r>
              <w:t xml:space="preserve">Szín</w:t>
            </w:r>
          </w:p>
        </w:tc>
        <w:tc>
          <w:tcPr/>
          <w:p>
            <w:pPr>
              <w:pStyle w:val="Norml"/>
            </w:pPr>
            <w:r>
              <w:t xml:space="preserve">Jelentés</w:t>
            </w:r>
          </w:p>
        </w:tc>
      </w:tr>
      <w:tr>
        <w:tc>
          <w:tcPr/>
          <w:p>
            <w:pPr>
              <w:pStyle w:val="Norml"/>
            </w:pPr>
            <w:r>
              <w:t xml:space="preserve">Sikeres</w:t>
            </w:r>
          </w:p>
        </w:tc>
        <w:tc>
          <w:tcPr/>
          <w:p>
            <w:pPr>
              <w:pStyle w:val="Norml"/>
            </w:pPr>
            <w:r>
              <w:t xml:space="preserve">Zöld</w:t>
            </w:r>
          </w:p>
        </w:tc>
        <w:tc>
          <w:tcPr/>
          <w:p>
            <w:pPr>
              <w:pStyle w:val="Norml"/>
            </w:pPr>
            <w:r>
              <w:rPr/>
              <w:t xml:space="preserve">passed</w:t>
            </w:r>
            <w:r>
              <w:t xml:space="preserve"> </w:t>
            </w:r>
            <w:r>
              <w:t xml:space="preserve">eredményű elemek</w:t>
            </w:r>
          </w:p>
        </w:tc>
      </w:tr>
      <w:tr>
        <w:tc>
          <w:tcPr/>
          <w:p>
            <w:pPr>
              <w:pStyle w:val="Norml"/>
            </w:pPr>
            <w:r>
              <w:t xml:space="preserve">Sikertelen</w:t>
            </w:r>
          </w:p>
        </w:tc>
        <w:tc>
          <w:tcPr/>
          <w:p>
            <w:pPr>
              <w:pStyle w:val="Norml"/>
            </w:pPr>
            <w:r>
              <w:t xml:space="preserve">Piros</w:t>
            </w:r>
          </w:p>
        </w:tc>
        <w:tc>
          <w:tcPr/>
          <w:p>
            <w:pPr>
              <w:pStyle w:val="Norml"/>
            </w:pPr>
            <w:r>
              <w:rPr/>
              <w:t xml:space="preserve">failed</w:t>
            </w:r>
            <w:r>
              <w:t xml:space="preserve"> </w:t>
            </w:r>
            <w:r>
              <w:t xml:space="preserve">eredményű elemek</w:t>
            </w:r>
          </w:p>
        </w:tc>
      </w:tr>
      <w:tr>
        <w:tc>
          <w:tcPr/>
          <w:p>
            <w:pPr>
              <w:pStyle w:val="Norml"/>
            </w:pPr>
            <w:r>
              <w:t xml:space="preserve">Blokkolt</w:t>
            </w:r>
          </w:p>
        </w:tc>
        <w:tc>
          <w:tcPr/>
          <w:p>
            <w:pPr>
              <w:pStyle w:val="Norml"/>
            </w:pPr>
            <w:r>
              <w:t xml:space="preserve">Sárga</w:t>
            </w:r>
          </w:p>
        </w:tc>
        <w:tc>
          <w:tcPr/>
          <w:p>
            <w:pPr>
              <w:pStyle w:val="Norml"/>
            </w:pPr>
            <w:r>
              <w:rPr/>
              <w:t xml:space="preserve">blocked</w:t>
            </w:r>
            <w:r>
              <w:t xml:space="preserve"> </w:t>
            </w:r>
            <w:r>
              <w:t xml:space="preserve">eredményű elemek</w:t>
            </w:r>
          </w:p>
        </w:tc>
      </w:tr>
      <w:tr>
        <w:tc>
          <w:tcPr/>
          <w:p>
            <w:pPr>
              <w:pStyle w:val="Norml"/>
            </w:pPr>
            <w:r>
              <w:t xml:space="preserve">Kihagyott</w:t>
            </w:r>
          </w:p>
        </w:tc>
        <w:tc>
          <w:tcPr/>
          <w:p>
            <w:pPr>
              <w:pStyle w:val="Norml"/>
            </w:pPr>
            <w:r>
              <w:t xml:space="preserve">Szürke</w:t>
            </w:r>
          </w:p>
        </w:tc>
        <w:tc>
          <w:tcPr/>
          <w:p>
            <w:pPr>
              <w:pStyle w:val="Norml"/>
            </w:pPr>
            <w:r>
              <w:rPr/>
              <w:t xml:space="preserve">skipped</w:t>
            </w:r>
            <w:r>
              <w:t xml:space="preserve"> </w:t>
            </w:r>
            <w:r>
              <w:t xml:space="preserve">eredményű elemek</w:t>
            </w:r>
          </w:p>
        </w:tc>
      </w:tr>
      <w:tr>
        <w:tc>
          <w:tcPr/>
          <w:p>
            <w:pPr>
              <w:pStyle w:val="Norml"/>
            </w:pPr>
            <w:r>
              <w:t xml:space="preserve">Érvénytelen</w:t>
            </w:r>
          </w:p>
        </w:tc>
        <w:tc>
          <w:tcPr/>
          <w:p>
            <w:pPr>
              <w:pStyle w:val="Norml"/>
            </w:pPr>
            <w:r>
              <w:t xml:space="preserve">Világos szürke</w:t>
            </w:r>
          </w:p>
        </w:tc>
        <w:tc>
          <w:tcPr/>
          <w:p>
            <w:pPr>
              <w:pStyle w:val="Norml"/>
            </w:pPr>
            <w:r>
              <w:rPr/>
              <w:t xml:space="preserve">invalid</w:t>
            </w:r>
            <w:r>
              <w:t xml:space="preserve"> </w:t>
            </w:r>
            <w:r>
              <w:t xml:space="preserve">eredményű elemek</w:t>
            </w:r>
          </w:p>
        </w:tc>
      </w:tr>
      <w:tr>
        <w:tc>
          <w:tcPr/>
          <w:p>
            <w:pPr>
              <w:pStyle w:val="Norml"/>
            </w:pPr>
            <w:r>
              <w:t xml:space="preserve">Futtatandó</w:t>
            </w:r>
          </w:p>
        </w:tc>
        <w:tc>
          <w:tcPr/>
          <w:p>
            <w:pPr>
              <w:pStyle w:val="Norml"/>
            </w:pPr>
            <w:r>
              <w:t xml:space="preserve">Kék</w:t>
            </w:r>
          </w:p>
        </w:tc>
        <w:tc>
          <w:tcPr/>
          <w:p>
            <w:pPr>
              <w:pStyle w:val="Norml"/>
            </w:pPr>
            <w:r>
              <w:rPr/>
              <w:t xml:space="preserve">not_ran</w:t>
            </w:r>
            <w:r>
              <w:t xml:space="preserve"> </w:t>
            </w:r>
            <w:r>
              <w:t xml:space="preserve">— még nem végrehajtott elemek</w:t>
            </w:r>
          </w:p>
        </w:tc>
      </w:tr>
    </w:tbl>
    <w:p>
      <w:pPr>
        <w:pStyle w:val="Norml"/>
      </w:pPr>
      <w:r>
        <w:t xml:space="preserve">A diagram közepe az előrehaladfást százalékban mutatja (elvgzett elemek / összes elem).</w:t>
      </w:r>
    </w:p>
    <w:p>
      <w:pPr>
        <w:pStyle w:val="Cmsor3"/>
      </w:pPr>
      <w:r>
        <w:t xml:space="preserve">2. Futtatás-trend (Line chart)</w:t>
      </w:r>
    </w:p>
    <w:p>
      <w:pPr>
        <w:pStyle w:val="Norml"/>
      </w:pPr>
      <w:r>
        <w:t xml:space="preserve">Időbeli sorozatként ábrázolja egy adott tesztterv futtatásainak eredményt, kiadásonként vagy dátumonként bontva. Megmutatja, hogy a minőség javul vagy roml-e az idő múlasával.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X tengely</w:t>
      </w:r>
      <w:r>
        <w:t xml:space="preserve"> </w:t>
      </w:r>
      <w:r>
        <w:t xml:space="preserve">— futtatás dátuma vagy kiadás címkéje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Y tengely</w:t>
      </w:r>
      <w:r>
        <w:t xml:space="preserve"> </w:t>
      </w:r>
      <w:r>
        <w:t xml:space="preserve">— sikeres / sikertelen / blokkolt elemek száma vagy aránya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Vonalak</w:t>
      </w:r>
      <w:r>
        <w:t xml:space="preserve"> </w:t>
      </w:r>
      <w:r>
        <w:t xml:space="preserve">— külön vonal minden eredménytípushoz</w:t>
      </w:r>
    </w:p>
    <w:p>
      <w:pPr>
        <w:pStyle w:val="Cmsor3"/>
      </w:pPr>
      <w:r>
        <w:t xml:space="preserve">3. Modul-szintű lefedettség (Bar chart)</w:t>
      </w:r>
    </w:p>
    <w:p>
      <w:pPr>
        <w:pStyle w:val="Norml"/>
      </w:pPr>
      <w:r>
        <w:t xml:space="preserve">Modulonként mutatja a tesztlefedettséget: hány journey verzió szerepel legalább egy aktiv tesztterven, és azok mekkora hányadát hajtották már végre.</w:t>
      </w:r>
    </w:p>
    <w:p>
      <w:pPr>
        <w:pStyle w:val="Norml"/>
        <w:numPr>
          <w:ilvl w:val="0"/>
          <w:numId w:val="1002"/>
        </w:numPr>
      </w:pPr>
      <w:r>
        <w:rPr>
          <w:b/>
          <w:bCs/>
        </w:rPr>
        <w:t xml:space="preserve">X tengely</w:t>
      </w:r>
      <w:r>
        <w:t xml:space="preserve"> </w:t>
      </w:r>
      <w:r>
        <w:t xml:space="preserve">— modulok neve</w:t>
      </w:r>
    </w:p>
    <w:p>
      <w:pPr>
        <w:pStyle w:val="Norml"/>
        <w:numPr>
          <w:ilvl w:val="0"/>
          <w:numId w:val="1002"/>
        </w:numPr>
      </w:pPr>
      <w:r>
        <w:rPr>
          <w:b/>
          <w:bCs/>
        </w:rPr>
        <w:t xml:space="preserve">Y tengely</w:t>
      </w:r>
      <w:r>
        <w:t xml:space="preserve"> </w:t>
      </w:r>
      <w:r>
        <w:t xml:space="preserve">— verziószám</w:t>
      </w:r>
    </w:p>
    <w:p>
      <w:pPr>
        <w:pStyle w:val="Norml"/>
        <w:numPr>
          <w:ilvl w:val="0"/>
          <w:numId w:val="1002"/>
        </w:numPr>
      </w:pPr>
      <w:r>
        <w:rPr>
          <w:b/>
          <w:bCs/>
        </w:rPr>
        <w:t xml:space="preserve">Sávok</w:t>
      </w:r>
      <w:r>
        <w:t xml:space="preserve"> </w:t>
      </w:r>
      <w:r>
        <w:t xml:space="preserve">— két réteg: tervbe vett vs. végrehajtott</w:t>
      </w:r>
    </w:p>
    <w:p>
      <w:pPr>
        <w:pStyle w:val="Cmsor3"/>
      </w:pPr>
      <w:r>
        <w:t xml:space="preserve">4. Platform-hiba eloszlás (Bar chart)</w:t>
      </w:r>
    </w:p>
    <w:p>
      <w:pPr>
        <w:pStyle w:val="Norml"/>
      </w:pPr>
      <w:r>
        <w:t xml:space="preserve">Megmutatja, hogy az egyes platformokon (Android / iOS / Web) hány</w:t>
      </w:r>
      <w:r>
        <w:t xml:space="preserve"> </w:t>
      </w:r>
      <w:r>
        <w:rPr/>
        <w:t xml:space="preserve">invalid</w:t>
      </w:r>
      <w:r>
        <w:t xml:space="preserve">,</w:t>
      </w:r>
      <w:r>
        <w:t xml:space="preserve"> </w:t>
      </w:r>
      <w:r>
        <w:rPr/>
        <w:t xml:space="preserve">not_ran</w:t>
      </w:r>
      <w:r>
        <w:t xml:space="preserve"> </w:t>
      </w:r>
      <w:r>
        <w:t xml:space="preserve">és</w:t>
      </w:r>
      <w:r>
        <w:t xml:space="preserve"> </w:t>
      </w:r>
      <w:r>
        <w:rPr/>
        <w:t xml:space="preserve">blocked</w:t>
      </w:r>
      <w:r>
        <w:t xml:space="preserve"> </w:t>
      </w:r>
      <w:r>
        <w:t xml:space="preserve">platform-hibát rögzítettek egy adott futtatásban vagy időszakban.</w:t>
      </w:r>
    </w:p>
    <w:p>
      <w:pPr>
        <w:pStyle w:val="Norml"/>
        <w:numPr>
          <w:ilvl w:val="0"/>
          <w:numId w:val="1003"/>
        </w:numPr>
      </w:pPr>
      <w:r>
        <w:rPr>
          <w:b/>
          <w:bCs/>
        </w:rPr>
        <w:t xml:space="preserve">X tengely</w:t>
      </w:r>
      <w:r>
        <w:t xml:space="preserve"> </w:t>
      </w:r>
      <w:r>
        <w:t xml:space="preserve">— platform (Android, iOS, Web)</w:t>
      </w:r>
    </w:p>
    <w:p>
      <w:pPr>
        <w:pStyle w:val="Norml"/>
        <w:numPr>
          <w:ilvl w:val="0"/>
          <w:numId w:val="1003"/>
        </w:numPr>
      </w:pPr>
      <w:r>
        <w:rPr>
          <w:b/>
          <w:bCs/>
        </w:rPr>
        <w:t xml:space="preserve">Y tengely</w:t>
      </w:r>
      <w:r>
        <w:t xml:space="preserve"> </w:t>
      </w:r>
      <w:r>
        <w:t xml:space="preserve">— hibák száma</w:t>
      </w:r>
    </w:p>
    <w:p>
      <w:pPr>
        <w:pStyle w:val="Norml"/>
        <w:numPr>
          <w:ilvl w:val="0"/>
          <w:numId w:val="1003"/>
        </w:numPr>
      </w:pPr>
      <w:r>
        <w:rPr>
          <w:b/>
          <w:bCs/>
        </w:rPr>
        <w:t xml:space="preserve">Sávcsoportok</w:t>
      </w:r>
      <w:r>
        <w:t xml:space="preserve"> </w:t>
      </w:r>
      <w:r>
        <w:t xml:space="preserve">— hibatípusonként színezéssel</w:t>
      </w:r>
    </w:p>
    <w:p>
      <w:pPr>
        <w:pStyle w:val="Cmsor2"/>
      </w:pPr>
      <w:r>
        <w:t xml:space="preserve">Hogyan működnek a chartok</w:t>
      </w:r>
    </w:p>
    <w:p>
      <w:pPr>
        <w:pStyle w:val="Norml"/>
      </w:pPr>
      <w:r>
        <w:t xml:space="preserve">Minden chart egy dedikált Livewire-komponens, amely:</w:t>
      </w:r>
    </w:p>
    <w:p>
      <w:pPr>
        <w:pStyle w:val="Norml"/>
        <w:numPr>
          <w:ilvl w:val="0"/>
          <w:numId w:val="1004"/>
        </w:numPr>
      </w:pPr>
      <w:r>
        <w:t xml:space="preserve">Szerver oldalon előállítja az adathalmazt az Eloquent modelleken keresztül</w:t>
      </w:r>
    </w:p>
    <w:p>
      <w:pPr>
        <w:pStyle w:val="Norml"/>
        <w:numPr>
          <w:ilvl w:val="0"/>
          <w:numId w:val="1004"/>
        </w:numPr>
      </w:pPr>
      <w:r>
        <w:t xml:space="preserve">A készített adatot</w:t>
      </w:r>
      <w:r>
        <w:t xml:space="preserve"> </w:t>
      </w:r>
      <w:r>
        <w:rPr/>
        <w:t xml:space="preserve">labels</w:t>
      </w:r>
      <w:r>
        <w:t xml:space="preserve"> </w:t>
      </w:r>
      <w:r>
        <w:t xml:space="preserve">és</w:t>
      </w:r>
      <w:r>
        <w:t xml:space="preserve"> </w:t>
      </w:r>
      <w:r>
        <w:rPr/>
        <w:t xml:space="preserve">datasets</w:t>
      </w:r>
      <w:r>
        <w:t xml:space="preserve"> </w:t>
      </w:r>
      <w:r>
        <w:t xml:space="preserve">kulcsok alá rendezi, Chart.js-kompatibilis JSON formátban</w:t>
      </w:r>
    </w:p>
    <w:p>
      <w:pPr>
        <w:pStyle w:val="Norml"/>
        <w:numPr>
          <w:ilvl w:val="0"/>
          <w:numId w:val="1004"/>
        </w:numPr>
      </w:pPr>
      <w:r>
        <w:t xml:space="preserve">A JSON-t Livewire esemkényen keresztül (</w:t>
      </w:r>
      <w:r>
        <w:rPr/>
        <w:t xml:space="preserve">$dispatch</w:t>
      </w:r>
      <w:r>
        <w:t xml:space="preserve">) küldi el a front-endnek</w:t>
      </w:r>
    </w:p>
    <w:p>
      <w:pPr>
        <w:pStyle w:val="Norml"/>
        <w:numPr>
          <w:ilvl w:val="0"/>
          <w:numId w:val="1004"/>
        </w:numPr>
      </w:pPr>
      <w:r>
        <w:t xml:space="preserve">Az Alpine.js / JavaScript event listener fogadja az adatot és frissíti a</w:t>
      </w:r>
      <w:r>
        <w:t xml:space="preserve"> </w:t>
      </w:r>
      <w:r>
        <w:rPr/>
        <w:t xml:space="preserve">&lt;canvas&gt;</w:t>
      </w:r>
      <w:r>
        <w:t xml:space="preserve"> </w:t>
      </w:r>
      <w:r>
        <w:t xml:space="preserve">elem Chart.js példányát</w:t>
      </w:r>
    </w:p>
    <w:p>
      <w:pPr>
        <w:pStyle w:val="Nincstrkz"/>
      </w:pPr>
      <w:r>
        <w:rPr>
          <w:rStyle w:val="CommentTok"/>
        </w:rPr>
        <w:t xml:space="preserve">// Példa: Livewire esemkény fogadása és chart frissítése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'chartDataUpdated'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myChart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myChart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Cmsor2"/>
      </w:pPr>
      <w:r>
        <w:t xml:space="preserve">Szűrők és interakció</w:t>
      </w:r>
    </w:p>
    <w:p>
      <w:pPr>
        <w:pStyle w:val="Norml"/>
      </w:pPr>
      <w:r>
        <w:t xml:space="preserve">A chartok oldalon elérhető szűrők: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900"/>
        <w:gridCol w:w="6019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Szűrő</w:t>
            </w:r>
          </w:p>
        </w:tc>
        <w:tc>
          <w:tcPr/>
          <w:p>
            <w:pPr>
              <w:pStyle w:val="Norml"/>
            </w:pPr>
            <w:r>
              <w:t xml:space="preserve">Hatás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Projekt</w:t>
            </w:r>
          </w:p>
        </w:tc>
        <w:tc>
          <w:tcPr/>
          <w:p>
            <w:pPr>
              <w:pStyle w:val="Norml"/>
            </w:pPr>
            <w:r>
              <w:t xml:space="preserve">Csak az adott projekthez tartozó adatokat mutatja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Tesztterv</w:t>
            </w:r>
          </w:p>
        </w:tc>
        <w:tc>
          <w:tcPr/>
          <w:p>
            <w:pPr>
              <w:pStyle w:val="Norml"/>
            </w:pPr>
            <w:r>
              <w:t xml:space="preserve">Az eredmény-eloszlás és trend szűkíthető egy adott tervre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Kiadás</w:t>
            </w:r>
          </w:p>
        </w:tc>
        <w:tc>
          <w:tcPr/>
          <w:p>
            <w:pPr>
              <w:pStyle w:val="Norml"/>
            </w:pPr>
            <w:r>
              <w:t xml:space="preserve">A trend chart kiadás-szűrhető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Dátumtartomány</w:t>
            </w:r>
          </w:p>
        </w:tc>
        <w:tc>
          <w:tcPr/>
          <w:p>
            <w:pPr>
              <w:pStyle w:val="Norml"/>
            </w:pPr>
            <w:r>
              <w:t xml:space="preserve">Az időbeli adatok korlátozhatók kezdő és záró dátummal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Platform</w:t>
            </w:r>
          </w:p>
        </w:tc>
        <w:tc>
          <w:tcPr/>
          <w:p>
            <w:pPr>
              <w:pStyle w:val="Norml"/>
            </w:pPr>
            <w:r>
              <w:t xml:space="preserve">A platform-hiba chart platformra szűkíthető</w:t>
            </w:r>
          </w:p>
        </w:tc>
      </w:tr>
    </w:tbl>
    <w:p>
      <w:pPr>
        <w:pStyle w:val="Norml"/>
      </w:pPr>
      <w:r>
        <w:t xml:space="preserve">A szűrők változásakor a Livewire-komponens automatikusan újraszámítja az adatokat és frissíti a chartot — oldalbetöltés nélkül.</w:t>
      </w:r>
    </w:p>
    <w:p>
      <w:pPr>
        <w:pStyle w:val="Cmsor2"/>
      </w:pPr>
      <w:r>
        <w:t xml:space="preserve">Adatforrás</w:t>
      </w:r>
    </w:p>
    <w:p>
      <w:pPr>
        <w:pStyle w:val="Norml"/>
      </w:pPr>
      <w:r>
        <w:t xml:space="preserve">A chartok adatai az alábbi táblákból származnak: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704"/>
        <w:gridCol w:w="6215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Chart</w:t>
            </w:r>
          </w:p>
        </w:tc>
        <w:tc>
          <w:tcPr/>
          <w:p>
            <w:pPr>
              <w:pStyle w:val="Norml"/>
            </w:pPr>
            <w:r>
              <w:t xml:space="preserve">Elsődleges adatforrás</w:t>
            </w:r>
          </w:p>
        </w:tc>
      </w:tr>
      <w:tr>
        <w:tc>
          <w:tcPr/>
          <w:p>
            <w:pPr>
              <w:pStyle w:val="Norml"/>
            </w:pPr>
            <w:r>
              <w:t xml:space="preserve">Eredmény-eloszlás</w:t>
            </w:r>
          </w:p>
        </w:tc>
        <w:tc>
          <w:tcPr/>
          <w:p>
            <w:pPr>
              <w:pStyle w:val="Norml"/>
            </w:pPr>
            <w:r>
              <w:rPr/>
              <w:t xml:space="preserve">test_run_items.result</w:t>
            </w:r>
          </w:p>
        </w:tc>
      </w:tr>
      <w:tr>
        <w:tc>
          <w:tcPr/>
          <w:p>
            <w:pPr>
              <w:pStyle w:val="Norml"/>
            </w:pPr>
            <w:r>
              <w:t xml:space="preserve">Futtatás-trend</w:t>
            </w:r>
          </w:p>
        </w:tc>
        <w:tc>
          <w:tcPr/>
          <w:p>
            <w:pPr>
              <w:pStyle w:val="Norml"/>
            </w:pPr>
            <w:r>
              <w:rPr/>
              <w:t xml:space="preserve">test_runs.created_at</w:t>
            </w:r>
            <w:r>
              <w:t xml:space="preserve">,</w:t>
            </w:r>
            <w:r>
              <w:t xml:space="preserve"> </w:t>
            </w:r>
            <w:r>
              <w:rPr/>
              <w:t xml:space="preserve">test_run_items.result</w:t>
            </w:r>
          </w:p>
        </w:tc>
      </w:tr>
      <w:tr>
        <w:tc>
          <w:tcPr/>
          <w:p>
            <w:pPr>
              <w:pStyle w:val="Norml"/>
            </w:pPr>
            <w:r>
              <w:t xml:space="preserve">Modul-lefedettség</w:t>
            </w:r>
          </w:p>
        </w:tc>
        <w:tc>
          <w:tcPr/>
          <w:p>
            <w:pPr>
              <w:pStyle w:val="Norml"/>
            </w:pPr>
            <w:r>
              <w:rPr/>
              <w:t xml:space="preserve">modules</w:t>
            </w:r>
            <w:r>
              <w:t xml:space="preserve">,</w:t>
            </w:r>
            <w:r>
              <w:t xml:space="preserve"> </w:t>
            </w:r>
            <w:r>
              <w:rPr/>
              <w:t xml:space="preserve">journeys</w:t>
            </w:r>
            <w:r>
              <w:t xml:space="preserve">,</w:t>
            </w:r>
            <w:r>
              <w:t xml:space="preserve"> </w:t>
            </w:r>
            <w:r>
              <w:rPr/>
              <w:t xml:space="preserve">journey_versions</w:t>
            </w:r>
            <w:r>
              <w:t xml:space="preserve">,</w:t>
            </w:r>
            <w:r>
              <w:t xml:space="preserve"> </w:t>
            </w:r>
            <w:r>
              <w:rPr/>
              <w:t xml:space="preserve">test_plan_items</w:t>
            </w:r>
          </w:p>
        </w:tc>
      </w:tr>
      <w:tr>
        <w:tc>
          <w:tcPr/>
          <w:p>
            <w:pPr>
              <w:pStyle w:val="Norml"/>
            </w:pPr>
            <w:r>
              <w:t xml:space="preserve">Platform-hiba</w:t>
            </w:r>
          </w:p>
        </w:tc>
        <w:tc>
          <w:tcPr/>
          <w:p>
            <w:pPr>
              <w:pStyle w:val="Norml"/>
            </w:pPr>
            <w:r>
              <w:rPr/>
              <w:t xml:space="preserve">test_run_item_platform_kv.status</w:t>
            </w:r>
            <w:r>
              <w:t xml:space="preserve"> </w:t>
            </w:r>
            <w:r>
              <w:t xml:space="preserve">(vagy</w:t>
            </w:r>
            <w:r>
              <w:t xml:space="preserve"> </w:t>
            </w:r>
            <w:r>
              <w:rPr/>
              <w:t xml:space="preserve">virtual_steps</w:t>
            </w:r>
            <w:r>
              <w:t xml:space="preserve"> </w:t>
            </w:r>
            <w:r>
              <w:t xml:space="preserve">JSON)</w:t>
            </w:r>
          </w:p>
        </w:tc>
      </w:tr>
    </w:tbl>
    <w:p>
      <w:pPr>
        <w:pStyle w:val="Norml"/>
      </w:pPr>
      <w:r>
        <w:t xml:space="preserve">A chartok csak azokat az adatokat tartalmazzk, amelyekhez a bejelentkezett felhasználónak hozzáférése van. A</w:t>
      </w:r>
      <w:r>
        <w:t xml:space="preserve"> </w:t>
      </w:r>
      <w:r>
        <w:t xml:space="preserve">projekt-szintű jogosultságok automatikusan érvényesülnek.</w:t>
      </w:r>
    </w:p>
    <w:p>
      <w:pPr>
        <w:pStyle w:val="Cmsor2"/>
      </w:pPr>
      <w:r>
        <w:t xml:space="preserve">Chart.js integráció</w:t>
      </w:r>
    </w:p>
    <w:p>
      <w:pPr>
        <w:pStyle w:val="Norml"/>
      </w:pPr>
      <w:r>
        <w:t xml:space="preserve">Az Analyse a Chart.js</w:t>
      </w:r>
      <w:r>
        <w:t xml:space="preserve"> </w:t>
      </w:r>
      <w:r>
        <w:rPr/>
        <w:t xml:space="preserve">4.x</w:t>
      </w:r>
      <w:r>
        <w:t xml:space="preserve"> </w:t>
      </w:r>
      <w:r>
        <w:t xml:space="preserve">verzióját használja. A chartok</w:t>
      </w:r>
      <w:r>
        <w:t xml:space="preserve"> </w:t>
      </w:r>
      <w:r>
        <w:rPr/>
        <w:t xml:space="preserve">&lt;canvas&gt;</w:t>
      </w:r>
      <w:r>
        <w:t xml:space="preserve"> </w:t>
      </w:r>
      <w:r>
        <w:t xml:space="preserve">elementekbe renderelnek, az inicializáció a</w:t>
      </w:r>
      <w:r>
        <w:t xml:space="preserve"> </w:t>
      </w:r>
      <w:r>
        <w:rPr/>
        <w:t xml:space="preserve">livewire:init</w:t>
      </w:r>
      <w:r>
        <w:t xml:space="preserve"> </w:t>
      </w:r>
      <w:r>
        <w:t xml:space="preserve">esemkény után történik, hogy a Livewire által injektált adatok már rendelkezésre álljanak:</w:t>
      </w:r>
    </w:p>
    <w:p>
      <w:pPr>
        <w:pStyle w:val="Nincstrkz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'livewire:init'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'resultChart'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resultChart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Chart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'doughnut'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__chartData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labels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datasets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responsive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legend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Norml"/>
      </w:pPr>
      <w:r>
        <w:t xml:space="preserve">A Livewire</w:t>
      </w:r>
      <w:r>
        <w:t xml:space="preserve"> </w:t>
      </w:r>
      <w:r>
        <w:rPr/>
        <w:t xml:space="preserve">morphed</w:t>
      </w:r>
      <w:r>
        <w:t xml:space="preserve"> </w:t>
      </w:r>
      <w:r>
        <w:t xml:space="preserve">hook gondoskodik arról, hogy a chart az oldal részleges frissítése után is helyesen jelenjen meg.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Az eredményösszefoglalók és a chartok élő nézete a futtatás oldalán.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Ki mit csinált az Analyse-ban — eseménynapló az activity_log tábla alapján.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Kiadásokhoz kötött tesztfuttatások trend chartja.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Futási státuszok és előrehaladás-számítás.</w:t>
      </w:r>
      <w:r>
        <w:t xml:space="preserve"> </w:t>
      </w:r>
      <w:r>
        <w:t xml:space="preserve"> </w:t>
      </w:r>
    </w:p>
    <w:p w14:paraId="732B08B7" w14:textId="07F92D07" w:rsidR="003B708B" w:rsidRPr="003B708B" w:rsidRDefault="003B708B" w:rsidP="003B708B"/>
    <w:sectPr w:rsidR="003B708B" w:rsidRPr="003B708B" w:rsidSect="008E6055">
      <w:headerReference w:type="default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6E3B" w14:textId="77777777" w:rsidR="00C12678" w:rsidRDefault="00C12678" w:rsidP="007B6CBE">
      <w:pPr>
        <w:spacing w:after="0"/>
      </w:pPr>
      <w:r>
        <w:separator/>
      </w:r>
    </w:p>
  </w:endnote>
  <w:endnote w:type="continuationSeparator" w:id="0">
    <w:p w14:paraId="10E4C00E" w14:textId="77777777" w:rsidR="00C12678" w:rsidRDefault="00C12678" w:rsidP="007B6C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panose1 w:val="020B0503050203000203"/>
    <w:charset w:val="EE"/>
    <w:family w:val="swiss"/>
    <w:pitch w:val="variable"/>
    <w:sig w:usb0="A00002EF" w:usb1="5000207B" w:usb2="00000000" w:usb3="00000000" w:csb0="0000019F" w:csb1="00000000"/>
  </w:font>
  <w:font w:name="Calibri Light (Headings)">
    <w:altName w:val="Calibri Light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2223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</w:rPr>
    </w:pPr>
    <w:r w:rsidRPr="00860AAF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91E9D8" wp14:editId="60C4BA77">
              <wp:simplePos x="0" y="0"/>
              <wp:positionH relativeFrom="margin">
                <wp:posOffset>-371475</wp:posOffset>
              </wp:positionH>
              <wp:positionV relativeFrom="paragraph">
                <wp:posOffset>45085</wp:posOffset>
              </wp:positionV>
              <wp:extent cx="6475730" cy="0"/>
              <wp:effectExtent l="0" t="0" r="0" b="0"/>
              <wp:wrapNone/>
              <wp:docPr id="3" name="Egyenes összekötő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7573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" lastClr="FFFFFF">
                            <a:lumMod val="8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7F24FC" id="Egyenes összekötő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25pt,3.55pt" to="480.6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" strokecolor="#d9d9d9">
              <v:stroke joinstyle="miter"/>
              <w10:wrap anchorx="margin"/>
            </v:line>
          </w:pict>
        </mc:Fallback>
      </mc:AlternateContent>
    </w:r>
  </w:p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B52558" w:rsidRPr="00860AAF" w14:paraId="1D2FA432" w14:textId="77777777" w:rsidTr="00605B09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B52558" w:rsidRPr="00860AAF" w14:paraId="42B7F425" w14:textId="77777777" w:rsidTr="00605B09">
            <w:trPr>
              <w:trHeight w:val="193"/>
            </w:trPr>
            <w:tc>
              <w:tcPr>
                <w:tcW w:w="4685" w:type="dxa"/>
                <w:gridSpan w:val="2"/>
                <w:hideMark/>
              </w:tcPr>
              <w:p w14:paraId="7BCB563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B52558" w:rsidRPr="00860AAF" w14:paraId="2BC5F526" w14:textId="77777777" w:rsidTr="00605B09">
            <w:trPr>
              <w:trHeight w:val="125"/>
            </w:trPr>
            <w:tc>
              <w:tcPr>
                <w:tcW w:w="705" w:type="dxa"/>
                <w:hideMark/>
              </w:tcPr>
              <w:p w14:paraId="261DF9B2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700FBB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B52558" w:rsidRPr="00860AAF" w14:paraId="79D5101E" w14:textId="77777777" w:rsidTr="00605B09">
            <w:trPr>
              <w:trHeight w:val="43"/>
            </w:trPr>
            <w:tc>
              <w:tcPr>
                <w:tcW w:w="705" w:type="dxa"/>
                <w:hideMark/>
              </w:tcPr>
              <w:p w14:paraId="645A7FD4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7EE6DD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41E0587C" w14:textId="77777777" w:rsidTr="00605B09">
            <w:trPr>
              <w:trHeight w:val="103"/>
            </w:trPr>
            <w:tc>
              <w:tcPr>
                <w:tcW w:w="705" w:type="dxa"/>
                <w:hideMark/>
              </w:tcPr>
              <w:p w14:paraId="7DD8504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6E8D681F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B52558" w:rsidRPr="00860AAF" w14:paraId="14F8080B" w14:textId="77777777" w:rsidTr="00605B09">
            <w:trPr>
              <w:trHeight w:val="35"/>
            </w:trPr>
            <w:tc>
              <w:tcPr>
                <w:tcW w:w="705" w:type="dxa"/>
                <w:hideMark/>
              </w:tcPr>
              <w:p w14:paraId="56AF6430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21A368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A594EBD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F2E59BE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0288" behindDoc="0" locked="0" layoutInCell="1" allowOverlap="1" wp14:anchorId="76324D81" wp14:editId="02D44BBF">
                <wp:simplePos x="0" y="0"/>
                <wp:positionH relativeFrom="column">
                  <wp:posOffset>830580</wp:posOffset>
                </wp:positionH>
                <wp:positionV relativeFrom="paragraph">
                  <wp:posOffset>66040</wp:posOffset>
                </wp:positionV>
                <wp:extent cx="571500" cy="571500"/>
                <wp:effectExtent l="0" t="0" r="0" b="0"/>
                <wp:wrapNone/>
                <wp:docPr id="413007093" name="Kép 413007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1312" behindDoc="0" locked="0" layoutInCell="1" allowOverlap="1" wp14:anchorId="256A97DC" wp14:editId="0550929E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243940150" name="Kép 1243940150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0358086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B52558" w:rsidRPr="00860AAF" w14:paraId="4604B077" w14:textId="77777777" w:rsidTr="00605B09">
            <w:trPr>
              <w:trHeight w:val="125"/>
            </w:trPr>
            <w:tc>
              <w:tcPr>
                <w:tcW w:w="2274" w:type="dxa"/>
                <w:hideMark/>
              </w:tcPr>
              <w:p w14:paraId="2F907ED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555F59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B52558" w:rsidRPr="00860AAF" w14:paraId="01B6EBBE" w14:textId="77777777" w:rsidTr="00605B09">
            <w:trPr>
              <w:trHeight w:val="43"/>
            </w:trPr>
            <w:tc>
              <w:tcPr>
                <w:tcW w:w="2274" w:type="dxa"/>
                <w:hideMark/>
              </w:tcPr>
              <w:p w14:paraId="3CF2986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41CD72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7B7944FF" w14:textId="77777777" w:rsidTr="00605B09">
            <w:trPr>
              <w:trHeight w:val="103"/>
            </w:trPr>
            <w:tc>
              <w:tcPr>
                <w:tcW w:w="2274" w:type="dxa"/>
                <w:hideMark/>
              </w:tcPr>
              <w:p w14:paraId="617E84E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4DBD8A8E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B52558" w:rsidRPr="00860AAF" w14:paraId="705528EE" w14:textId="77777777" w:rsidTr="00605B09">
            <w:trPr>
              <w:trHeight w:val="35"/>
            </w:trPr>
            <w:tc>
              <w:tcPr>
                <w:tcW w:w="2274" w:type="dxa"/>
              </w:tcPr>
              <w:p w14:paraId="7658DB8D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49EBA63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E102A33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47BAD872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660E75CA" w14:textId="77777777" w:rsidR="00943145" w:rsidRPr="005100C7" w:rsidRDefault="00000000" w:rsidP="005100C7">
    <w:pPr>
      <w:rPr>
        <w:sz w:val="18"/>
        <w:szCs w:val="18"/>
      </w:rPr>
    </w:pPr>
    <w:sdt>
      <w:sdtPr>
        <w:rPr>
          <w:sz w:val="18"/>
          <w:szCs w:val="18"/>
        </w:rPr>
        <w:id w:val="1634295507"/>
        <w:docPartObj>
          <w:docPartGallery w:val="Page Numbers (Bottom of Page)"/>
          <w:docPartUnique/>
        </w:docPartObj>
      </w:sdtPr>
      <w:sdtContent>
        <w:r w:rsidR="005E60DC" w:rsidRPr="005100C7">
          <w:rPr>
            <w:sz w:val="18"/>
            <w:szCs w:val="18"/>
          </w:rPr>
          <w:fldChar w:fldCharType="begin"/>
        </w:r>
        <w:r w:rsidR="005E60DC" w:rsidRPr="005100C7">
          <w:rPr>
            <w:sz w:val="18"/>
            <w:szCs w:val="18"/>
          </w:rPr>
          <w:instrText>PAGE   \* MERGEFORMAT</w:instrText>
        </w:r>
        <w:r w:rsidR="005E60DC" w:rsidRPr="005100C7">
          <w:rPr>
            <w:sz w:val="18"/>
            <w:szCs w:val="18"/>
          </w:rPr>
          <w:fldChar w:fldCharType="separate"/>
        </w:r>
        <w:r w:rsidR="00692C57">
          <w:rPr>
            <w:noProof/>
            <w:sz w:val="18"/>
            <w:szCs w:val="18"/>
          </w:rPr>
          <w:t>5</w:t>
        </w:r>
        <w:r w:rsidR="005E60DC" w:rsidRPr="005100C7">
          <w:rPr>
            <w:sz w:val="18"/>
            <w:szCs w:val="18"/>
          </w:rPr>
          <w:fldChar w:fldCharType="end"/>
        </w:r>
      </w:sdtContent>
    </w:sdt>
    <w:r w:rsidR="005100C7" w:rsidRPr="005100C7">
      <w:rPr>
        <w:sz w:val="18"/>
        <w:szCs w:val="18"/>
      </w:rPr>
      <w:t>/</w:t>
    </w:r>
    <w:r w:rsidR="005100C7" w:rsidRPr="005100C7">
      <w:rPr>
        <w:sz w:val="18"/>
        <w:szCs w:val="18"/>
      </w:rPr>
      <w:fldChar w:fldCharType="begin"/>
    </w:r>
    <w:r w:rsidR="005100C7" w:rsidRPr="005100C7">
      <w:rPr>
        <w:sz w:val="18"/>
        <w:szCs w:val="18"/>
      </w:rPr>
      <w:instrText xml:space="preserve"> NUMPAGES  \* Arabic  \* MERGEFORMAT </w:instrText>
    </w:r>
    <w:r w:rsidR="005100C7" w:rsidRPr="005100C7">
      <w:rPr>
        <w:sz w:val="18"/>
        <w:szCs w:val="18"/>
      </w:rPr>
      <w:fldChar w:fldCharType="separate"/>
    </w:r>
    <w:r w:rsidR="00692C57">
      <w:rPr>
        <w:noProof/>
        <w:sz w:val="18"/>
        <w:szCs w:val="18"/>
      </w:rPr>
      <w:t>7</w:t>
    </w:r>
    <w:r w:rsidR="005100C7" w:rsidRPr="005100C7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DAB2" w14:textId="77777777" w:rsidR="00DD65E7" w:rsidRDefault="00DD65E7"/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DD65E7" w:rsidRPr="00860AAF" w14:paraId="7E29D851" w14:textId="77777777" w:rsidTr="00DC7D51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DD65E7" w:rsidRPr="00860AAF" w14:paraId="6424F77F" w14:textId="77777777" w:rsidTr="00DD65E7">
            <w:trPr>
              <w:trHeight w:val="52"/>
            </w:trPr>
            <w:tc>
              <w:tcPr>
                <w:tcW w:w="4685" w:type="dxa"/>
                <w:gridSpan w:val="2"/>
                <w:hideMark/>
              </w:tcPr>
              <w:p w14:paraId="3B87CF3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DD65E7" w:rsidRPr="00860AAF" w14:paraId="1CF5604E" w14:textId="77777777" w:rsidTr="00DC7D51">
            <w:trPr>
              <w:trHeight w:val="125"/>
            </w:trPr>
            <w:tc>
              <w:tcPr>
                <w:tcW w:w="705" w:type="dxa"/>
                <w:hideMark/>
              </w:tcPr>
              <w:p w14:paraId="7937BBC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A2B5F56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DD65E7" w:rsidRPr="00860AAF" w14:paraId="58859B33" w14:textId="77777777" w:rsidTr="00DC7D51">
            <w:trPr>
              <w:trHeight w:val="43"/>
            </w:trPr>
            <w:tc>
              <w:tcPr>
                <w:tcW w:w="705" w:type="dxa"/>
                <w:hideMark/>
              </w:tcPr>
              <w:p w14:paraId="0C7C3F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15A43B5A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079B1CB7" w14:textId="77777777" w:rsidTr="00DC7D51">
            <w:trPr>
              <w:trHeight w:val="103"/>
            </w:trPr>
            <w:tc>
              <w:tcPr>
                <w:tcW w:w="705" w:type="dxa"/>
                <w:hideMark/>
              </w:tcPr>
              <w:p w14:paraId="189FD38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468216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DD65E7" w:rsidRPr="00860AAF" w14:paraId="28C38B5C" w14:textId="77777777" w:rsidTr="00DC7D51">
            <w:trPr>
              <w:trHeight w:val="35"/>
            </w:trPr>
            <w:tc>
              <w:tcPr>
                <w:tcW w:w="705" w:type="dxa"/>
                <w:hideMark/>
              </w:tcPr>
              <w:p w14:paraId="64A95F10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50B0C6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70C60317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7716BCF" w14:textId="77777777" w:rsidR="00DD65E7" w:rsidRPr="00860AAF" w:rsidRDefault="001F28A8" w:rsidP="00DD65E7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3360" behindDoc="0" locked="0" layoutInCell="1" allowOverlap="1" wp14:anchorId="7710C636" wp14:editId="7B91F742">
                <wp:simplePos x="0" y="0"/>
                <wp:positionH relativeFrom="column">
                  <wp:posOffset>882015</wp:posOffset>
                </wp:positionH>
                <wp:positionV relativeFrom="paragraph">
                  <wp:posOffset>90170</wp:posOffset>
                </wp:positionV>
                <wp:extent cx="571500" cy="571500"/>
                <wp:effectExtent l="0" t="0" r="0" b="0"/>
                <wp:wrapNone/>
                <wp:docPr id="878264124" name="Kép 878264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D65E7"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4384" behindDoc="0" locked="0" layoutInCell="1" allowOverlap="1" wp14:anchorId="2962D497" wp14:editId="4F826C09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19896468" name="Kép 119896468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541D81D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DD65E7" w:rsidRPr="00860AAF" w14:paraId="612F323F" w14:textId="77777777" w:rsidTr="00DC7D51">
            <w:trPr>
              <w:trHeight w:val="125"/>
            </w:trPr>
            <w:tc>
              <w:tcPr>
                <w:tcW w:w="2274" w:type="dxa"/>
                <w:hideMark/>
              </w:tcPr>
              <w:p w14:paraId="5A0CAA5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32F0F68C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DD65E7" w:rsidRPr="00860AAF" w14:paraId="35742FE1" w14:textId="77777777" w:rsidTr="00DC7D51">
            <w:trPr>
              <w:trHeight w:val="43"/>
            </w:trPr>
            <w:tc>
              <w:tcPr>
                <w:tcW w:w="2274" w:type="dxa"/>
                <w:hideMark/>
              </w:tcPr>
              <w:p w14:paraId="6AA78F79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3938071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1B22EACD" w14:textId="77777777" w:rsidTr="00DC7D51">
            <w:trPr>
              <w:trHeight w:val="103"/>
            </w:trPr>
            <w:tc>
              <w:tcPr>
                <w:tcW w:w="2274" w:type="dxa"/>
                <w:hideMark/>
              </w:tcPr>
              <w:p w14:paraId="455DAB9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358DC748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DD65E7" w:rsidRPr="00860AAF" w14:paraId="600E9339" w14:textId="77777777" w:rsidTr="00DC7D51">
            <w:trPr>
              <w:trHeight w:val="35"/>
            </w:trPr>
            <w:tc>
              <w:tcPr>
                <w:tcW w:w="2274" w:type="dxa"/>
              </w:tcPr>
              <w:p w14:paraId="2596858E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1A8E4C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2A32E938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265C8680" w14:textId="77777777" w:rsidR="00DD65E7" w:rsidRPr="00860AAF" w:rsidRDefault="00DD65E7" w:rsidP="00DD65E7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46A0A5B4" w14:textId="77777777" w:rsidR="00DD65E7" w:rsidRPr="005100C7" w:rsidRDefault="00DD65E7" w:rsidP="00DD65E7">
    <w:pPr>
      <w:rPr>
        <w:sz w:val="18"/>
        <w:szCs w:val="18"/>
      </w:rPr>
    </w:pPr>
  </w:p>
  <w:p w14:paraId="1C01D5FD" w14:textId="77777777" w:rsidR="00AE666B" w:rsidRDefault="00AE666B"/>
  <w:p w14:paraId="0D7B1E75" w14:textId="77777777" w:rsidR="00AE666B" w:rsidRDefault="00804F98" w:rsidP="00804F98">
    <w:pPr>
      <w:tabs>
        <w:tab w:val="left" w:pos="32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87793" w14:textId="77777777" w:rsidR="00C12678" w:rsidRDefault="00C12678" w:rsidP="007B6CBE">
      <w:pPr>
        <w:spacing w:after="0"/>
      </w:pPr>
      <w:r>
        <w:separator/>
      </w:r>
    </w:p>
  </w:footnote>
  <w:footnote w:type="continuationSeparator" w:id="0">
    <w:p w14:paraId="145CA35B" w14:textId="77777777" w:rsidR="00C12678" w:rsidRDefault="00C12678" w:rsidP="007B6C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5201" w14:textId="77777777" w:rsidR="005E60DC" w:rsidRDefault="005E60DC" w:rsidP="00ED5E68">
    <w:pPr>
      <w:tabs>
        <w:tab w:val="left" w:pos="1590"/>
      </w:tabs>
      <w:jc w:val="center"/>
    </w:pPr>
  </w:p>
  <w:p w14:paraId="7B869A9F" w14:textId="77777777" w:rsidR="005E60DC" w:rsidRDefault="005E60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3D"/>
    <w:multiLevelType w:val="hybridMultilevel"/>
    <w:tmpl w:val="1E5408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74697"/>
    <w:multiLevelType w:val="multilevel"/>
    <w:tmpl w:val="688E9BBA"/>
    <w:lvl w:ilvl="0">
      <w:start w:val="1"/>
      <w:numFmt w:val="decimal"/>
      <w:pStyle w:val="Cmsor1"/>
      <w:lvlText w:val="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Cmsor5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pStyle w:val="Cmsor6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2" w15:restartNumberingAfterBreak="0">
    <w:nsid w:val="1329455C"/>
    <w:multiLevelType w:val="hybridMultilevel"/>
    <w:tmpl w:val="D6E6F6DC"/>
    <w:lvl w:ilvl="0" w:tplc="D8EC6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0340B"/>
    <w:multiLevelType w:val="hybridMultilevel"/>
    <w:tmpl w:val="800CBC9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5F21AC"/>
    <w:multiLevelType w:val="multilevel"/>
    <w:tmpl w:val="040E001D"/>
    <w:styleLink w:val="KDIVList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D1E103D"/>
    <w:multiLevelType w:val="hybridMultilevel"/>
    <w:tmpl w:val="FFA4C4AE"/>
    <w:lvl w:ilvl="0" w:tplc="C1743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86471"/>
    <w:multiLevelType w:val="hybridMultilevel"/>
    <w:tmpl w:val="7018D4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23A0B"/>
    <w:multiLevelType w:val="hybridMultilevel"/>
    <w:tmpl w:val="06B83A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73C9C"/>
    <w:multiLevelType w:val="multilevel"/>
    <w:tmpl w:val="F8CE84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C6689"/>
    <w:multiLevelType w:val="hybridMultilevel"/>
    <w:tmpl w:val="376A3444"/>
    <w:lvl w:ilvl="0" w:tplc="F79CC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76E61"/>
    <w:multiLevelType w:val="hybridMultilevel"/>
    <w:tmpl w:val="ABA8EE7E"/>
    <w:lvl w:ilvl="0" w:tplc="AE5EFC1E">
      <w:numFmt w:val="bullet"/>
      <w:lvlText w:val=""/>
      <w:lvlJc w:val="left"/>
      <w:pPr>
        <w:ind w:left="924" w:hanging="564"/>
      </w:pPr>
      <w:rPr>
        <w:rFonts w:ascii="Symbol" w:eastAsiaTheme="minorHAnsi" w:hAnsi="Symbol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50C4D"/>
    <w:multiLevelType w:val="multilevel"/>
    <w:tmpl w:val="16E80A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34343179">
    <w:abstractNumId w:val="4"/>
  </w:num>
  <w:num w:numId="2" w16cid:durableId="1877504837">
    <w:abstractNumId w:val="1"/>
  </w:num>
  <w:num w:numId="3" w16cid:durableId="1023551540">
    <w:abstractNumId w:val="7"/>
  </w:num>
  <w:num w:numId="4" w16cid:durableId="1793594088">
    <w:abstractNumId w:val="5"/>
  </w:num>
  <w:num w:numId="5" w16cid:durableId="324011671">
    <w:abstractNumId w:val="3"/>
  </w:num>
  <w:num w:numId="6" w16cid:durableId="1915968385">
    <w:abstractNumId w:val="0"/>
  </w:num>
  <w:num w:numId="7" w16cid:durableId="407924739">
    <w:abstractNumId w:val="8"/>
  </w:num>
  <w:num w:numId="8" w16cid:durableId="1966615416">
    <w:abstractNumId w:val="11"/>
  </w:num>
  <w:num w:numId="9" w16cid:durableId="1886134806">
    <w:abstractNumId w:val="2"/>
  </w:num>
  <w:num w:numId="10" w16cid:durableId="1705474313">
    <w:abstractNumId w:val="10"/>
  </w:num>
  <w:num w:numId="11" w16cid:durableId="666444873">
    <w:abstractNumId w:val="9"/>
  </w:num>
  <w:num w:numId="12" w16cid:durableId="861093424">
    <w:abstractNumId w:val="6"/>
  </w:num>
  <w:num w:numId="13" w16cid:durableId="128191596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D2"/>
    <w:rsid w:val="00001D67"/>
    <w:rsid w:val="000069F8"/>
    <w:rsid w:val="00007F62"/>
    <w:rsid w:val="00010777"/>
    <w:rsid w:val="000113A4"/>
    <w:rsid w:val="00013DAC"/>
    <w:rsid w:val="00013F87"/>
    <w:rsid w:val="00015B24"/>
    <w:rsid w:val="00015B54"/>
    <w:rsid w:val="00017454"/>
    <w:rsid w:val="0002591A"/>
    <w:rsid w:val="00027321"/>
    <w:rsid w:val="000278A0"/>
    <w:rsid w:val="0003041F"/>
    <w:rsid w:val="0003070F"/>
    <w:rsid w:val="00034224"/>
    <w:rsid w:val="00034278"/>
    <w:rsid w:val="000343DF"/>
    <w:rsid w:val="00034696"/>
    <w:rsid w:val="00035089"/>
    <w:rsid w:val="0003576C"/>
    <w:rsid w:val="00040066"/>
    <w:rsid w:val="00043AE4"/>
    <w:rsid w:val="000442E2"/>
    <w:rsid w:val="000443C2"/>
    <w:rsid w:val="00045FF8"/>
    <w:rsid w:val="000507A2"/>
    <w:rsid w:val="000507D1"/>
    <w:rsid w:val="00054776"/>
    <w:rsid w:val="000556F4"/>
    <w:rsid w:val="000576D7"/>
    <w:rsid w:val="00060970"/>
    <w:rsid w:val="00061CB9"/>
    <w:rsid w:val="000625CC"/>
    <w:rsid w:val="00065496"/>
    <w:rsid w:val="00070325"/>
    <w:rsid w:val="00071C85"/>
    <w:rsid w:val="000728DF"/>
    <w:rsid w:val="000742A8"/>
    <w:rsid w:val="00074E79"/>
    <w:rsid w:val="00076C02"/>
    <w:rsid w:val="000821D2"/>
    <w:rsid w:val="00084E77"/>
    <w:rsid w:val="00087ACE"/>
    <w:rsid w:val="00091436"/>
    <w:rsid w:val="00093BBF"/>
    <w:rsid w:val="000A0FEF"/>
    <w:rsid w:val="000A1260"/>
    <w:rsid w:val="000A1C09"/>
    <w:rsid w:val="000A2A07"/>
    <w:rsid w:val="000A4CB5"/>
    <w:rsid w:val="000A4E46"/>
    <w:rsid w:val="000A6877"/>
    <w:rsid w:val="000B1F09"/>
    <w:rsid w:val="000B63E8"/>
    <w:rsid w:val="000B6F4E"/>
    <w:rsid w:val="000B7A22"/>
    <w:rsid w:val="000C1B1C"/>
    <w:rsid w:val="000C2046"/>
    <w:rsid w:val="000C302A"/>
    <w:rsid w:val="000C629F"/>
    <w:rsid w:val="000D02AB"/>
    <w:rsid w:val="000D4A56"/>
    <w:rsid w:val="000E0B2B"/>
    <w:rsid w:val="000E275A"/>
    <w:rsid w:val="000E4F74"/>
    <w:rsid w:val="000E55C8"/>
    <w:rsid w:val="000E7730"/>
    <w:rsid w:val="000F15F3"/>
    <w:rsid w:val="000F2A57"/>
    <w:rsid w:val="000F329B"/>
    <w:rsid w:val="000F502D"/>
    <w:rsid w:val="000F5EF2"/>
    <w:rsid w:val="000F5EFB"/>
    <w:rsid w:val="000F6762"/>
    <w:rsid w:val="000F725D"/>
    <w:rsid w:val="00100A7F"/>
    <w:rsid w:val="00101DAC"/>
    <w:rsid w:val="001020DA"/>
    <w:rsid w:val="001043DA"/>
    <w:rsid w:val="00107310"/>
    <w:rsid w:val="00120413"/>
    <w:rsid w:val="00120C0D"/>
    <w:rsid w:val="00120E4B"/>
    <w:rsid w:val="0012387B"/>
    <w:rsid w:val="00124751"/>
    <w:rsid w:val="00124BE8"/>
    <w:rsid w:val="001258F2"/>
    <w:rsid w:val="00126556"/>
    <w:rsid w:val="001269EE"/>
    <w:rsid w:val="0013152A"/>
    <w:rsid w:val="00133A5E"/>
    <w:rsid w:val="001347D7"/>
    <w:rsid w:val="00137945"/>
    <w:rsid w:val="00137947"/>
    <w:rsid w:val="00140423"/>
    <w:rsid w:val="0014132E"/>
    <w:rsid w:val="00142A83"/>
    <w:rsid w:val="00144164"/>
    <w:rsid w:val="0014585B"/>
    <w:rsid w:val="00146050"/>
    <w:rsid w:val="00146CD7"/>
    <w:rsid w:val="0014787D"/>
    <w:rsid w:val="00147BCB"/>
    <w:rsid w:val="00152594"/>
    <w:rsid w:val="00152E09"/>
    <w:rsid w:val="0015333D"/>
    <w:rsid w:val="001535DC"/>
    <w:rsid w:val="00154233"/>
    <w:rsid w:val="00157EC9"/>
    <w:rsid w:val="0016026D"/>
    <w:rsid w:val="00161289"/>
    <w:rsid w:val="00164365"/>
    <w:rsid w:val="001645E9"/>
    <w:rsid w:val="00167305"/>
    <w:rsid w:val="00170152"/>
    <w:rsid w:val="00170F63"/>
    <w:rsid w:val="00171CE0"/>
    <w:rsid w:val="00171DB6"/>
    <w:rsid w:val="001770EF"/>
    <w:rsid w:val="001808D6"/>
    <w:rsid w:val="0018222A"/>
    <w:rsid w:val="00184BC7"/>
    <w:rsid w:val="00186295"/>
    <w:rsid w:val="00187D35"/>
    <w:rsid w:val="00190E55"/>
    <w:rsid w:val="00191117"/>
    <w:rsid w:val="00192E71"/>
    <w:rsid w:val="00192F94"/>
    <w:rsid w:val="0019395D"/>
    <w:rsid w:val="00193DF9"/>
    <w:rsid w:val="001A0992"/>
    <w:rsid w:val="001A26DB"/>
    <w:rsid w:val="001A42B1"/>
    <w:rsid w:val="001A6E63"/>
    <w:rsid w:val="001A7DAE"/>
    <w:rsid w:val="001A7E95"/>
    <w:rsid w:val="001B105A"/>
    <w:rsid w:val="001B1DC1"/>
    <w:rsid w:val="001B3D06"/>
    <w:rsid w:val="001B4DA3"/>
    <w:rsid w:val="001B7BD7"/>
    <w:rsid w:val="001C0523"/>
    <w:rsid w:val="001C2B2C"/>
    <w:rsid w:val="001C3F4A"/>
    <w:rsid w:val="001C5029"/>
    <w:rsid w:val="001C692C"/>
    <w:rsid w:val="001D5E90"/>
    <w:rsid w:val="001D6933"/>
    <w:rsid w:val="001E0504"/>
    <w:rsid w:val="001E13F7"/>
    <w:rsid w:val="001E3595"/>
    <w:rsid w:val="001E36A5"/>
    <w:rsid w:val="001E4D0B"/>
    <w:rsid w:val="001E5D6C"/>
    <w:rsid w:val="001E713C"/>
    <w:rsid w:val="001F0700"/>
    <w:rsid w:val="001F28A8"/>
    <w:rsid w:val="00201D85"/>
    <w:rsid w:val="0020295D"/>
    <w:rsid w:val="0020319D"/>
    <w:rsid w:val="00210D50"/>
    <w:rsid w:val="0021255B"/>
    <w:rsid w:val="00213A02"/>
    <w:rsid w:val="00216E26"/>
    <w:rsid w:val="00217821"/>
    <w:rsid w:val="00217A73"/>
    <w:rsid w:val="00220AAF"/>
    <w:rsid w:val="002218F9"/>
    <w:rsid w:val="00222D9A"/>
    <w:rsid w:val="0022361C"/>
    <w:rsid w:val="00230952"/>
    <w:rsid w:val="00231C40"/>
    <w:rsid w:val="00232FBA"/>
    <w:rsid w:val="0023335A"/>
    <w:rsid w:val="00233A6E"/>
    <w:rsid w:val="002357C9"/>
    <w:rsid w:val="0024139C"/>
    <w:rsid w:val="00244C24"/>
    <w:rsid w:val="00246EDB"/>
    <w:rsid w:val="00251E16"/>
    <w:rsid w:val="00253BF9"/>
    <w:rsid w:val="00257B0D"/>
    <w:rsid w:val="002617DB"/>
    <w:rsid w:val="002623F7"/>
    <w:rsid w:val="00264165"/>
    <w:rsid w:val="00265671"/>
    <w:rsid w:val="002674BA"/>
    <w:rsid w:val="00271A49"/>
    <w:rsid w:val="00273D21"/>
    <w:rsid w:val="00274CB6"/>
    <w:rsid w:val="00274FD4"/>
    <w:rsid w:val="0027632A"/>
    <w:rsid w:val="0028301F"/>
    <w:rsid w:val="00284A08"/>
    <w:rsid w:val="00286C39"/>
    <w:rsid w:val="00287E99"/>
    <w:rsid w:val="00290054"/>
    <w:rsid w:val="00291FAE"/>
    <w:rsid w:val="0029621B"/>
    <w:rsid w:val="002979FD"/>
    <w:rsid w:val="00297C53"/>
    <w:rsid w:val="002A1A3F"/>
    <w:rsid w:val="002A41D5"/>
    <w:rsid w:val="002A49C1"/>
    <w:rsid w:val="002A5B56"/>
    <w:rsid w:val="002B278E"/>
    <w:rsid w:val="002B4342"/>
    <w:rsid w:val="002B46C7"/>
    <w:rsid w:val="002B7861"/>
    <w:rsid w:val="002C1236"/>
    <w:rsid w:val="002C25D1"/>
    <w:rsid w:val="002C30AE"/>
    <w:rsid w:val="002C4023"/>
    <w:rsid w:val="002C595E"/>
    <w:rsid w:val="002D0B8D"/>
    <w:rsid w:val="002D3181"/>
    <w:rsid w:val="002D510D"/>
    <w:rsid w:val="002D67BA"/>
    <w:rsid w:val="002D6A06"/>
    <w:rsid w:val="002E0065"/>
    <w:rsid w:val="002E2442"/>
    <w:rsid w:val="002E29D6"/>
    <w:rsid w:val="002E5D04"/>
    <w:rsid w:val="002E7568"/>
    <w:rsid w:val="002E7ED9"/>
    <w:rsid w:val="002F123A"/>
    <w:rsid w:val="002F26BC"/>
    <w:rsid w:val="002F6798"/>
    <w:rsid w:val="002F7421"/>
    <w:rsid w:val="0030065F"/>
    <w:rsid w:val="00301B10"/>
    <w:rsid w:val="00304A95"/>
    <w:rsid w:val="0030608D"/>
    <w:rsid w:val="00306860"/>
    <w:rsid w:val="0030701E"/>
    <w:rsid w:val="00310E29"/>
    <w:rsid w:val="003170A2"/>
    <w:rsid w:val="00320CA5"/>
    <w:rsid w:val="00322E18"/>
    <w:rsid w:val="00323CEF"/>
    <w:rsid w:val="00323FF0"/>
    <w:rsid w:val="00324839"/>
    <w:rsid w:val="00325307"/>
    <w:rsid w:val="00325B74"/>
    <w:rsid w:val="00327F43"/>
    <w:rsid w:val="00330064"/>
    <w:rsid w:val="0033021E"/>
    <w:rsid w:val="00330C42"/>
    <w:rsid w:val="00332C9C"/>
    <w:rsid w:val="00334571"/>
    <w:rsid w:val="003367C5"/>
    <w:rsid w:val="00336978"/>
    <w:rsid w:val="00340464"/>
    <w:rsid w:val="00342AB2"/>
    <w:rsid w:val="00343453"/>
    <w:rsid w:val="003458BB"/>
    <w:rsid w:val="003466E3"/>
    <w:rsid w:val="003504B1"/>
    <w:rsid w:val="003515F3"/>
    <w:rsid w:val="003549F6"/>
    <w:rsid w:val="0035636D"/>
    <w:rsid w:val="003602EC"/>
    <w:rsid w:val="003605B5"/>
    <w:rsid w:val="0036518D"/>
    <w:rsid w:val="00367012"/>
    <w:rsid w:val="00370B99"/>
    <w:rsid w:val="00372097"/>
    <w:rsid w:val="0037252F"/>
    <w:rsid w:val="003738F4"/>
    <w:rsid w:val="003752D3"/>
    <w:rsid w:val="00377FC3"/>
    <w:rsid w:val="00380089"/>
    <w:rsid w:val="00381DA5"/>
    <w:rsid w:val="0038460A"/>
    <w:rsid w:val="0038534B"/>
    <w:rsid w:val="00385F87"/>
    <w:rsid w:val="00392365"/>
    <w:rsid w:val="00392E7D"/>
    <w:rsid w:val="003953F5"/>
    <w:rsid w:val="003A0F1C"/>
    <w:rsid w:val="003A2EBA"/>
    <w:rsid w:val="003A3D25"/>
    <w:rsid w:val="003A7101"/>
    <w:rsid w:val="003A77BE"/>
    <w:rsid w:val="003B1E22"/>
    <w:rsid w:val="003B5503"/>
    <w:rsid w:val="003B5D24"/>
    <w:rsid w:val="003B708B"/>
    <w:rsid w:val="003B7C37"/>
    <w:rsid w:val="003C0D95"/>
    <w:rsid w:val="003C1129"/>
    <w:rsid w:val="003C397F"/>
    <w:rsid w:val="003C570D"/>
    <w:rsid w:val="003C6E5E"/>
    <w:rsid w:val="003D0683"/>
    <w:rsid w:val="003D1EF9"/>
    <w:rsid w:val="003D6E1A"/>
    <w:rsid w:val="003E121D"/>
    <w:rsid w:val="003F135F"/>
    <w:rsid w:val="003F3870"/>
    <w:rsid w:val="003F52B9"/>
    <w:rsid w:val="00401580"/>
    <w:rsid w:val="00401B55"/>
    <w:rsid w:val="00402F04"/>
    <w:rsid w:val="00404F72"/>
    <w:rsid w:val="004056F5"/>
    <w:rsid w:val="004057F6"/>
    <w:rsid w:val="00405EDE"/>
    <w:rsid w:val="004069DD"/>
    <w:rsid w:val="004077CD"/>
    <w:rsid w:val="00410593"/>
    <w:rsid w:val="0041178E"/>
    <w:rsid w:val="00412007"/>
    <w:rsid w:val="00412636"/>
    <w:rsid w:val="00414A1D"/>
    <w:rsid w:val="00420B2C"/>
    <w:rsid w:val="0042333C"/>
    <w:rsid w:val="00424613"/>
    <w:rsid w:val="00427293"/>
    <w:rsid w:val="00430D6E"/>
    <w:rsid w:val="00431D20"/>
    <w:rsid w:val="004347EA"/>
    <w:rsid w:val="004354B6"/>
    <w:rsid w:val="00435C4E"/>
    <w:rsid w:val="004363C9"/>
    <w:rsid w:val="004405DE"/>
    <w:rsid w:val="00440DB1"/>
    <w:rsid w:val="0044190F"/>
    <w:rsid w:val="00443EC0"/>
    <w:rsid w:val="00446436"/>
    <w:rsid w:val="0045023B"/>
    <w:rsid w:val="004502B3"/>
    <w:rsid w:val="004506F7"/>
    <w:rsid w:val="00454162"/>
    <w:rsid w:val="00454D63"/>
    <w:rsid w:val="0045502F"/>
    <w:rsid w:val="00456815"/>
    <w:rsid w:val="00457D67"/>
    <w:rsid w:val="00460384"/>
    <w:rsid w:val="00460B19"/>
    <w:rsid w:val="00460F28"/>
    <w:rsid w:val="004618EF"/>
    <w:rsid w:val="0046264A"/>
    <w:rsid w:val="00463AA6"/>
    <w:rsid w:val="00466157"/>
    <w:rsid w:val="0046752F"/>
    <w:rsid w:val="0047279E"/>
    <w:rsid w:val="004778AF"/>
    <w:rsid w:val="004804F2"/>
    <w:rsid w:val="004809A5"/>
    <w:rsid w:val="004858A6"/>
    <w:rsid w:val="00485C24"/>
    <w:rsid w:val="00491A41"/>
    <w:rsid w:val="00492802"/>
    <w:rsid w:val="00494EBC"/>
    <w:rsid w:val="0049665C"/>
    <w:rsid w:val="004977D3"/>
    <w:rsid w:val="00497A17"/>
    <w:rsid w:val="004A1810"/>
    <w:rsid w:val="004A1CD3"/>
    <w:rsid w:val="004A2ED7"/>
    <w:rsid w:val="004A4A56"/>
    <w:rsid w:val="004A625C"/>
    <w:rsid w:val="004C36E9"/>
    <w:rsid w:val="004C7655"/>
    <w:rsid w:val="004D375A"/>
    <w:rsid w:val="004E0050"/>
    <w:rsid w:val="004E3DE6"/>
    <w:rsid w:val="004E42CB"/>
    <w:rsid w:val="004F17A2"/>
    <w:rsid w:val="004F4FA5"/>
    <w:rsid w:val="0050227D"/>
    <w:rsid w:val="005070FB"/>
    <w:rsid w:val="00507E98"/>
    <w:rsid w:val="005100C7"/>
    <w:rsid w:val="00510E8C"/>
    <w:rsid w:val="005111BD"/>
    <w:rsid w:val="00511707"/>
    <w:rsid w:val="00511CE0"/>
    <w:rsid w:val="00512B9A"/>
    <w:rsid w:val="0052417D"/>
    <w:rsid w:val="00524303"/>
    <w:rsid w:val="005244AE"/>
    <w:rsid w:val="00524596"/>
    <w:rsid w:val="005260C7"/>
    <w:rsid w:val="00526E68"/>
    <w:rsid w:val="005275B2"/>
    <w:rsid w:val="00530AE2"/>
    <w:rsid w:val="00532D99"/>
    <w:rsid w:val="0053348C"/>
    <w:rsid w:val="00534A03"/>
    <w:rsid w:val="00535155"/>
    <w:rsid w:val="00535722"/>
    <w:rsid w:val="00536343"/>
    <w:rsid w:val="00537CB2"/>
    <w:rsid w:val="00543E21"/>
    <w:rsid w:val="005459F7"/>
    <w:rsid w:val="00545D50"/>
    <w:rsid w:val="005463EC"/>
    <w:rsid w:val="005502AE"/>
    <w:rsid w:val="00550EF5"/>
    <w:rsid w:val="00553FA5"/>
    <w:rsid w:val="00554CD2"/>
    <w:rsid w:val="00560D72"/>
    <w:rsid w:val="00560E58"/>
    <w:rsid w:val="00561369"/>
    <w:rsid w:val="005627DB"/>
    <w:rsid w:val="0056348F"/>
    <w:rsid w:val="005640F3"/>
    <w:rsid w:val="00564C0D"/>
    <w:rsid w:val="00565A35"/>
    <w:rsid w:val="005668B7"/>
    <w:rsid w:val="005706D6"/>
    <w:rsid w:val="00575C2C"/>
    <w:rsid w:val="00580729"/>
    <w:rsid w:val="00582968"/>
    <w:rsid w:val="005831D5"/>
    <w:rsid w:val="00583B76"/>
    <w:rsid w:val="005858DF"/>
    <w:rsid w:val="0058711C"/>
    <w:rsid w:val="00587F2F"/>
    <w:rsid w:val="00593219"/>
    <w:rsid w:val="00595463"/>
    <w:rsid w:val="00597872"/>
    <w:rsid w:val="005A0AEE"/>
    <w:rsid w:val="005A59F3"/>
    <w:rsid w:val="005B0A0A"/>
    <w:rsid w:val="005B282B"/>
    <w:rsid w:val="005B5189"/>
    <w:rsid w:val="005B521C"/>
    <w:rsid w:val="005B72B4"/>
    <w:rsid w:val="005B7800"/>
    <w:rsid w:val="005C0065"/>
    <w:rsid w:val="005C0FEE"/>
    <w:rsid w:val="005C1B60"/>
    <w:rsid w:val="005C463E"/>
    <w:rsid w:val="005C47B3"/>
    <w:rsid w:val="005D14B2"/>
    <w:rsid w:val="005D4D10"/>
    <w:rsid w:val="005D5418"/>
    <w:rsid w:val="005D6355"/>
    <w:rsid w:val="005D6885"/>
    <w:rsid w:val="005D7595"/>
    <w:rsid w:val="005D780B"/>
    <w:rsid w:val="005E3A55"/>
    <w:rsid w:val="005E60DC"/>
    <w:rsid w:val="005E6393"/>
    <w:rsid w:val="005E6C85"/>
    <w:rsid w:val="005F0D02"/>
    <w:rsid w:val="005F11FB"/>
    <w:rsid w:val="005F3E57"/>
    <w:rsid w:val="005F521B"/>
    <w:rsid w:val="005F6143"/>
    <w:rsid w:val="005F6A17"/>
    <w:rsid w:val="00601604"/>
    <w:rsid w:val="00602A6F"/>
    <w:rsid w:val="00602AD8"/>
    <w:rsid w:val="006049FD"/>
    <w:rsid w:val="00606474"/>
    <w:rsid w:val="00606C56"/>
    <w:rsid w:val="00614B1A"/>
    <w:rsid w:val="0061767D"/>
    <w:rsid w:val="00621BF4"/>
    <w:rsid w:val="00623266"/>
    <w:rsid w:val="006259EB"/>
    <w:rsid w:val="00631787"/>
    <w:rsid w:val="00632649"/>
    <w:rsid w:val="00632D73"/>
    <w:rsid w:val="00640256"/>
    <w:rsid w:val="006405FF"/>
    <w:rsid w:val="00640835"/>
    <w:rsid w:val="00640DA8"/>
    <w:rsid w:val="00640DAD"/>
    <w:rsid w:val="00644362"/>
    <w:rsid w:val="00646238"/>
    <w:rsid w:val="0065095E"/>
    <w:rsid w:val="00650EA7"/>
    <w:rsid w:val="00652CFE"/>
    <w:rsid w:val="006537F0"/>
    <w:rsid w:val="00653C70"/>
    <w:rsid w:val="00653EFC"/>
    <w:rsid w:val="00654B8D"/>
    <w:rsid w:val="00654BD6"/>
    <w:rsid w:val="00654E5E"/>
    <w:rsid w:val="00655E74"/>
    <w:rsid w:val="006619E0"/>
    <w:rsid w:val="00663DB2"/>
    <w:rsid w:val="00666BF2"/>
    <w:rsid w:val="00666CD1"/>
    <w:rsid w:val="00670070"/>
    <w:rsid w:val="006726F7"/>
    <w:rsid w:val="00675A85"/>
    <w:rsid w:val="0068217F"/>
    <w:rsid w:val="006825E5"/>
    <w:rsid w:val="006842A3"/>
    <w:rsid w:val="00685315"/>
    <w:rsid w:val="0068737E"/>
    <w:rsid w:val="006910C4"/>
    <w:rsid w:val="006914A1"/>
    <w:rsid w:val="00691C71"/>
    <w:rsid w:val="00692B94"/>
    <w:rsid w:val="00692C57"/>
    <w:rsid w:val="0069300D"/>
    <w:rsid w:val="006939E2"/>
    <w:rsid w:val="00693ADE"/>
    <w:rsid w:val="00693C55"/>
    <w:rsid w:val="006941FA"/>
    <w:rsid w:val="00695BF9"/>
    <w:rsid w:val="006A2036"/>
    <w:rsid w:val="006A286A"/>
    <w:rsid w:val="006A5AF6"/>
    <w:rsid w:val="006B22E1"/>
    <w:rsid w:val="006B4360"/>
    <w:rsid w:val="006B4661"/>
    <w:rsid w:val="006B7BA7"/>
    <w:rsid w:val="006C005E"/>
    <w:rsid w:val="006C5F19"/>
    <w:rsid w:val="006C6D77"/>
    <w:rsid w:val="006C79F2"/>
    <w:rsid w:val="006D1762"/>
    <w:rsid w:val="006D2B35"/>
    <w:rsid w:val="006D4957"/>
    <w:rsid w:val="006D6BFC"/>
    <w:rsid w:val="006D7D99"/>
    <w:rsid w:val="006E223F"/>
    <w:rsid w:val="006E4256"/>
    <w:rsid w:val="006E469B"/>
    <w:rsid w:val="006E5333"/>
    <w:rsid w:val="006E6DB4"/>
    <w:rsid w:val="006F192E"/>
    <w:rsid w:val="006F2D17"/>
    <w:rsid w:val="006F37B0"/>
    <w:rsid w:val="006F3FEB"/>
    <w:rsid w:val="006F7C91"/>
    <w:rsid w:val="0070082A"/>
    <w:rsid w:val="00701413"/>
    <w:rsid w:val="00701947"/>
    <w:rsid w:val="00701F84"/>
    <w:rsid w:val="00703CC1"/>
    <w:rsid w:val="007123CE"/>
    <w:rsid w:val="00712556"/>
    <w:rsid w:val="007144A7"/>
    <w:rsid w:val="00714503"/>
    <w:rsid w:val="00715DED"/>
    <w:rsid w:val="007160BF"/>
    <w:rsid w:val="00722B39"/>
    <w:rsid w:val="0072316A"/>
    <w:rsid w:val="00732F91"/>
    <w:rsid w:val="007335BB"/>
    <w:rsid w:val="00734EF9"/>
    <w:rsid w:val="00735542"/>
    <w:rsid w:val="007355A7"/>
    <w:rsid w:val="00735BBF"/>
    <w:rsid w:val="00735C4C"/>
    <w:rsid w:val="00736737"/>
    <w:rsid w:val="00740F79"/>
    <w:rsid w:val="0074378D"/>
    <w:rsid w:val="00743CCC"/>
    <w:rsid w:val="00746CC3"/>
    <w:rsid w:val="00747164"/>
    <w:rsid w:val="00752E95"/>
    <w:rsid w:val="0075328F"/>
    <w:rsid w:val="0075398D"/>
    <w:rsid w:val="00756566"/>
    <w:rsid w:val="00760D7D"/>
    <w:rsid w:val="00764EBB"/>
    <w:rsid w:val="00774CBA"/>
    <w:rsid w:val="007763FE"/>
    <w:rsid w:val="00776B2A"/>
    <w:rsid w:val="00777B33"/>
    <w:rsid w:val="00780171"/>
    <w:rsid w:val="007816AD"/>
    <w:rsid w:val="0078331F"/>
    <w:rsid w:val="00784419"/>
    <w:rsid w:val="0078480A"/>
    <w:rsid w:val="0079312B"/>
    <w:rsid w:val="0079458F"/>
    <w:rsid w:val="0079740F"/>
    <w:rsid w:val="00797CAB"/>
    <w:rsid w:val="007A1D9D"/>
    <w:rsid w:val="007A4F4E"/>
    <w:rsid w:val="007A71D3"/>
    <w:rsid w:val="007A7BC3"/>
    <w:rsid w:val="007B042C"/>
    <w:rsid w:val="007B0AD1"/>
    <w:rsid w:val="007B3594"/>
    <w:rsid w:val="007B6386"/>
    <w:rsid w:val="007B6CBE"/>
    <w:rsid w:val="007B7A8D"/>
    <w:rsid w:val="007C1393"/>
    <w:rsid w:val="007C2387"/>
    <w:rsid w:val="007C3428"/>
    <w:rsid w:val="007C3A98"/>
    <w:rsid w:val="007C3D94"/>
    <w:rsid w:val="007C43A9"/>
    <w:rsid w:val="007C5984"/>
    <w:rsid w:val="007C61BD"/>
    <w:rsid w:val="007C7979"/>
    <w:rsid w:val="007D1F07"/>
    <w:rsid w:val="007D3FF0"/>
    <w:rsid w:val="007D76AA"/>
    <w:rsid w:val="007D7A30"/>
    <w:rsid w:val="007E12FD"/>
    <w:rsid w:val="007E27AD"/>
    <w:rsid w:val="007E2F0E"/>
    <w:rsid w:val="007E51C8"/>
    <w:rsid w:val="007E5668"/>
    <w:rsid w:val="007E7651"/>
    <w:rsid w:val="007F049C"/>
    <w:rsid w:val="007F05C5"/>
    <w:rsid w:val="007F25B4"/>
    <w:rsid w:val="007F376F"/>
    <w:rsid w:val="007F3DE9"/>
    <w:rsid w:val="007F4609"/>
    <w:rsid w:val="007F4776"/>
    <w:rsid w:val="00800D8D"/>
    <w:rsid w:val="00804F98"/>
    <w:rsid w:val="008056C8"/>
    <w:rsid w:val="008075B0"/>
    <w:rsid w:val="00813DD1"/>
    <w:rsid w:val="00814820"/>
    <w:rsid w:val="00815AF9"/>
    <w:rsid w:val="0081663F"/>
    <w:rsid w:val="0082028F"/>
    <w:rsid w:val="00824AEA"/>
    <w:rsid w:val="00827BBE"/>
    <w:rsid w:val="00827D84"/>
    <w:rsid w:val="00831A90"/>
    <w:rsid w:val="00831B3E"/>
    <w:rsid w:val="00833705"/>
    <w:rsid w:val="0083393F"/>
    <w:rsid w:val="00836EA9"/>
    <w:rsid w:val="00837DA0"/>
    <w:rsid w:val="00840A8A"/>
    <w:rsid w:val="008411BD"/>
    <w:rsid w:val="00843016"/>
    <w:rsid w:val="00844B31"/>
    <w:rsid w:val="00844E7A"/>
    <w:rsid w:val="0084533B"/>
    <w:rsid w:val="00846613"/>
    <w:rsid w:val="0085217A"/>
    <w:rsid w:val="0085311E"/>
    <w:rsid w:val="00855F7E"/>
    <w:rsid w:val="008562F9"/>
    <w:rsid w:val="00856CDE"/>
    <w:rsid w:val="00856D45"/>
    <w:rsid w:val="00857116"/>
    <w:rsid w:val="0086060B"/>
    <w:rsid w:val="00860AF4"/>
    <w:rsid w:val="00860B18"/>
    <w:rsid w:val="00861154"/>
    <w:rsid w:val="00863A13"/>
    <w:rsid w:val="00865FE0"/>
    <w:rsid w:val="0086707D"/>
    <w:rsid w:val="00881CF9"/>
    <w:rsid w:val="0088460E"/>
    <w:rsid w:val="00884D6F"/>
    <w:rsid w:val="008903DD"/>
    <w:rsid w:val="00891B3A"/>
    <w:rsid w:val="008922EA"/>
    <w:rsid w:val="0089374E"/>
    <w:rsid w:val="00894730"/>
    <w:rsid w:val="008961C1"/>
    <w:rsid w:val="008A2544"/>
    <w:rsid w:val="008A39F6"/>
    <w:rsid w:val="008A3F60"/>
    <w:rsid w:val="008A4ABA"/>
    <w:rsid w:val="008A6195"/>
    <w:rsid w:val="008B0026"/>
    <w:rsid w:val="008B0821"/>
    <w:rsid w:val="008B090B"/>
    <w:rsid w:val="008B0D0E"/>
    <w:rsid w:val="008B1BE1"/>
    <w:rsid w:val="008B2A96"/>
    <w:rsid w:val="008B726E"/>
    <w:rsid w:val="008C03DD"/>
    <w:rsid w:val="008C0A57"/>
    <w:rsid w:val="008C68A9"/>
    <w:rsid w:val="008D2CD7"/>
    <w:rsid w:val="008D41F5"/>
    <w:rsid w:val="008D79F7"/>
    <w:rsid w:val="008E37FA"/>
    <w:rsid w:val="008E3A72"/>
    <w:rsid w:val="008E3B86"/>
    <w:rsid w:val="008E6055"/>
    <w:rsid w:val="008F127B"/>
    <w:rsid w:val="008F2DDA"/>
    <w:rsid w:val="008F45E0"/>
    <w:rsid w:val="008F4962"/>
    <w:rsid w:val="008F76BB"/>
    <w:rsid w:val="00900F84"/>
    <w:rsid w:val="0090442E"/>
    <w:rsid w:val="009056C5"/>
    <w:rsid w:val="009113A0"/>
    <w:rsid w:val="00911AD2"/>
    <w:rsid w:val="009148CF"/>
    <w:rsid w:val="0091567C"/>
    <w:rsid w:val="009213DB"/>
    <w:rsid w:val="009244B9"/>
    <w:rsid w:val="00930845"/>
    <w:rsid w:val="0094009A"/>
    <w:rsid w:val="009402C7"/>
    <w:rsid w:val="00940AB4"/>
    <w:rsid w:val="00941AF9"/>
    <w:rsid w:val="00943145"/>
    <w:rsid w:val="00943F1F"/>
    <w:rsid w:val="0094548C"/>
    <w:rsid w:val="009463E3"/>
    <w:rsid w:val="00950D0D"/>
    <w:rsid w:val="00952629"/>
    <w:rsid w:val="00952BE8"/>
    <w:rsid w:val="009621F9"/>
    <w:rsid w:val="00962C01"/>
    <w:rsid w:val="00963271"/>
    <w:rsid w:val="0096788D"/>
    <w:rsid w:val="00967A1F"/>
    <w:rsid w:val="00972325"/>
    <w:rsid w:val="009748A3"/>
    <w:rsid w:val="009748F8"/>
    <w:rsid w:val="00976B24"/>
    <w:rsid w:val="009802BF"/>
    <w:rsid w:val="00981B5A"/>
    <w:rsid w:val="00982C98"/>
    <w:rsid w:val="00983241"/>
    <w:rsid w:val="00984358"/>
    <w:rsid w:val="00985673"/>
    <w:rsid w:val="009866B8"/>
    <w:rsid w:val="00995A2A"/>
    <w:rsid w:val="009A0135"/>
    <w:rsid w:val="009A0218"/>
    <w:rsid w:val="009A3D34"/>
    <w:rsid w:val="009A5151"/>
    <w:rsid w:val="009A5E93"/>
    <w:rsid w:val="009A606C"/>
    <w:rsid w:val="009A6425"/>
    <w:rsid w:val="009A6902"/>
    <w:rsid w:val="009A7D87"/>
    <w:rsid w:val="009B095A"/>
    <w:rsid w:val="009B097C"/>
    <w:rsid w:val="009B140F"/>
    <w:rsid w:val="009B19CF"/>
    <w:rsid w:val="009B740F"/>
    <w:rsid w:val="009C132B"/>
    <w:rsid w:val="009C1617"/>
    <w:rsid w:val="009C2B53"/>
    <w:rsid w:val="009C4B6C"/>
    <w:rsid w:val="009C715C"/>
    <w:rsid w:val="009C727B"/>
    <w:rsid w:val="009D3A97"/>
    <w:rsid w:val="009D4F25"/>
    <w:rsid w:val="009D7531"/>
    <w:rsid w:val="009E0C56"/>
    <w:rsid w:val="009E2AAA"/>
    <w:rsid w:val="009E2F50"/>
    <w:rsid w:val="009F2547"/>
    <w:rsid w:val="009F2655"/>
    <w:rsid w:val="009F3532"/>
    <w:rsid w:val="009F55A4"/>
    <w:rsid w:val="009F781C"/>
    <w:rsid w:val="009F7F64"/>
    <w:rsid w:val="00A00311"/>
    <w:rsid w:val="00A017BA"/>
    <w:rsid w:val="00A025E7"/>
    <w:rsid w:val="00A02CA9"/>
    <w:rsid w:val="00A04075"/>
    <w:rsid w:val="00A04DD2"/>
    <w:rsid w:val="00A07E6E"/>
    <w:rsid w:val="00A11CDB"/>
    <w:rsid w:val="00A13FA5"/>
    <w:rsid w:val="00A1409A"/>
    <w:rsid w:val="00A20AEC"/>
    <w:rsid w:val="00A20EFE"/>
    <w:rsid w:val="00A234F4"/>
    <w:rsid w:val="00A24B39"/>
    <w:rsid w:val="00A25BFA"/>
    <w:rsid w:val="00A27E92"/>
    <w:rsid w:val="00A31985"/>
    <w:rsid w:val="00A32C3B"/>
    <w:rsid w:val="00A36B15"/>
    <w:rsid w:val="00A40F6D"/>
    <w:rsid w:val="00A4260A"/>
    <w:rsid w:val="00A426C3"/>
    <w:rsid w:val="00A44D4E"/>
    <w:rsid w:val="00A45B25"/>
    <w:rsid w:val="00A46DA1"/>
    <w:rsid w:val="00A51192"/>
    <w:rsid w:val="00A51238"/>
    <w:rsid w:val="00A51734"/>
    <w:rsid w:val="00A5256A"/>
    <w:rsid w:val="00A53767"/>
    <w:rsid w:val="00A54CA7"/>
    <w:rsid w:val="00A562A7"/>
    <w:rsid w:val="00A5703A"/>
    <w:rsid w:val="00A60C32"/>
    <w:rsid w:val="00A654E2"/>
    <w:rsid w:val="00A67392"/>
    <w:rsid w:val="00A67BAB"/>
    <w:rsid w:val="00A72CFA"/>
    <w:rsid w:val="00A72D24"/>
    <w:rsid w:val="00A73514"/>
    <w:rsid w:val="00A75110"/>
    <w:rsid w:val="00A75C74"/>
    <w:rsid w:val="00A7605A"/>
    <w:rsid w:val="00A7632E"/>
    <w:rsid w:val="00A76633"/>
    <w:rsid w:val="00A768F0"/>
    <w:rsid w:val="00A77DC4"/>
    <w:rsid w:val="00A80409"/>
    <w:rsid w:val="00A804BA"/>
    <w:rsid w:val="00A8299E"/>
    <w:rsid w:val="00A85530"/>
    <w:rsid w:val="00A87D2A"/>
    <w:rsid w:val="00A9020C"/>
    <w:rsid w:val="00A90287"/>
    <w:rsid w:val="00A903D3"/>
    <w:rsid w:val="00A973BB"/>
    <w:rsid w:val="00A977F8"/>
    <w:rsid w:val="00AA015D"/>
    <w:rsid w:val="00AA20AF"/>
    <w:rsid w:val="00AA26B5"/>
    <w:rsid w:val="00AA3350"/>
    <w:rsid w:val="00AA5282"/>
    <w:rsid w:val="00AB025B"/>
    <w:rsid w:val="00AB3681"/>
    <w:rsid w:val="00AB5C9C"/>
    <w:rsid w:val="00AB75D8"/>
    <w:rsid w:val="00AB7B39"/>
    <w:rsid w:val="00AC0DEA"/>
    <w:rsid w:val="00AC1C31"/>
    <w:rsid w:val="00AC59D1"/>
    <w:rsid w:val="00AC5BC9"/>
    <w:rsid w:val="00AD21F9"/>
    <w:rsid w:val="00AD22DF"/>
    <w:rsid w:val="00AD4511"/>
    <w:rsid w:val="00AD4907"/>
    <w:rsid w:val="00AD5132"/>
    <w:rsid w:val="00AD5133"/>
    <w:rsid w:val="00AE2A5F"/>
    <w:rsid w:val="00AE33D1"/>
    <w:rsid w:val="00AE3D32"/>
    <w:rsid w:val="00AE5349"/>
    <w:rsid w:val="00AE666B"/>
    <w:rsid w:val="00AE79D6"/>
    <w:rsid w:val="00AF0D0C"/>
    <w:rsid w:val="00AF23E6"/>
    <w:rsid w:val="00B02387"/>
    <w:rsid w:val="00B0295F"/>
    <w:rsid w:val="00B03BA0"/>
    <w:rsid w:val="00B03F2B"/>
    <w:rsid w:val="00B04DC8"/>
    <w:rsid w:val="00B0759D"/>
    <w:rsid w:val="00B1331B"/>
    <w:rsid w:val="00B14EB4"/>
    <w:rsid w:val="00B16A9D"/>
    <w:rsid w:val="00B20506"/>
    <w:rsid w:val="00B20D5D"/>
    <w:rsid w:val="00B22560"/>
    <w:rsid w:val="00B22938"/>
    <w:rsid w:val="00B23DB6"/>
    <w:rsid w:val="00B25603"/>
    <w:rsid w:val="00B26E50"/>
    <w:rsid w:val="00B26E6D"/>
    <w:rsid w:val="00B31D8D"/>
    <w:rsid w:val="00B32220"/>
    <w:rsid w:val="00B33488"/>
    <w:rsid w:val="00B34FF1"/>
    <w:rsid w:val="00B355E0"/>
    <w:rsid w:val="00B358F0"/>
    <w:rsid w:val="00B37EC9"/>
    <w:rsid w:val="00B41510"/>
    <w:rsid w:val="00B428FD"/>
    <w:rsid w:val="00B42D20"/>
    <w:rsid w:val="00B5078E"/>
    <w:rsid w:val="00B50917"/>
    <w:rsid w:val="00B50DCE"/>
    <w:rsid w:val="00B516C1"/>
    <w:rsid w:val="00B52558"/>
    <w:rsid w:val="00B57744"/>
    <w:rsid w:val="00B57BCC"/>
    <w:rsid w:val="00B6106B"/>
    <w:rsid w:val="00B627E2"/>
    <w:rsid w:val="00B63377"/>
    <w:rsid w:val="00B74BE7"/>
    <w:rsid w:val="00B75D28"/>
    <w:rsid w:val="00B77AF1"/>
    <w:rsid w:val="00B81DF9"/>
    <w:rsid w:val="00B8265F"/>
    <w:rsid w:val="00B832FD"/>
    <w:rsid w:val="00B86239"/>
    <w:rsid w:val="00B90095"/>
    <w:rsid w:val="00B90203"/>
    <w:rsid w:val="00B9073C"/>
    <w:rsid w:val="00B916B8"/>
    <w:rsid w:val="00B94184"/>
    <w:rsid w:val="00B95E54"/>
    <w:rsid w:val="00B96A37"/>
    <w:rsid w:val="00BA2E79"/>
    <w:rsid w:val="00BA3528"/>
    <w:rsid w:val="00BA44B0"/>
    <w:rsid w:val="00BA7CE4"/>
    <w:rsid w:val="00BB1084"/>
    <w:rsid w:val="00BB12B9"/>
    <w:rsid w:val="00BB1C2D"/>
    <w:rsid w:val="00BB4E5E"/>
    <w:rsid w:val="00BC15B3"/>
    <w:rsid w:val="00BC260E"/>
    <w:rsid w:val="00BC3713"/>
    <w:rsid w:val="00BC3A7B"/>
    <w:rsid w:val="00BC42A8"/>
    <w:rsid w:val="00BC5BBC"/>
    <w:rsid w:val="00BC6D43"/>
    <w:rsid w:val="00BC7D00"/>
    <w:rsid w:val="00BD2C34"/>
    <w:rsid w:val="00BD4B49"/>
    <w:rsid w:val="00BD53A0"/>
    <w:rsid w:val="00BD6487"/>
    <w:rsid w:val="00BD7AEF"/>
    <w:rsid w:val="00BE03AE"/>
    <w:rsid w:val="00BE4171"/>
    <w:rsid w:val="00BF0557"/>
    <w:rsid w:val="00BF1191"/>
    <w:rsid w:val="00BF22BE"/>
    <w:rsid w:val="00BF40C1"/>
    <w:rsid w:val="00BF4D83"/>
    <w:rsid w:val="00BF593C"/>
    <w:rsid w:val="00C0135B"/>
    <w:rsid w:val="00C02114"/>
    <w:rsid w:val="00C0497A"/>
    <w:rsid w:val="00C11175"/>
    <w:rsid w:val="00C12678"/>
    <w:rsid w:val="00C13665"/>
    <w:rsid w:val="00C15F09"/>
    <w:rsid w:val="00C168E0"/>
    <w:rsid w:val="00C23CAD"/>
    <w:rsid w:val="00C2426F"/>
    <w:rsid w:val="00C24E3B"/>
    <w:rsid w:val="00C32765"/>
    <w:rsid w:val="00C33317"/>
    <w:rsid w:val="00C33C76"/>
    <w:rsid w:val="00C40740"/>
    <w:rsid w:val="00C41574"/>
    <w:rsid w:val="00C42C43"/>
    <w:rsid w:val="00C4611E"/>
    <w:rsid w:val="00C51D26"/>
    <w:rsid w:val="00C52CA8"/>
    <w:rsid w:val="00C5713D"/>
    <w:rsid w:val="00C57A3B"/>
    <w:rsid w:val="00C63BD1"/>
    <w:rsid w:val="00C668C5"/>
    <w:rsid w:val="00C70D34"/>
    <w:rsid w:val="00C73852"/>
    <w:rsid w:val="00C7570B"/>
    <w:rsid w:val="00C77393"/>
    <w:rsid w:val="00C801A7"/>
    <w:rsid w:val="00C80C3E"/>
    <w:rsid w:val="00C85A57"/>
    <w:rsid w:val="00C86E81"/>
    <w:rsid w:val="00C95D47"/>
    <w:rsid w:val="00CA332F"/>
    <w:rsid w:val="00CA3EC6"/>
    <w:rsid w:val="00CA4C93"/>
    <w:rsid w:val="00CA6D1D"/>
    <w:rsid w:val="00CB09D9"/>
    <w:rsid w:val="00CB16B2"/>
    <w:rsid w:val="00CB40AF"/>
    <w:rsid w:val="00CB50D4"/>
    <w:rsid w:val="00CB5557"/>
    <w:rsid w:val="00CB7BAC"/>
    <w:rsid w:val="00CC0FCD"/>
    <w:rsid w:val="00CC1C44"/>
    <w:rsid w:val="00CC2B24"/>
    <w:rsid w:val="00CC2E6F"/>
    <w:rsid w:val="00CC32AD"/>
    <w:rsid w:val="00CC4BED"/>
    <w:rsid w:val="00CC6A17"/>
    <w:rsid w:val="00CC6B9C"/>
    <w:rsid w:val="00CC7342"/>
    <w:rsid w:val="00CD0BF1"/>
    <w:rsid w:val="00CD1369"/>
    <w:rsid w:val="00CD2F91"/>
    <w:rsid w:val="00CD3C2D"/>
    <w:rsid w:val="00CD3D42"/>
    <w:rsid w:val="00CD76ED"/>
    <w:rsid w:val="00CE41B6"/>
    <w:rsid w:val="00CE4320"/>
    <w:rsid w:val="00CE5733"/>
    <w:rsid w:val="00CF0014"/>
    <w:rsid w:val="00CF0360"/>
    <w:rsid w:val="00CF143F"/>
    <w:rsid w:val="00CF7291"/>
    <w:rsid w:val="00CF7640"/>
    <w:rsid w:val="00D052AE"/>
    <w:rsid w:val="00D10812"/>
    <w:rsid w:val="00D12A6B"/>
    <w:rsid w:val="00D1396D"/>
    <w:rsid w:val="00D17508"/>
    <w:rsid w:val="00D219C6"/>
    <w:rsid w:val="00D21F0C"/>
    <w:rsid w:val="00D22E7E"/>
    <w:rsid w:val="00D27E4F"/>
    <w:rsid w:val="00D27EAC"/>
    <w:rsid w:val="00D3199D"/>
    <w:rsid w:val="00D33CDF"/>
    <w:rsid w:val="00D34D0E"/>
    <w:rsid w:val="00D36694"/>
    <w:rsid w:val="00D40778"/>
    <w:rsid w:val="00D41277"/>
    <w:rsid w:val="00D423FC"/>
    <w:rsid w:val="00D4585A"/>
    <w:rsid w:val="00D500DC"/>
    <w:rsid w:val="00D51B57"/>
    <w:rsid w:val="00D51FB6"/>
    <w:rsid w:val="00D52FA9"/>
    <w:rsid w:val="00D5428B"/>
    <w:rsid w:val="00D54434"/>
    <w:rsid w:val="00D567F6"/>
    <w:rsid w:val="00D5694F"/>
    <w:rsid w:val="00D637E1"/>
    <w:rsid w:val="00D64446"/>
    <w:rsid w:val="00D6599B"/>
    <w:rsid w:val="00D66805"/>
    <w:rsid w:val="00D66BE7"/>
    <w:rsid w:val="00D676E9"/>
    <w:rsid w:val="00D7215B"/>
    <w:rsid w:val="00D75B13"/>
    <w:rsid w:val="00D822EF"/>
    <w:rsid w:val="00D82C86"/>
    <w:rsid w:val="00D83F8C"/>
    <w:rsid w:val="00D9039D"/>
    <w:rsid w:val="00D90421"/>
    <w:rsid w:val="00D904CA"/>
    <w:rsid w:val="00D91B3A"/>
    <w:rsid w:val="00D929F0"/>
    <w:rsid w:val="00D955AC"/>
    <w:rsid w:val="00D97D27"/>
    <w:rsid w:val="00DA39D8"/>
    <w:rsid w:val="00DA3A14"/>
    <w:rsid w:val="00DB18E7"/>
    <w:rsid w:val="00DB1F3E"/>
    <w:rsid w:val="00DB224C"/>
    <w:rsid w:val="00DB443F"/>
    <w:rsid w:val="00DB46E2"/>
    <w:rsid w:val="00DB46FC"/>
    <w:rsid w:val="00DB7720"/>
    <w:rsid w:val="00DC0085"/>
    <w:rsid w:val="00DC029B"/>
    <w:rsid w:val="00DC12D0"/>
    <w:rsid w:val="00DC4A1A"/>
    <w:rsid w:val="00DC70AA"/>
    <w:rsid w:val="00DC7894"/>
    <w:rsid w:val="00DC7D82"/>
    <w:rsid w:val="00DC7F54"/>
    <w:rsid w:val="00DD101B"/>
    <w:rsid w:val="00DD1CF0"/>
    <w:rsid w:val="00DD26CF"/>
    <w:rsid w:val="00DD65E7"/>
    <w:rsid w:val="00DE21CF"/>
    <w:rsid w:val="00DE2494"/>
    <w:rsid w:val="00DE2F16"/>
    <w:rsid w:val="00DE4DC2"/>
    <w:rsid w:val="00DF3C60"/>
    <w:rsid w:val="00DF3DE2"/>
    <w:rsid w:val="00DF4397"/>
    <w:rsid w:val="00DF50D6"/>
    <w:rsid w:val="00DF7764"/>
    <w:rsid w:val="00E00048"/>
    <w:rsid w:val="00E04545"/>
    <w:rsid w:val="00E048C1"/>
    <w:rsid w:val="00E076EC"/>
    <w:rsid w:val="00E11F01"/>
    <w:rsid w:val="00E1251B"/>
    <w:rsid w:val="00E16448"/>
    <w:rsid w:val="00E166E8"/>
    <w:rsid w:val="00E16986"/>
    <w:rsid w:val="00E21E7B"/>
    <w:rsid w:val="00E241E7"/>
    <w:rsid w:val="00E26D08"/>
    <w:rsid w:val="00E32531"/>
    <w:rsid w:val="00E36CD1"/>
    <w:rsid w:val="00E4342D"/>
    <w:rsid w:val="00E43783"/>
    <w:rsid w:val="00E437FC"/>
    <w:rsid w:val="00E47AFA"/>
    <w:rsid w:val="00E501A0"/>
    <w:rsid w:val="00E50C3C"/>
    <w:rsid w:val="00E523C4"/>
    <w:rsid w:val="00E568EA"/>
    <w:rsid w:val="00E66509"/>
    <w:rsid w:val="00E75116"/>
    <w:rsid w:val="00E76040"/>
    <w:rsid w:val="00E76780"/>
    <w:rsid w:val="00E76791"/>
    <w:rsid w:val="00E76F0B"/>
    <w:rsid w:val="00E77196"/>
    <w:rsid w:val="00E77369"/>
    <w:rsid w:val="00E80E39"/>
    <w:rsid w:val="00E82CAF"/>
    <w:rsid w:val="00E8528B"/>
    <w:rsid w:val="00E85EB3"/>
    <w:rsid w:val="00E8723B"/>
    <w:rsid w:val="00E90C92"/>
    <w:rsid w:val="00E91D1A"/>
    <w:rsid w:val="00E9298F"/>
    <w:rsid w:val="00E93C33"/>
    <w:rsid w:val="00E956FC"/>
    <w:rsid w:val="00E9795C"/>
    <w:rsid w:val="00EA180B"/>
    <w:rsid w:val="00EA195C"/>
    <w:rsid w:val="00EA3CBD"/>
    <w:rsid w:val="00EA5B7C"/>
    <w:rsid w:val="00EA67CD"/>
    <w:rsid w:val="00EA752B"/>
    <w:rsid w:val="00EB1E24"/>
    <w:rsid w:val="00EB29B8"/>
    <w:rsid w:val="00EB5E9D"/>
    <w:rsid w:val="00EB64CC"/>
    <w:rsid w:val="00EB67C5"/>
    <w:rsid w:val="00EC0652"/>
    <w:rsid w:val="00EC1F50"/>
    <w:rsid w:val="00EC2D81"/>
    <w:rsid w:val="00EC3E2D"/>
    <w:rsid w:val="00EC7A8B"/>
    <w:rsid w:val="00EC7EAE"/>
    <w:rsid w:val="00ED1CA6"/>
    <w:rsid w:val="00ED2B1B"/>
    <w:rsid w:val="00ED2EBB"/>
    <w:rsid w:val="00ED3501"/>
    <w:rsid w:val="00ED5A97"/>
    <w:rsid w:val="00ED5E68"/>
    <w:rsid w:val="00ED75FE"/>
    <w:rsid w:val="00ED7ACC"/>
    <w:rsid w:val="00EE213A"/>
    <w:rsid w:val="00EE7918"/>
    <w:rsid w:val="00EF0C58"/>
    <w:rsid w:val="00EF38DD"/>
    <w:rsid w:val="00EF43D2"/>
    <w:rsid w:val="00EF718D"/>
    <w:rsid w:val="00EF7BAE"/>
    <w:rsid w:val="00EF7E72"/>
    <w:rsid w:val="00F026E0"/>
    <w:rsid w:val="00F02A4E"/>
    <w:rsid w:val="00F02B56"/>
    <w:rsid w:val="00F02F1E"/>
    <w:rsid w:val="00F03392"/>
    <w:rsid w:val="00F036EA"/>
    <w:rsid w:val="00F04131"/>
    <w:rsid w:val="00F05EE5"/>
    <w:rsid w:val="00F11568"/>
    <w:rsid w:val="00F1188F"/>
    <w:rsid w:val="00F1479D"/>
    <w:rsid w:val="00F17763"/>
    <w:rsid w:val="00F21BD4"/>
    <w:rsid w:val="00F220BD"/>
    <w:rsid w:val="00F23534"/>
    <w:rsid w:val="00F257C7"/>
    <w:rsid w:val="00F25814"/>
    <w:rsid w:val="00F26D70"/>
    <w:rsid w:val="00F30429"/>
    <w:rsid w:val="00F31047"/>
    <w:rsid w:val="00F32557"/>
    <w:rsid w:val="00F342E7"/>
    <w:rsid w:val="00F3645D"/>
    <w:rsid w:val="00F36762"/>
    <w:rsid w:val="00F40135"/>
    <w:rsid w:val="00F40446"/>
    <w:rsid w:val="00F4076E"/>
    <w:rsid w:val="00F40EE2"/>
    <w:rsid w:val="00F4129F"/>
    <w:rsid w:val="00F4609B"/>
    <w:rsid w:val="00F476C9"/>
    <w:rsid w:val="00F500FD"/>
    <w:rsid w:val="00F53A6E"/>
    <w:rsid w:val="00F53B7F"/>
    <w:rsid w:val="00F53FD6"/>
    <w:rsid w:val="00F54278"/>
    <w:rsid w:val="00F55153"/>
    <w:rsid w:val="00F560B5"/>
    <w:rsid w:val="00F5614F"/>
    <w:rsid w:val="00F56817"/>
    <w:rsid w:val="00F57412"/>
    <w:rsid w:val="00F5776E"/>
    <w:rsid w:val="00F57903"/>
    <w:rsid w:val="00F6078C"/>
    <w:rsid w:val="00F61341"/>
    <w:rsid w:val="00F6377A"/>
    <w:rsid w:val="00F63DD2"/>
    <w:rsid w:val="00F6478F"/>
    <w:rsid w:val="00F659C6"/>
    <w:rsid w:val="00F65A7C"/>
    <w:rsid w:val="00F676D8"/>
    <w:rsid w:val="00F717D4"/>
    <w:rsid w:val="00F755C5"/>
    <w:rsid w:val="00F75F1D"/>
    <w:rsid w:val="00F81EDC"/>
    <w:rsid w:val="00F869C6"/>
    <w:rsid w:val="00F8780E"/>
    <w:rsid w:val="00F87DFA"/>
    <w:rsid w:val="00F911BE"/>
    <w:rsid w:val="00F920E2"/>
    <w:rsid w:val="00F9341B"/>
    <w:rsid w:val="00F9347F"/>
    <w:rsid w:val="00FA0775"/>
    <w:rsid w:val="00FA2A14"/>
    <w:rsid w:val="00FA6258"/>
    <w:rsid w:val="00FB1D44"/>
    <w:rsid w:val="00FB2A67"/>
    <w:rsid w:val="00FB36ED"/>
    <w:rsid w:val="00FB3D46"/>
    <w:rsid w:val="00FB5AB5"/>
    <w:rsid w:val="00FB6668"/>
    <w:rsid w:val="00FB7450"/>
    <w:rsid w:val="00FC15B2"/>
    <w:rsid w:val="00FC2819"/>
    <w:rsid w:val="00FC311F"/>
    <w:rsid w:val="00FC361E"/>
    <w:rsid w:val="00FC56CA"/>
    <w:rsid w:val="00FD0D76"/>
    <w:rsid w:val="00FD11FF"/>
    <w:rsid w:val="00FD4189"/>
    <w:rsid w:val="00FD4546"/>
    <w:rsid w:val="00FD7A9E"/>
    <w:rsid w:val="00FD7CD4"/>
    <w:rsid w:val="00FE2068"/>
    <w:rsid w:val="00FE30F7"/>
    <w:rsid w:val="00FE3DEE"/>
    <w:rsid w:val="00FE4BE5"/>
    <w:rsid w:val="00FE534F"/>
    <w:rsid w:val="00FE5BEE"/>
    <w:rsid w:val="00FE7980"/>
    <w:rsid w:val="00FF33F4"/>
    <w:rsid w:val="00FF6A49"/>
    <w:rsid w:val="00FF6A67"/>
    <w:rsid w:val="00FF6AF3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04DF0"/>
  <w15:docId w15:val="{639B823C-239B-4411-A5AC-AE2A3E3E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color w:val="1F2937"/>
        <w:sz w:val="24"/>
        <w:szCs w:val="24"/>
        <w:lang w:val="hu-HU" w:eastAsia="hu-H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uiPriority="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next w:val="Nincstrkz"/>
    <w:uiPriority w:val="1"/>
    <w:qFormat/>
    <w:rsid w:val="00F676D8"/>
    <w:pPr>
      <w:spacing w:before="120" w:after="120" w:line="240" w:lineRule="auto"/>
    </w:pPr>
  </w:style>
  <w:style w:type="paragraph" w:styleId="Cmsor1">
    <w:name w:val="heading 1"/>
    <w:basedOn w:val="Norml"/>
    <w:next w:val="Norml"/>
    <w:link w:val="Cmsor1Char"/>
    <w:uiPriority w:val="9"/>
    <w:qFormat/>
    <w:pPr>
      <w:keepNext/>
      <w:numPr>
        <w:numId w:val="2"/>
      </w:numPr>
      <w:spacing w:before="560" w:after="240" w:line="276" w:lineRule="auto"/>
      <w:outlineLvl w:val="0"/>
    </w:pPr>
    <w:rPr>
      <w:color w:val="0066F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qFormat/>
    <w:pPr>
      <w:keepNext/>
      <w:numPr>
        <w:ilvl w:val="1"/>
        <w:numId w:val="2"/>
      </w:numPr>
      <w:spacing w:before="480" w:after="200" w:line="276" w:lineRule="auto"/>
      <w:outlineLvl w:val="1"/>
    </w:pPr>
    <w:rPr>
      <w:color w:val="37415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qFormat/>
    <w:pPr>
      <w:keepNext/>
      <w:numPr>
        <w:ilvl w:val="2"/>
        <w:numId w:val="2"/>
      </w:numPr>
      <w:spacing w:before="420" w:after="180" w:line="276" w:lineRule="auto"/>
      <w:outlineLvl w:val="2"/>
    </w:pPr>
    <w:rPr>
      <w:color w:val="1A3E8C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qFormat/>
    <w:pPr>
      <w:keepNext/>
      <w:numPr>
        <w:ilvl w:val="3"/>
        <w:numId w:val="2"/>
      </w:numPr>
      <w:spacing w:before="360" w:after="140" w:line="276" w:lineRule="auto"/>
      <w:outlineLvl w:val="3"/>
    </w:pPr>
    <w:rPr>
      <w:color w:val="4B5563"/>
      <w:sz w:val="26"/>
      <w:szCs w:val="26"/>
    </w:rPr>
  </w:style>
  <w:style w:type="paragraph" w:styleId="Cmsor5">
    <w:name w:val="heading 5"/>
    <w:basedOn w:val="Norml"/>
    <w:next w:val="Norml"/>
    <w:uiPriority w:val="9"/>
    <w:qFormat/>
    <w:pPr>
      <w:keepNext/>
      <w:numPr>
        <w:ilvl w:val="4"/>
        <w:numId w:val="2"/>
      </w:numPr>
      <w:spacing w:before="300" w:line="276" w:lineRule="auto"/>
      <w:outlineLvl w:val="4"/>
    </w:pPr>
    <w:rPr>
      <w:color w:val="4B5563"/>
      <w:sz w:val="26"/>
      <w:szCs w:val="26"/>
      <w:shd w:val="clear" w:color="auto" w:fill="ECF8D8"/>
    </w:rPr>
  </w:style>
  <w:style w:type="paragraph" w:styleId="Cmsor6">
    <w:name w:val="heading 6"/>
    <w:basedOn w:val="Norml"/>
    <w:next w:val="Norml"/>
    <w:uiPriority w:val="9"/>
    <w:qFormat/>
    <w:pPr>
      <w:keepNext/>
      <w:numPr>
        <w:ilvl w:val="5"/>
        <w:numId w:val="2"/>
      </w:numPr>
      <w:spacing w:before="260" w:after="100" w:line="276" w:lineRule="auto"/>
      <w:outlineLvl w:val="5"/>
    </w:pPr>
    <w:rPr>
      <w:color w:val="4B5563"/>
      <w:shd w:val="clear" w:color="auto" w:fill="F2FDE5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Alcm"/>
    <w:link w:val="CmChar"/>
    <w:uiPriority w:val="10"/>
    <w:qFormat/>
    <w:rsid w:val="003B708B"/>
    <w:pPr>
      <w:keepNext/>
      <w:spacing w:before="0" w:line="360" w:lineRule="auto"/>
      <w:jc w:val="center"/>
    </w:pPr>
    <w:rPr>
      <w:caps/>
      <w:color w:val="0066FF"/>
      <w:sz w:val="9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6239"/>
    <w:pPr>
      <w:spacing w:before="0" w:after="180" w:line="276" w:lineRule="auto"/>
    </w:pPr>
    <w:rPr>
      <w:caps/>
      <w:color w:val="4B5563"/>
      <w:sz w:val="40"/>
      <w:szCs w:val="32"/>
    </w:rPr>
  </w:style>
  <w:style w:type="paragraph" w:styleId="Idzet">
    <w:name w:val="Quote"/>
    <w:basedOn w:val="Norml"/>
    <w:next w:val="Norml"/>
    <w:link w:val="IdzetChar"/>
    <w:uiPriority w:val="29"/>
    <w:qFormat/>
    <w:pPr>
      <w:pBdr>
        <w:left w:val="single" w:sz="12" w:space="6" w:color="0066FF"/>
      </w:pBdr>
      <w:shd w:val="clear" w:color="auto" w:fill="EFF5FF"/>
      <w:spacing w:before="180" w:after="180" w:line="276" w:lineRule="auto"/>
      <w:ind w:left="360" w:right="360"/>
    </w:pPr>
    <w:rPr>
      <w:color w:val="374151"/>
      <w:sz w:val="26"/>
      <w:szCs w:val="26"/>
    </w:rPr>
  </w:style>
  <w:style w:type="character" w:customStyle="1" w:styleId="Cmsor1Char">
    <w:name w:val="Címsor 1 Char"/>
    <w:basedOn w:val="Bekezdsalapbettpusa"/>
    <w:link w:val="Cmsor1"/>
    <w:rPr>
      <w:rFonts w:ascii="IBM Plex Sans" w:eastAsia="IBM Plex Sans" w:hAnsi="IBM Plex Sans" w:cs="IBM Plex Sans"/>
      <w:color w:val="0066FF"/>
      <w:sz w:val="40"/>
      <w:szCs w:val="40"/>
    </w:rPr>
  </w:style>
  <w:style w:type="character" w:customStyle="1" w:styleId="Cmsor2Char">
    <w:name w:val="Címsor 2 Char"/>
    <w:basedOn w:val="Bekezdsalapbettpusa"/>
    <w:link w:val="Cmsor2"/>
    <w:rPr>
      <w:rFonts w:ascii="IBM Plex Sans" w:eastAsia="IBM Plex Sans" w:hAnsi="IBM Plex Sans" w:cs="IBM Plex Sans"/>
      <w:color w:val="1A3E8C"/>
      <w:sz w:val="32"/>
      <w:szCs w:val="32"/>
    </w:rPr>
  </w:style>
  <w:style w:type="character" w:customStyle="1" w:styleId="Cmsor3Char">
    <w:name w:val="Címsor 3 Char"/>
    <w:basedOn w:val="Bekezdsalapbettpusa"/>
    <w:link w:val="Cmsor3"/>
    <w:rPr>
      <w:rFonts w:ascii="IBM Plex Sans" w:eastAsia="IBM Plex Sans" w:hAnsi="IBM Plex Sans" w:cs="IBM Plex Sans"/>
      <w:color w:val="1F2937"/>
      <w:sz w:val="28"/>
      <w:szCs w:val="28"/>
    </w:rPr>
  </w:style>
  <w:style w:type="character" w:customStyle="1" w:styleId="Cmsor4Char">
    <w:name w:val="Címsor 4 Char"/>
    <w:basedOn w:val="Bekezdsalapbettpusa"/>
    <w:link w:val="Cmsor4"/>
    <w:rPr>
      <w:rFonts w:ascii="IBM Plex Sans" w:eastAsia="IBM Plex Sans" w:hAnsi="IBM Plex Sans" w:cs="IBM Plex Sans"/>
      <w:color w:val="374151"/>
      <w:sz w:val="26"/>
      <w:szCs w:val="26"/>
    </w:rPr>
  </w:style>
  <w:style w:type="character" w:customStyle="1" w:styleId="CmChar">
    <w:name w:val="Cím Char"/>
    <w:basedOn w:val="Bekezdsalapbettpusa"/>
    <w:link w:val="Cm"/>
    <w:uiPriority w:val="10"/>
    <w:rsid w:val="003B708B"/>
    <w:rPr>
      <w:caps/>
      <w:color w:val="0066FF"/>
      <w:sz w:val="9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B86239"/>
    <w:rPr>
      <w:caps/>
      <w:color w:val="4B5563"/>
      <w:sz w:val="40"/>
      <w:szCs w:val="32"/>
    </w:rPr>
  </w:style>
  <w:style w:type="character" w:customStyle="1" w:styleId="IdzetChar">
    <w:name w:val="Idézet Char"/>
    <w:basedOn w:val="Bekezdsalapbettpusa"/>
    <w:link w:val="Idzet"/>
    <w:rPr>
      <w:rFonts w:ascii="IBM Plex Sans" w:eastAsia="IBM Plex Sans" w:hAnsi="IBM Plex Sans" w:cs="IBM Plex Sans"/>
      <w:color w:val="374151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Pr>
      <w:color w:val="0066FF"/>
      <w:u w:val="single"/>
    </w:rPr>
  </w:style>
  <w:style w:type="numbering" w:customStyle="1" w:styleId="KDIVLista">
    <w:name w:val="KDIVLista"/>
    <w:pPr>
      <w:numPr>
        <w:numId w:val="1"/>
      </w:numPr>
    </w:pPr>
  </w:style>
  <w:style w:type="table" w:styleId="Tblzatrcsos5stt2jellszn">
    <w:name w:val="Grid Table 5 Dark Accent 2"/>
    <w:basedOn w:val="Tblzategyszer4"/>
    <w:uiPriority w:val="50"/>
    <w:rsid w:val="00F676D8"/>
    <w:pPr>
      <w:jc w:val="center"/>
    </w:pPr>
    <w:rPr>
      <w:color w:val="000000" w:themeColor="text1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DDDD" w:themeFill="accent2" w:themeFillTint="33"/>
      <w:vAlign w:val="center"/>
    </w:tcPr>
    <w:tblStylePr w:type="firstRow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59595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2"/>
      </w:tcPr>
    </w:tblStylePr>
    <w:tblStylePr w:type="firstCol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band1Vert">
      <w:tblPr/>
      <w:tcPr>
        <w:shd w:val="clear" w:color="auto" w:fill="BCBCBC" w:themeFill="accent2" w:themeFillTint="66"/>
      </w:tcPr>
    </w:tblStylePr>
    <w:tblStylePr w:type="band2Vert">
      <w:pPr>
        <w:jc w:val="center"/>
      </w:pPr>
      <w:tblPr/>
      <w:tcPr>
        <w:vAlign w:val="center"/>
      </w:tcPr>
    </w:tblStylePr>
    <w:tblStylePr w:type="band1Horz">
      <w:tblPr/>
      <w:tcPr>
        <w:shd w:val="clear" w:color="auto" w:fill="BCBCBC" w:themeFill="accent2" w:themeFillTint="66"/>
      </w:tcPr>
    </w:tblStylePr>
  </w:style>
  <w:style w:type="table" w:customStyle="1" w:styleId="Table1">
    <w:name w:val="Table1"/>
    <w:basedOn w:val="Tblzatrcsos1vilgos5jellszn"/>
    <w:uiPriority w:val="99"/>
    <w:rsid w:val="007123CE"/>
    <w:pPr>
      <w:jc w:val="center"/>
    </w:pPr>
    <w:rPr>
      <w:b/>
      <w:color w:val="000000" w:themeColor="text1"/>
    </w:rPr>
    <w:tblPr/>
    <w:tcPr>
      <w:vAlign w:val="center"/>
    </w:tcPr>
    <w:tblStylePr w:type="firstRow">
      <w:pPr>
        <w:jc w:val="center"/>
      </w:pPr>
      <w:rPr>
        <w:rFonts w:ascii="IBM Plex Sans" w:hAnsi="IBM Plex Sans"/>
        <w:b/>
        <w:bCs/>
        <w:color w:val="FFFFFF" w:themeColor="background1"/>
        <w:sz w:val="24"/>
      </w:rPr>
      <w:tblPr/>
      <w:tcPr>
        <w:tcBorders>
          <w:top w:val="dotted" w:sz="4" w:space="0" w:color="757070" w:themeColor="text2"/>
          <w:left w:val="dotted" w:sz="4" w:space="0" w:color="757070" w:themeColor="text2"/>
          <w:bottom w:val="dotted" w:sz="4" w:space="0" w:color="757070" w:themeColor="text2"/>
          <w:right w:val="dotted" w:sz="4" w:space="0" w:color="757070" w:themeColor="text2"/>
          <w:insideH w:val="dotted" w:sz="4" w:space="0" w:color="757070" w:themeColor="text2"/>
          <w:insideV w:val="dotted" w:sz="4" w:space="0" w:color="757070" w:themeColor="text2"/>
        </w:tcBorders>
        <w:shd w:val="clear" w:color="auto" w:fill="0070C0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rFonts w:ascii="IBM Plex Sans" w:hAnsi="IBM Plex Sans"/>
        <w:b/>
        <w:bCs/>
        <w:color w:val="FFFFFF"/>
        <w:sz w:val="24"/>
      </w:rPr>
      <w:tblPr/>
      <w:tcPr>
        <w:shd w:val="clear" w:color="auto" w:fill="757070" w:themeFill="text2"/>
      </w:tcPr>
    </w:tblStylePr>
    <w:tblStylePr w:type="lastCol">
      <w:rPr>
        <w:rFonts w:ascii="IBM Plex Sans" w:hAnsi="IBM Plex Sans"/>
        <w:b/>
        <w:bCs/>
        <w:color w:val="000000" w:themeColor="text1"/>
        <w:sz w:val="24"/>
      </w:rPr>
    </w:tblStylePr>
  </w:style>
  <w:style w:type="table" w:styleId="Tblzatrcsos1vilgos5jellszn">
    <w:name w:val="Grid Table 1 Light Accent 5"/>
    <w:basedOn w:val="Normltblzat"/>
    <w:uiPriority w:val="46"/>
    <w:rsid w:val="00F676D8"/>
    <w:pPr>
      <w:spacing w:after="0" w:line="240" w:lineRule="auto"/>
    </w:pPr>
    <w:tblPr>
      <w:tblStyleRowBandSize w:val="1"/>
      <w:tblStyleColBandSize w:val="1"/>
      <w:tblBorders>
        <w:top w:val="single" w:sz="4" w:space="0" w:color="A8A8A8" w:themeColor="accent5" w:themeTint="66"/>
        <w:left w:val="single" w:sz="4" w:space="0" w:color="A8A8A8" w:themeColor="accent5" w:themeTint="66"/>
        <w:bottom w:val="single" w:sz="4" w:space="0" w:color="A8A8A8" w:themeColor="accent5" w:themeTint="66"/>
        <w:right w:val="single" w:sz="4" w:space="0" w:color="A8A8A8" w:themeColor="accent5" w:themeTint="66"/>
        <w:insideH w:val="single" w:sz="4" w:space="0" w:color="A8A8A8" w:themeColor="accent5" w:themeTint="66"/>
        <w:insideV w:val="single" w:sz="4" w:space="0" w:color="A8A8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4">
    <w:name w:val="Plain Table 4"/>
    <w:basedOn w:val="Normltblzat"/>
    <w:uiPriority w:val="44"/>
    <w:rsid w:val="00F676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incstrkz">
    <w:name w:val="No Spacing"/>
    <w:uiPriority w:val="1"/>
    <w:qFormat/>
    <w:rsid w:val="00F676D8"/>
    <w:pPr>
      <w:spacing w:after="0" w:line="240" w:lineRule="auto"/>
    </w:pPr>
  </w:style>
  <w:style w:type="paragraph" w:customStyle="1" w:styleId="TblaFejlc">
    <w:name w:val="TáblaFejléc"/>
    <w:basedOn w:val="Norml"/>
    <w:link w:val="TblaFejlcChar"/>
    <w:uiPriority w:val="1"/>
    <w:qFormat/>
    <w:rsid w:val="00F676D8"/>
    <w:pPr>
      <w:framePr w:hSpace="142" w:wrap="around" w:vAnchor="text" w:hAnchor="page" w:xAlign="center" w:y="1"/>
      <w:jc w:val="center"/>
    </w:pPr>
    <w:rPr>
      <w:b/>
      <w:bCs/>
      <w:color w:val="FFFFFF" w:themeColor="background1"/>
    </w:rPr>
  </w:style>
  <w:style w:type="character" w:customStyle="1" w:styleId="TblaFejlcChar">
    <w:name w:val="TáblaFejléc Char"/>
    <w:basedOn w:val="Bekezdsalapbettpusa"/>
    <w:link w:val="TblaFejlc"/>
    <w:uiPriority w:val="1"/>
    <w:rsid w:val="00F676D8"/>
    <w:rPr>
      <w:b/>
      <w:bCs/>
      <w:color w:val="FFFFFF" w:themeColor="background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86239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B8623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86239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3B708B"/>
  </w:style>
  <w:style w:type="paragraph" w:styleId="llb">
    <w:name w:val="footer"/>
    <w:basedOn w:val="Norml"/>
    <w:link w:val="llb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3B708B"/>
  </w:style>
  <w:style w:type="character" w:styleId="Feloldatlanmegemlts">
    <w:name w:val="Unresolved Mention"/>
    <w:basedOn w:val="Bekezdsalapbettpusa"/>
    <w:uiPriority w:val="99"/>
    <w:semiHidden/>
    <w:unhideWhenUsed/>
    <w:rsid w:val="003B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ode\dokumentumfoso\template.dotx" TargetMode="External"/></Relationships>
</file>

<file path=word/theme/theme1.xml><?xml version="1.0" encoding="utf-8"?>
<a:theme xmlns:a="http://schemas.openxmlformats.org/drawingml/2006/main" name="Office-téma">
  <a:themeElements>
    <a:clrScheme name="2. egyéni séma">
      <a:dk1>
        <a:sysClr val="windowText" lastClr="000000"/>
      </a:dk1>
      <a:lt1>
        <a:sysClr val="window" lastClr="FFFFFF"/>
      </a:lt1>
      <a:dk2>
        <a:srgbClr val="757070"/>
      </a:dk2>
      <a:lt2>
        <a:srgbClr val="E7E6E6"/>
      </a:lt2>
      <a:accent1>
        <a:srgbClr val="C00000"/>
      </a:accent1>
      <a:accent2>
        <a:srgbClr val="595959"/>
      </a:accent2>
      <a:accent3>
        <a:srgbClr val="595959"/>
      </a:accent3>
      <a:accent4>
        <a:srgbClr val="3F3F3F"/>
      </a:accent4>
      <a:accent5>
        <a:srgbClr val="262626"/>
      </a:accent5>
      <a:accent6>
        <a:srgbClr val="C00000"/>
      </a:accent6>
      <a:hlink>
        <a:srgbClr val="C00000"/>
      </a:hlink>
      <a:folHlink>
        <a:srgbClr val="FF0000"/>
      </a:folHlink>
    </a:clrScheme>
    <a:fontScheme name="KDIV_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1081 BUDAPEST, CSOKONAI U. 3.</CompanyAddress>
  <CompanyPhone>06 1 880 8902</CompanyPhone>
  <CompanyFax/>
  <CompanyEmail>INFO@KÖZPONTI TERMÉK MINŐSÉGBIZTOSÍTÓ.hu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54E073-EA23-40EE-91ED-AEEEEB44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</TotalTime>
  <Pages>3</Pages>
  <Words>102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undefined</vt:lpstr>
    </vt:vector>
  </TitlesOfParts>
  <Company>Kopint-Datorg Informatikai és vagyonkezelő Kft.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undefined</dc:title>
  <dc:subject>Szervezet</dc:subject>
  <dc:creator>Seres Zoltán</dc:creator>
  <cp:keywords/>
  <dc:description/>
  <cp:lastModifiedBy>Seres Zoltán</cp:lastModifiedBy>
  <cp:revision>3</cp:revision>
  <cp:lastPrinted>2022-06-22T15:06:00Z</cp:lastPrinted>
  <dcterms:created xsi:type="dcterms:W3CDTF">2026-05-18T02:24:00Z</dcterms:created>
  <dcterms:modified xsi:type="dcterms:W3CDTF">2026-05-18T02:25:00Z</dcterms:modified>
</cp:coreProperties>
</file>