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Историческая справка: Требования как обязательства</w:t>
      </w:r>
    </w:p>
    <w:p>
      <w:r>
        <w:rPr>
          <w:rFonts w:ascii="Arial" w:hAnsi="Arial"/>
          <w:color w:val="6B7280"/>
          <w:sz w:val="22"/>
        </w:rPr>
        <w:t>Analytic cue для инженерного решения по MVP.</w:t>
      </w:r>
    </w:p>
    <w:p>
      <w:pPr>
        <w:pStyle w:val="Heading1"/>
      </w:pPr>
      <w:r>
        <w:t>Analytic cue</w:t>
      </w:r>
    </w:p>
    <w:p>
      <w:r>
        <w:t>Автор: Robert Brandom.</w:t>
      </w:r>
    </w:p>
    <w:p>
      <w:r>
        <w:t>Понятие: инференциальные обязательства: смысл утверждения раскрывается через последствия, которые оно влечет.</w:t>
      </w:r>
    </w:p>
    <w:p>
      <w:r>
        <w:t>Редакторская область проверки: работы об инференциальной семантике. Не выдавать это как библиографию выпуска без отдельной факт-проверки.</w:t>
      </w:r>
    </w:p>
    <w:p>
      <w:pPr>
        <w:pStyle w:val="Heading1"/>
      </w:pPr>
      <w:r>
        <w:t>MVP use</w:t>
      </w:r>
    </w:p>
    <w:p>
      <w:r>
        <w:t>Инженерный тезис: Требование к MVP должно связывать пользовательское действие, бизнес-риск, критерий готовности и решение, которое команда примет после результата.</w:t>
      </w:r>
    </w:p>
    <w:p>
      <w:r>
        <w:t>Порядок работы: описать фичу через действие пользователя, записать, какой риск она снимает, сформулировать критерий приемки как наблюдаемое изменение, указать, что команда сделает, если критерий не выполнен.</w:t>
      </w:r>
    </w:p>
    <w:p>
      <w:r>
        <w:t>Проверка на ошибку: если из требования ничего не следует, оно превращает MVP в склад хотелок.</w:t>
      </w:r>
    </w:p>
    <w:p>
      <w:pPr>
        <w:pStyle w:val="Heading1"/>
      </w:pPr>
      <w:r>
        <w:t>Limits</w:t>
      </w:r>
    </w:p>
    <w:p>
      <w:r>
        <w:t>Не давать оценок философии и философам.</w:t>
      </w:r>
    </w:p>
    <w:p>
      <w:r>
        <w:t>Не добавлять даты, факты и названия книг, если они не проверены отдельно.</w:t>
      </w:r>
    </w:p>
    <w:p>
      <w:r>
        <w:t>Не писать мотивационным языком. Только связь: понятие -&gt; инженерное решение -&gt; риск ошибки.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