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Пользовательское исследование как система доказательств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Miranda Fricker.</w:t>
      </w:r>
    </w:p>
    <w:p>
      <w:r>
        <w:t>Понятие: эпистемическая справедливость: важно, чье свидетельство считается знанием и как оно искажается.</w:t>
      </w:r>
    </w:p>
    <w:p>
      <w:r>
        <w:t>Редакторская область проверки: работы об epistemic injustice.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Исследование для MVP должно проектировать сбор свидетельств: кого слушаем, что считаем действием, где интервью слабее поведения и как не подменить данные уважительной беседой.</w:t>
      </w:r>
    </w:p>
    <w:p>
      <w:r>
        <w:t>Порядок работы: разделить слова клиента и действия клиента, искать отрицательные свидетельства, а не только подтверждения, фиксировать контекст роли, бюджета и ответственности, проверять интервью через маленькое действие после разговора.</w:t>
      </w:r>
    </w:p>
    <w:p>
      <w:r>
        <w:t>Проверка на ошибку: если исследование не различает вежливость и обязательство, команда строит продукт для разговора, а не для рынка.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