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073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bookmarkStart w:id="0" w:name="_GoBack"/>
      <w:bookmarkEnd w:id="0"/>
      <w:r>
        <w:rPr>
          <w:color w:val="000000"/>
          <w:sz w:val="19"/>
          <w:szCs w:val="19"/>
          <w:shd w:val="clear" w:fill="FFFFFF"/>
        </w:rPr>
        <w:t>个人工作报告：校园失物查询系统前端相关页面设计与开发</w:t>
      </w:r>
    </w:p>
    <w:p w14:paraId="23EEF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left"/>
        <w:rPr>
          <w:rFonts w:hint="default"/>
          <w:color w:val="000000"/>
          <w:sz w:val="19"/>
          <w:szCs w:val="19"/>
          <w:lang w:val="en-US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报告人：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黄炳荣</w:t>
      </w:r>
    </w:p>
    <w:p w14:paraId="7ED6EE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shd w:val="clear" w:fill="FFFFFF"/>
        </w:rPr>
        <w:t>一、主要任务内容</w:t>
      </w:r>
    </w:p>
    <w:p w14:paraId="07CC40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shd w:val="clear" w:fill="FFFFFF"/>
        </w:rPr>
        <w:t>（一）需求梳理与原型设计</w:t>
      </w:r>
    </w:p>
    <w:p w14:paraId="19610D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参与项目需求研讨，明确登录页面与个人中心页面的核心用户诉求。登录页面聚焦 “安全便捷登录”，需支持账号密码登录、验证码校验等基础功能，同时保障用户信息传输安全；个人中心页面围绕 “个人信息管理” 核心，需实现个人资料查看与编辑、失物 / 线索记录查询、账号安全设置等功能。基于需求，使用低保真原型工具搭建页面框架，确定登录页面的输入框布局、登录按钮位置、验证码模块摆放等核心元素分布，规划个人中心页面的信息分类区域、操作入口布局。组织小组评审，结合后端接口要求与用户使用习惯，优化页面逻辑流转，确保原型具备清晰的操作路径。</w:t>
      </w:r>
    </w:p>
    <w:p w14:paraId="2DBCB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shd w:val="clear" w:fill="FFFFFF"/>
        </w:rPr>
        <w:t>（二）界面视觉设计与风格统一</w:t>
      </w:r>
    </w:p>
    <w:p w14:paraId="20AF0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遵循系统整体简洁、清新的设计基调，保持主色调蓝色与辅助色浅灰色的搭配，确保页面风格与其他模块一致。设计登录页面时，突出登录表单的视觉焦点，采用简洁的卡片式设计，搭配适当的留白与阴影，提升页面层次感；个人中心页面按功能模块划分区域，通过统一的字体、间距与图标样式，保证信息展示清晰有序。设计统一的按钮、输入框、弹窗等 UI 组件，导出切图并整理为前端开发资源包，为后续开发提供支持。</w:t>
      </w:r>
    </w:p>
    <w:p w14:paraId="48DDE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shd w:val="clear" w:fill="FFFFFF"/>
        </w:rPr>
        <w:t>（三）页面开发与交互实现</w:t>
      </w:r>
    </w:p>
    <w:p w14:paraId="18A3A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运用 HTML、CSS、JavaScript（或相关前端框架）完成登录页面与个人中心页面的开发。登录页面实现账号密码输入验证、验证码获取与校验、登录按钮点击反馈等功能，添加输入提示、错误反馈弹窗、加载动画等交互效果，提升用户操作体验；个人中心页面实现个人资料（姓名、联系方式等）的展示与编辑提交、失物 / 线索记录的列表渲染与分页加载、账号安全设置（密码修改）等核心功能，优化页面滚动流畅度与操作响应速度。</w:t>
      </w:r>
    </w:p>
    <w:p w14:paraId="27D839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shd w:val="clear" w:fill="FFFFFF"/>
        </w:rPr>
        <w:t>（四）接口对接与测试优化</w:t>
      </w:r>
    </w:p>
    <w:p w14:paraId="3948A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与后端开发同学对接数据接口，完成登录请求、个人信息获取与提交、记录查询等接口的编写与联调，确保用户登录信息能准确校验、个人数据能正常传输与存储、记录信息能精准加载。针对不同设备进行响应式适配测试，调整页面布局与组件大小，保证在电脑、手机、平板等终端上均能正常显示与操作。收集小组测试意见，修复界面布局错乱、接口请求失败、数据展示异常、交互卡顿等问题，同时优化页面性能，提升加载速度与运行稳定性。</w:t>
      </w:r>
    </w:p>
    <w:p w14:paraId="266439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shd w:val="clear" w:fill="FFFFFF"/>
        </w:rPr>
        <w:t>二、项目感想</w:t>
      </w:r>
    </w:p>
    <w:p w14:paraId="0DDFD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此次负责登录页面与个人中心页面的设计开发及接口交互工作，让我收获良多。这两个页面是用户接触系统的重要入口与个人数据管理核心，直接影响用户对系统的第一印象与使用体验。在开发过程中，我深刻认识到 “细节决定成败”，比如登录页面的表单验证逻辑、个人中心资料编辑的提交反馈，每一个细节都关乎用户操作的流畅度，需要反复调试优化。</w:t>
      </w:r>
    </w:p>
    <w:p w14:paraId="11ACF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接口对接环节充满挑战，曾遇到接口数据格式不匹配、请求超时等问题，通过与后端同学耐心沟通、查阅技术文档、逐步排查，最终顺利解决问题。这一过程不仅提升了我的接口设计与问题排查能力，更让我体会到团队协作的重要性 —— 项目的成功离不开前后端的高效配合与密切沟通。</w:t>
      </w:r>
    </w:p>
    <w:p w14:paraId="0BD25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>团队评审中的宝贵意见，帮助我发现了响应式适配、交互细节等方面的疏漏，让我明白闭门造车难以打造优质产品，倾听他人建议才能不断完善作品。此次经历让我清晰认识到，前端开发既要精准实现功能，也要兼顾安全性与用户体验。未来，我会继续打磨专业技能，更加注重细节处理与跨模块协作，在后续项目中打造更优质的前端产品。</w:t>
      </w:r>
    </w:p>
    <w:p w14:paraId="64B4930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56B"/>
    <w:rsid w:val="00120562"/>
    <w:rsid w:val="00245891"/>
    <w:rsid w:val="005268ED"/>
    <w:rsid w:val="006334A5"/>
    <w:rsid w:val="006E7DEA"/>
    <w:rsid w:val="00705B95"/>
    <w:rsid w:val="0078056B"/>
    <w:rsid w:val="008D0B74"/>
    <w:rsid w:val="00B66391"/>
    <w:rsid w:val="00FD53CE"/>
    <w:rsid w:val="029C747B"/>
    <w:rsid w:val="658E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1357</Words>
  <Characters>1372</Characters>
  <Lines>11</Lines>
  <Paragraphs>3</Paragraphs>
  <TotalTime>8</TotalTime>
  <ScaleCrop>false</ScaleCrop>
  <LinksUpToDate>false</LinksUpToDate>
  <CharactersWithSpaces>1385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2026-01-12T05:59:00Z</dcterms:created>
  <dc:creator>林耀健</dc:creator>
  <cp:lastModifiedBy>无限插秧机</cp:lastModifiedBy>
  <dcterms:modified xsi:type="dcterms:W3CDTF">2026-01-12T11:58:50Z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eyJoZGlkIjoiMmI0YTgzNDg0OGQyOTg4ZTFlYmJjNmJjMWNkY2I1NDgiLCJ1c2VySWQiOiIxMTk3NzY5MDA2In0=</vt:lpwstr>
  </property>
  <property fmtid="{D5CDD505-2E9C-101B-9397-08002B2CF9AE}" pid="3" name="KSOProductBuildVer">
    <vt:lpwstr>2052-12.1.0.19302</vt:lpwstr>
  </property>
  <property fmtid="{D5CDD505-2E9C-101B-9397-08002B2CF9AE}" pid="4" name="ICV">
    <vt:lpwstr>2121ED5C6C944767BFABE7C30471E81F_13</vt:lpwstr>
  </property>
</Properties>
</file>