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2026-09-15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BUN 2026/00977</w:t>
            </w:r>
          </w:p>
        </w:tc>
      </w:tr>
    </w:tbl>
    <w:p>
      <w:pPr>
        <w:pStyle w:val="MunicipalTitle"/>
        <w:spacing w:before="240"/>
      </w:pPr>
      <w:r>
        <w:t>Rapport om personuppgiftsincident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Fält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</w:tr>
      <w:tr>
        <w:tc>
          <w:tcPr>
            <w:tcW w:type="dxa" w:w="4872"/>
          </w:tcPr>
          <w:p>
            <w:r>
              <w:t>Rapport-id</w:t>
            </w:r>
          </w:p>
        </w:tc>
        <w:tc>
          <w:tcPr>
            <w:tcW w:type="dxa" w:w="4872"/>
          </w:tcPr>
          <w:p>
            <w:r>
              <w:t>PUI-2026-017</w:t>
            </w:r>
          </w:p>
        </w:tc>
      </w:tr>
      <w:tr>
        <w:tc>
          <w:tcPr>
            <w:tcW w:type="dxa" w:w="4872"/>
          </w:tcPr>
          <w:p>
            <w:r>
              <w:t>Verksamhet</w:t>
            </w:r>
          </w:p>
        </w:tc>
        <w:tc>
          <w:tcPr>
            <w:tcW w:type="dxa" w:w="4872"/>
          </w:tcPr>
          <w:p>
            <w:r>
              <w:t>Kyrkbackens skola, årskurs 7–9</w:t>
            </w:r>
          </w:p>
        </w:tc>
      </w:tr>
      <w:tr>
        <w:tc>
          <w:tcPr>
            <w:tcW w:type="dxa" w:w="4872"/>
          </w:tcPr>
          <w:p>
            <w:r>
              <w:t>Personuppgiftsansvarig</w:t>
            </w:r>
          </w:p>
        </w:tc>
        <w:tc>
          <w:tcPr>
            <w:tcW w:type="dxa" w:w="4872"/>
          </w:tcPr>
          <w:p>
            <w:r>
              <w:t>Barn- och utbildningsnämnden</w:t>
            </w:r>
          </w:p>
        </w:tc>
      </w:tr>
      <w:tr>
        <w:tc>
          <w:tcPr>
            <w:tcW w:type="dxa" w:w="4872"/>
          </w:tcPr>
          <w:p>
            <w:r>
              <w:t>Rapportör</w:t>
            </w:r>
          </w:p>
        </w:tc>
        <w:tc>
          <w:tcPr>
            <w:tcW w:type="dxa" w:w="4872"/>
          </w:tcPr>
          <w:p>
            <w:r>
              <w:t>Annika Holmberg, rektor</w:t>
            </w:r>
          </w:p>
        </w:tc>
      </w:tr>
      <w:tr>
        <w:tc>
          <w:tcPr>
            <w:tcW w:type="dxa" w:w="4872"/>
          </w:tcPr>
          <w:p>
            <w:r>
              <w:t>Datum för rapporten</w:t>
            </w:r>
          </w:p>
        </w:tc>
        <w:tc>
          <w:tcPr>
            <w:tcW w:type="dxa" w:w="4872"/>
          </w:tcPr>
          <w:p>
            <w:r>
              <w:t>2026-09-15</w:t>
            </w:r>
          </w:p>
        </w:tc>
      </w:tr>
      <w:tr>
        <w:tc>
          <w:tcPr>
            <w:tcW w:type="dxa" w:w="4872"/>
          </w:tcPr>
          <w:p>
            <w:r>
              <w:t>Tidpunkt då incidenten upptäcktes</w:t>
            </w:r>
          </w:p>
        </w:tc>
        <w:tc>
          <w:tcPr>
            <w:tcW w:type="dxa" w:w="4872"/>
          </w:tcPr>
          <w:p>
            <w:r>
              <w:t>2026-09-14 kl. 08:40</w:t>
            </w:r>
          </w:p>
        </w:tc>
      </w:tr>
      <w:tr>
        <w:tc>
          <w:tcPr>
            <w:tcW w:type="dxa" w:w="4872"/>
          </w:tcPr>
          <w:p>
            <w:r>
              <w:t>Hur incidenten upptäcktes</w:t>
            </w:r>
          </w:p>
        </w:tc>
        <w:tc>
          <w:tcPr>
            <w:tcW w:type="dxa" w:w="4872"/>
          </w:tcPr>
          <w:p>
            <w:r>
              <w:t>En vårdnadshavare ringde till skolans expedition och berättade att hon fått ett e-postmeddelande med en bilaga som inte var avsedd för henne.</w:t>
            </w:r>
          </w:p>
        </w:tc>
      </w:tr>
    </w:tbl>
    <w:p>
      <w:pPr>
        <w:pStyle w:val="MunicipalHeading"/>
      </w:pPr>
      <w:r>
        <w:t>Beskrivning av händelsen</w:t>
      </w:r>
    </w:p>
    <w:p>
      <w:r>
        <w:t>Söndagen den 13 september skickade skolsköterskan Karin Lindgren ett e-postmeddelande med information inför föräldramötet för årskurs 8 till distributionslistan Vårdnadshavare 8B Kyrkbacken. Av misstag bifogades filen Elevhalsa_8B_uppfoljning_ht26.xlsx, som är elevhälsoteamets uppföljningslista för klasserna 8B och 8C. Filen skulle ha skickats till elevhälsoteamet inför veckans elevhälsomöte.</w:t>
      </w:r>
    </w:p>
    <w:p>
      <w:r>
        <w:t>Filen var inte lösenordsskyddad och hade ingen känslighetsetikett. Distributionslistan består av vårdnadshavarnas privata e-postadresser.</w:t>
      </w:r>
    </w:p>
    <w:p>
      <w:pPr>
        <w:pStyle w:val="MunicipalHeading"/>
      </w:pPr>
      <w:r>
        <w:t>Vilka personuppgifter som berörs</w:t>
      </w:r>
    </w:p>
    <w:p>
      <w:pPr>
        <w:pStyle w:val="ListBullet"/>
      </w:pPr>
      <w:r>
        <w:t>namn, personnummer och klass</w:t>
      </w:r>
    </w:p>
    <w:p>
      <w:pPr>
        <w:pStyle w:val="ListBullet"/>
      </w:pPr>
      <w:r>
        <w:t>uppgifter om särskilt stöd och åtgärdsprogram</w:t>
      </w:r>
    </w:p>
    <w:p>
      <w:pPr>
        <w:pStyle w:val="ListBullet"/>
      </w:pPr>
      <w:r>
        <w:t>uppgifter om hälsa, bland annat diagnoser och kontakter med barn- och ungdomspsykiatrin</w:t>
      </w:r>
    </w:p>
    <w:p>
      <w:pPr>
        <w:pStyle w:val="ListBullet"/>
      </w:pPr>
      <w:r>
        <w:t>uppgift om att en orosanmälan gjorts till socialtjänsten</w:t>
      </w:r>
    </w:p>
    <w:p>
      <w:pPr>
        <w:pStyle w:val="ListBullet"/>
      </w:pPr>
      <w:r>
        <w:t>anteckningar från elevhälsomöten om frånvaro</w:t>
      </w:r>
    </w:p>
    <w:p>
      <w:r>
        <w:t>Uppgifterna omfattas av sekretess enligt 23 kap. 2 § offentlighets- och sekretesslagen (2009:400). Uppgifterna om hälsa är känsliga personuppgifter enligt artikel 9 i dataskyddsförordningen, och samtliga registrerade är barn.</w:t>
      </w:r>
    </w:p>
    <w:p>
      <w:pPr>
        <w:pStyle w:val="MunicipalHeading"/>
      </w:pPr>
      <w:r>
        <w:t>Berörda registrerade och mottagare</w:t>
      </w:r>
    </w:p>
    <w:p>
      <w:r>
        <w:t>Filen innehåller uppgifter om 24 elever i årskurs 8 (se bilaga 1). Distributionslistan har 41 mottagare, vårdnadshavare till elever i klass 8B.</w:t>
      </w:r>
    </w:p>
    <w:p>
      <w:pPr>
        <w:pStyle w:val="MunicipalHeading"/>
      </w:pPr>
      <w:r>
        <w:t>Vidtagna åtgärder</w:t>
      </w:r>
    </w:p>
    <w:p>
      <w:pPr>
        <w:pStyle w:val="ListBullet"/>
      </w:pPr>
      <w:r>
        <w:t>IT-servicedesk försökte samma kväll återkalla meddelandet.</w:t>
      </w:r>
    </w:p>
    <w:p>
      <w:pPr>
        <w:pStyle w:val="ListBullet"/>
      </w:pPr>
      <w:r>
        <w:t>Skolan har ringt de vårdnadshavare som hört av sig och bett dem radera meddelandet och bilagan.</w:t>
      </w:r>
    </w:p>
    <w:p>
      <w:pPr>
        <w:pStyle w:val="ListBullet"/>
      </w:pPr>
      <w:r>
        <w:t>Distributionslistan har begränsats så att bara mentorer kan skicka till den.</w:t>
      </w:r>
    </w:p>
    <w:p>
      <w:pPr>
        <w:pStyle w:val="ListBullet"/>
      </w:pPr>
      <w:r>
        <w:t>Skolsköterskan har gått igenom förvaltningens rutin för e-post med känsliga uppgifter med rektor.</w:t>
      </w:r>
    </w:p>
    <w:p>
      <w:pPr>
        <w:pStyle w:val="MunicipalHeading"/>
      </w:pPr>
      <w:r>
        <w:t>Rektors bedömning</w:t>
      </w:r>
    </w:p>
    <w:p>
      <w:r>
        <w:t>Jag bedömer att risken för eleverna är begränsad eftersom mottagarna är vårdnadshavare i samma årskurs, men jag lämnar till dataskyddssamordnaren att bedöma om incidenten ska anmälas till Integritetsskyddsmyndigheten och om vårdnadshavarna till de berörda eleverna ska informeras.</w:t>
      </w:r>
    </w:p>
    <w:p>
      <w:pPr>
        <w:spacing w:before="360"/>
      </w:pPr>
      <w:r>
        <w:t>Annika Holmberg</w:t>
      </w:r>
      <w:r>
        <w:br/>
      </w:r>
      <w:r>
        <w:t>Rektor, Kyrkbackens skola</w:t>
      </w:r>
    </w:p>
    <w:p>
      <w:r>
        <w:br w:type="page"/>
      </w:r>
    </w:p>
    <w:p>
      <w:pPr>
        <w:pStyle w:val="MunicipalHeading"/>
      </w:pPr>
      <w:r>
        <w:t>Bilaga 1. Berörda elever (omfattas av sekretess enligt 23 kap. 2 § OSL)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Nr</w:t>
            </w:r>
          </w:p>
        </w:tc>
        <w:tc>
          <w:tcPr>
            <w:tcW w:type="dxa" w:w="1949"/>
          </w:tcPr>
          <w:p>
            <w:r>
              <w:rPr>
                <w:b/>
              </w:rPr>
              <w:t>Namn</w:t>
            </w:r>
          </w:p>
        </w:tc>
        <w:tc>
          <w:tcPr>
            <w:tcW w:type="dxa" w:w="1949"/>
          </w:tcPr>
          <w:p>
            <w:r>
              <w:rPr>
                <w:b/>
              </w:rPr>
              <w:t>Personnummer</w:t>
            </w:r>
          </w:p>
        </w:tc>
        <w:tc>
          <w:tcPr>
            <w:tcW w:type="dxa" w:w="1949"/>
          </w:tcPr>
          <w:p>
            <w:r>
              <w:rPr>
                <w:b/>
              </w:rPr>
              <w:t>Klass</w:t>
            </w:r>
          </w:p>
        </w:tc>
        <w:tc>
          <w:tcPr>
            <w:tcW w:type="dxa" w:w="1949"/>
          </w:tcPr>
          <w:p>
            <w:r>
              <w:rPr>
                <w:b/>
              </w:rPr>
              <w:t>Uppgift i filen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Hugo Lindgren</w:t>
            </w:r>
          </w:p>
        </w:tc>
        <w:tc>
          <w:tcPr>
            <w:tcW w:type="dxa" w:w="1949"/>
          </w:tcPr>
          <w:p>
            <w:r>
              <w:t>20120220-2394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Åtgärdsprogram, läsa och skriva</w:t>
            </w:r>
          </w:p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>
            <w:r>
              <w:t>Noah Sjöberg</w:t>
            </w:r>
          </w:p>
        </w:tc>
        <w:tc>
          <w:tcPr>
            <w:tcW w:type="dxa" w:w="1949"/>
          </w:tcPr>
          <w:p>
            <w:r>
              <w:t>20120619-2393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Diagnos ADHD, anpassningar i klassrummet</w:t>
            </w:r>
          </w:p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Alva Nordström</w:t>
            </w:r>
          </w:p>
        </w:tc>
        <w:tc>
          <w:tcPr>
            <w:tcW w:type="dxa" w:w="1949"/>
          </w:tcPr>
          <w:p>
            <w:r>
              <w:t>20121009-2381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Diabetes typ 1, rutin för insulin</w:t>
            </w:r>
          </w:p>
        </w:tc>
      </w:tr>
      <w:tr>
        <w:tc>
          <w:tcPr>
            <w:tcW w:type="dxa" w:w="1949"/>
          </w:tcPr>
          <w:p>
            <w:r>
              <w:t>4</w:t>
            </w:r>
          </w:p>
        </w:tc>
        <w:tc>
          <w:tcPr>
            <w:tcW w:type="dxa" w:w="1949"/>
          </w:tcPr>
          <w:p>
            <w:r>
              <w:t>Elias Wallin</w:t>
            </w:r>
          </w:p>
        </w:tc>
        <w:tc>
          <w:tcPr>
            <w:tcW w:type="dxa" w:w="1949"/>
          </w:tcPr>
          <w:p>
            <w:r>
              <w:t>20120821-2397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Kontakt med BUP, frånvaroutredning</w:t>
            </w:r>
          </w:p>
        </w:tc>
      </w:tr>
      <w:tr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Liam Edlund</w:t>
            </w:r>
          </w:p>
        </w:tc>
        <w:tc>
          <w:tcPr>
            <w:tcW w:type="dxa" w:w="1949"/>
          </w:tcPr>
          <w:p>
            <w:r>
              <w:t>20120507-2398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Särskilt stöd i matematik</w:t>
            </w:r>
          </w:p>
        </w:tc>
      </w:tr>
      <w:tr>
        <w:tc>
          <w:tcPr>
            <w:tcW w:type="dxa" w:w="1949"/>
          </w:tcPr>
          <w:p>
            <w:r>
              <w:t>6</w:t>
            </w:r>
          </w:p>
        </w:tc>
        <w:tc>
          <w:tcPr>
            <w:tcW w:type="dxa" w:w="1949"/>
          </w:tcPr>
          <w:p>
            <w:r>
              <w:t>Ella Sundqvist</w:t>
            </w:r>
          </w:p>
        </w:tc>
        <w:tc>
          <w:tcPr>
            <w:tcW w:type="dxa" w:w="1949"/>
          </w:tcPr>
          <w:p>
            <w:r>
              <w:t>20120303-2386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Dyslexi, inläst material</w:t>
            </w:r>
          </w:p>
        </w:tc>
      </w:tr>
      <w:tr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Maja Hedström</w:t>
            </w:r>
          </w:p>
        </w:tc>
        <w:tc>
          <w:tcPr>
            <w:tcW w:type="dxa" w:w="1949"/>
          </w:tcPr>
          <w:p>
            <w:r>
              <w:t>20120111-2388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Orosanmälan till socialtjänsten 2026</w:t>
            </w:r>
          </w:p>
        </w:tc>
      </w:tr>
      <w:tr>
        <w:tc>
          <w:tcPr>
            <w:tcW w:type="dxa" w:w="1949"/>
          </w:tcPr>
          <w:p>
            <w:r>
              <w:t>8</w:t>
            </w:r>
          </w:p>
        </w:tc>
        <w:tc>
          <w:tcPr>
            <w:tcW w:type="dxa" w:w="1949"/>
          </w:tcPr>
          <w:p>
            <w:r>
              <w:t>Arvid Engman</w:t>
            </w:r>
          </w:p>
        </w:tc>
        <w:tc>
          <w:tcPr>
            <w:tcW w:type="dxa" w:w="1949"/>
          </w:tcPr>
          <w:p>
            <w:r>
              <w:t>20120531-2398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Hög frånvaro, kontakt med kurator</w:t>
            </w:r>
          </w:p>
        </w:tc>
      </w:tr>
      <w:tr>
        <w:tc>
          <w:tcPr>
            <w:tcW w:type="dxa" w:w="1949"/>
          </w:tcPr>
          <w:p>
            <w:r>
              <w:t>9</w:t>
            </w:r>
          </w:p>
        </w:tc>
        <w:tc>
          <w:tcPr>
            <w:tcW w:type="dxa" w:w="1949"/>
          </w:tcPr>
          <w:p>
            <w:r>
              <w:t>Melvin Nyberg</w:t>
            </w:r>
          </w:p>
        </w:tc>
        <w:tc>
          <w:tcPr>
            <w:tcW w:type="dxa" w:w="1949"/>
          </w:tcPr>
          <w:p>
            <w:r>
              <w:t>20120523-2398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Åtgärdsprogram, läsa och skriva</w:t>
            </w:r>
          </w:p>
        </w:tc>
      </w:tr>
      <w:tr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Theo Hedlund</w:t>
            </w:r>
          </w:p>
        </w:tc>
        <w:tc>
          <w:tcPr>
            <w:tcW w:type="dxa" w:w="1949"/>
          </w:tcPr>
          <w:p>
            <w:r>
              <w:t>20120314-2391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Diagnos ADHD, anpassningar i klassrummet</w:t>
            </w:r>
          </w:p>
        </w:tc>
      </w:tr>
      <w:tr>
        <w:tc>
          <w:tcPr>
            <w:tcW w:type="dxa" w:w="1949"/>
          </w:tcPr>
          <w:p>
            <w:r>
              <w:t>11</w:t>
            </w:r>
          </w:p>
        </w:tc>
        <w:tc>
          <w:tcPr>
            <w:tcW w:type="dxa" w:w="1949"/>
          </w:tcPr>
          <w:p>
            <w:r>
              <w:t>Wilma Lindahl</w:t>
            </w:r>
          </w:p>
        </w:tc>
        <w:tc>
          <w:tcPr>
            <w:tcW w:type="dxa" w:w="1949"/>
          </w:tcPr>
          <w:p>
            <w:r>
              <w:t>20120419-2387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Diabetes typ 1, rutin för insulin</w:t>
            </w:r>
          </w:p>
        </w:tc>
      </w:tr>
      <w:tr>
        <w:tc>
          <w:tcPr>
            <w:tcW w:type="dxa" w:w="1949"/>
          </w:tcPr>
          <w:p>
            <w:r>
              <w:t>12</w:t>
            </w:r>
          </w:p>
        </w:tc>
        <w:tc>
          <w:tcPr>
            <w:tcW w:type="dxa" w:w="1949"/>
          </w:tcPr>
          <w:p>
            <w:r>
              <w:t>Oscar Blomqvist</w:t>
            </w:r>
          </w:p>
        </w:tc>
        <w:tc>
          <w:tcPr>
            <w:tcW w:type="dxa" w:w="1949"/>
          </w:tcPr>
          <w:p>
            <w:r>
              <w:t>20120808-2394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Kontakt med BUP, frånvaroutredning</w:t>
            </w:r>
          </w:p>
        </w:tc>
      </w:tr>
      <w:tr>
        <w:tc>
          <w:tcPr>
            <w:tcW w:type="dxa" w:w="1949"/>
          </w:tcPr>
          <w:p>
            <w:r>
              <w:t>13</w:t>
            </w:r>
          </w:p>
        </w:tc>
        <w:tc>
          <w:tcPr>
            <w:tcW w:type="dxa" w:w="1949"/>
          </w:tcPr>
          <w:p>
            <w:r>
              <w:t>Saga Eriksson</w:t>
            </w:r>
          </w:p>
        </w:tc>
        <w:tc>
          <w:tcPr>
            <w:tcW w:type="dxa" w:w="1949"/>
          </w:tcPr>
          <w:p>
            <w:r>
              <w:t>20120926-2383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Särskilt stöd i matematik</w:t>
            </w:r>
          </w:p>
        </w:tc>
      </w:tr>
      <w:tr>
        <w:tc>
          <w:tcPr>
            <w:tcW w:type="dxa" w:w="1949"/>
          </w:tcPr>
          <w:p>
            <w:r>
              <w:t>14</w:t>
            </w:r>
          </w:p>
        </w:tc>
        <w:tc>
          <w:tcPr>
            <w:tcW w:type="dxa" w:w="1949"/>
          </w:tcPr>
          <w:p>
            <w:r>
              <w:t>Viggo Sahlin</w:t>
            </w:r>
          </w:p>
        </w:tc>
        <w:tc>
          <w:tcPr>
            <w:tcW w:type="dxa" w:w="1949"/>
          </w:tcPr>
          <w:p>
            <w:r>
              <w:t>20120518-2395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Dyslexi, inläst material</w:t>
            </w:r>
          </w:p>
        </w:tc>
      </w:tr>
      <w:tr>
        <w:tc>
          <w:tcPr>
            <w:tcW w:type="dxa" w:w="1949"/>
          </w:tcPr>
          <w:p>
            <w:r>
              <w:t>15</w:t>
            </w:r>
          </w:p>
        </w:tc>
        <w:tc>
          <w:tcPr>
            <w:tcW w:type="dxa" w:w="1949"/>
          </w:tcPr>
          <w:p>
            <w:r>
              <w:t>Ebba Norlin</w:t>
            </w:r>
          </w:p>
        </w:tc>
        <w:tc>
          <w:tcPr>
            <w:tcW w:type="dxa" w:w="1949"/>
          </w:tcPr>
          <w:p>
            <w:r>
              <w:t>20120128-2389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Orosanmälan till socialtjänsten 2026</w:t>
            </w:r>
          </w:p>
        </w:tc>
      </w:tr>
      <w:tr>
        <w:tc>
          <w:tcPr>
            <w:tcW w:type="dxa" w:w="1949"/>
          </w:tcPr>
          <w:p>
            <w:r>
              <w:t>16</w:t>
            </w:r>
          </w:p>
        </w:tc>
        <w:tc>
          <w:tcPr>
            <w:tcW w:type="dxa" w:w="1949"/>
          </w:tcPr>
          <w:p>
            <w:r>
              <w:t>Nils Öhman</w:t>
            </w:r>
          </w:p>
        </w:tc>
        <w:tc>
          <w:tcPr>
            <w:tcW w:type="dxa" w:w="1949"/>
          </w:tcPr>
          <w:p>
            <w:r>
              <w:t>20120714-2397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Hög frånvaro, kontakt med kurator</w:t>
            </w:r>
          </w:p>
        </w:tc>
      </w:tr>
      <w:tr>
        <w:tc>
          <w:tcPr>
            <w:tcW w:type="dxa" w:w="1949"/>
          </w:tcPr>
          <w:p>
            <w:r>
              <w:t>17</w:t>
            </w:r>
          </w:p>
        </w:tc>
        <w:tc>
          <w:tcPr>
            <w:tcW w:type="dxa" w:w="1949"/>
          </w:tcPr>
          <w:p>
            <w:r>
              <w:t>Freja Holmgren</w:t>
            </w:r>
          </w:p>
        </w:tc>
        <w:tc>
          <w:tcPr>
            <w:tcW w:type="dxa" w:w="1949"/>
          </w:tcPr>
          <w:p>
            <w:r>
              <w:t>20120602-2384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Åtgärdsprogram, läsa och skriva</w:t>
            </w:r>
          </w:p>
        </w:tc>
      </w:tr>
      <w:tr>
        <w:tc>
          <w:tcPr>
            <w:tcW w:type="dxa" w:w="1949"/>
          </w:tcPr>
          <w:p>
            <w:r>
              <w:t>18</w:t>
            </w:r>
          </w:p>
        </w:tc>
        <w:tc>
          <w:tcPr>
            <w:tcW w:type="dxa" w:w="1949"/>
          </w:tcPr>
          <w:p>
            <w:r>
              <w:t>Selma Byström</w:t>
            </w:r>
          </w:p>
        </w:tc>
        <w:tc>
          <w:tcPr>
            <w:tcW w:type="dxa" w:w="1949"/>
          </w:tcPr>
          <w:p>
            <w:r>
              <w:t>20120529-2384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Diagnos ADHD, anpassningar i klassrummet</w:t>
            </w:r>
          </w:p>
        </w:tc>
      </w:tr>
      <w:tr>
        <w:tc>
          <w:tcPr>
            <w:tcW w:type="dxa" w:w="1949"/>
          </w:tcPr>
          <w:p>
            <w:r>
              <w:t>19</w:t>
            </w:r>
          </w:p>
        </w:tc>
        <w:tc>
          <w:tcPr>
            <w:tcW w:type="dxa" w:w="1949"/>
          </w:tcPr>
          <w:p>
            <w:r>
              <w:t>Adam Rahimi</w:t>
            </w:r>
          </w:p>
        </w:tc>
        <w:tc>
          <w:tcPr>
            <w:tcW w:type="dxa" w:w="1949"/>
          </w:tcPr>
          <w:p>
            <w:r>
              <w:t>20120608-2396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Diabetes typ 1, rutin för insulin</w:t>
            </w:r>
          </w:p>
        </w:tc>
      </w:tr>
      <w:tr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Tilde Östman</w:t>
            </w:r>
          </w:p>
        </w:tc>
        <w:tc>
          <w:tcPr>
            <w:tcW w:type="dxa" w:w="1949"/>
          </w:tcPr>
          <w:p>
            <w:r>
              <w:t>20120506-2381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Kontakt med BUP, frånvaroutredning</w:t>
            </w:r>
          </w:p>
        </w:tc>
      </w:tr>
      <w:tr>
        <w:tc>
          <w:tcPr>
            <w:tcW w:type="dxa" w:w="1949"/>
          </w:tcPr>
          <w:p>
            <w:r>
              <w:t>21</w:t>
            </w:r>
          </w:p>
        </w:tc>
        <w:tc>
          <w:tcPr>
            <w:tcW w:type="dxa" w:w="1949"/>
          </w:tcPr>
          <w:p>
            <w:r>
              <w:t>Nova Hägglund</w:t>
            </w:r>
          </w:p>
        </w:tc>
        <w:tc>
          <w:tcPr>
            <w:tcW w:type="dxa" w:w="1949"/>
          </w:tcPr>
          <w:p>
            <w:r>
              <w:t>20120706-2389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Särskilt stöd i matematik</w:t>
            </w:r>
          </w:p>
        </w:tc>
      </w:tr>
      <w:tr>
        <w:tc>
          <w:tcPr>
            <w:tcW w:type="dxa" w:w="1949"/>
          </w:tcPr>
          <w:p>
            <w:r>
              <w:t>22</w:t>
            </w:r>
          </w:p>
        </w:tc>
        <w:tc>
          <w:tcPr>
            <w:tcW w:type="dxa" w:w="1949"/>
          </w:tcPr>
          <w:p>
            <w:r>
              <w:t>Sixten Brandt</w:t>
            </w:r>
          </w:p>
        </w:tc>
        <w:tc>
          <w:tcPr>
            <w:tcW w:type="dxa" w:w="1949"/>
          </w:tcPr>
          <w:p>
            <w:r>
              <w:t>20120404-2392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Dyslexi, inläst material</w:t>
            </w:r>
          </w:p>
        </w:tc>
      </w:tr>
      <w:tr>
        <w:tc>
          <w:tcPr>
            <w:tcW w:type="dxa" w:w="1949"/>
          </w:tcPr>
          <w:p>
            <w:r>
              <w:t>23</w:t>
            </w:r>
          </w:p>
        </w:tc>
        <w:tc>
          <w:tcPr>
            <w:tcW w:type="dxa" w:w="1949"/>
          </w:tcPr>
          <w:p>
            <w:r>
              <w:t>Lova Forsberg</w:t>
            </w:r>
          </w:p>
        </w:tc>
        <w:tc>
          <w:tcPr>
            <w:tcW w:type="dxa" w:w="1949"/>
          </w:tcPr>
          <w:p>
            <w:r>
              <w:t>20121010-2388</w:t>
            </w:r>
          </w:p>
        </w:tc>
        <w:tc>
          <w:tcPr>
            <w:tcW w:type="dxa" w:w="1949"/>
          </w:tcPr>
          <w:p>
            <w:r>
              <w:t>8B</w:t>
            </w:r>
          </w:p>
        </w:tc>
        <w:tc>
          <w:tcPr>
            <w:tcW w:type="dxa" w:w="1949"/>
          </w:tcPr>
          <w:p>
            <w:r>
              <w:t>Orosanmälan till socialtjänsten 2026</w:t>
            </w:r>
          </w:p>
        </w:tc>
      </w:tr>
      <w:tr>
        <w:tc>
          <w:tcPr>
            <w:tcW w:type="dxa" w:w="1949"/>
          </w:tcPr>
          <w:p>
            <w:r>
              <w:t>24</w:t>
            </w:r>
          </w:p>
        </w:tc>
        <w:tc>
          <w:tcPr>
            <w:tcW w:type="dxa" w:w="1949"/>
          </w:tcPr>
          <w:p>
            <w:r>
              <w:t>Albin Källström</w:t>
            </w:r>
          </w:p>
        </w:tc>
        <w:tc>
          <w:tcPr>
            <w:tcW w:type="dxa" w:w="1949"/>
          </w:tcPr>
          <w:p>
            <w:r>
              <w:t>20120206-2392</w:t>
            </w:r>
          </w:p>
        </w:tc>
        <w:tc>
          <w:tcPr>
            <w:tcW w:type="dxa" w:w="1949"/>
          </w:tcPr>
          <w:p>
            <w:r>
              <w:t>8C</w:t>
            </w:r>
          </w:p>
        </w:tc>
        <w:tc>
          <w:tcPr>
            <w:tcW w:type="dxa" w:w="1949"/>
          </w:tcPr>
          <w:p>
            <w:r>
              <w:t>Hög frånvaro, kontakt med kurator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Kyrkbacksgatan 12, 852 34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BARN- OCH UTBILDNINGSFÖRVALTNINGEN, KYRKBACKENS SKOLA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om personuppgiftsincident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