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Chengdu launch readiness - simulated completion</w:t>
      </w:r>
    </w:p>
    <w:p>
      <w:pPr>
        <w:pStyle w:val="Heading1"/>
      </w:pPr>
      <w:r>
        <w:t>At a glance</w:t>
      </w:r>
    </w:p>
    <w:p>
      <w:r>
        <w:t>Audience: Executive team</w:t>
      </w:r>
    </w:p>
    <w:p>
      <w:r>
        <w:t>not started: 0, in progress: 0, blocked: 0, done: 3</w:t>
      </w:r>
    </w:p>
    <w:p>
      <w:pPr>
        <w:pStyle w:val="Heading1"/>
      </w:pPr>
      <w:r>
        <w:t>Work and ownership</w:t>
      </w:r>
    </w:p>
    <w:p>
      <w:r>
        <w:t>Pilot scope and option comparison — done; owner: Zhao and Wang; due: 2026-10-03; next: Archive decision brief</w:t>
      </w:r>
    </w:p>
    <w:p>
      <w:r>
        <w:t>Pilot readiness and capacity check — done; owner: He; due: 2026-10-06; next: Replace SIM evidence in enterprise pilot</w:t>
      </w:r>
    </w:p>
    <w:p>
      <w:r>
        <w:t>Reviewed budget and management decision — done; owner: Deng and Chen; due: 2026-10-07; next: Obtain real enterprise authorization</w:t>
      </w:r>
    </w:p>
    <w:p>
      <w:pPr>
        <w:pStyle w:val="Heading1"/>
      </w:pPr>
      <w:r>
        <w:t>Decisions needed</w:t>
      </w:r>
    </w:p>
    <w:p>
      <w:r>
        <w:t>No reported blockers.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Chengdu launch readiness - simulated completion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