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32D60"/>
          <w:sz w:val="80"/>
        </w:rPr>
        <w:t>MetaMapper</w:t>
      </w:r>
    </w:p>
    <w:p>
      <w:pPr>
        <w:jc w:val="center"/>
      </w:pPr>
      <w:r>
        <w:rPr>
          <w:color w:val="0070D2"/>
          <w:sz w:val="44"/>
        </w:rPr>
        <w:t>Technical Design Document</w:t>
      </w:r>
    </w:p>
    <w:p>
      <w:pPr>
        <w:jc w:val="center"/>
      </w:pPr>
      <w:r>
        <w:rPr>
          <w:i/>
          <w:color w:val="706E6B"/>
          <w:sz w:val="24"/>
        </w:rPr>
        <w:t>Version 10.0 | April 2026</w:t>
      </w:r>
    </w:p>
    <w:p/>
    <w:p>
      <w:pPr>
        <w:spacing w:before="40" w:after="40"/>
        <w:pBdr>
          <w:bottom w:val="single" w:sz="4" w:space="1" w:color="0070D2"/>
        </w:pBdr>
      </w:pPr>
    </w:p>
    <w:p/>
    <w:p>
      <w:pPr>
        <w:jc w:val="center"/>
      </w:pPr>
      <w:r>
        <w:rPr>
          <w:i/>
          <w:color w:val="181818"/>
          <w:sz w:val="20"/>
        </w:rPr>
        <w:t>Architecture: 100% Native Salesforce  |  Enterprise/LDV  |  Open Source</w:t>
        <w:br/>
        <w:t>GitHub: energidi/claude-knowledge-base / projects/meta-mapper</w:t>
      </w:r>
    </w:p>
    <w:p>
      <w:r>
        <w:br w:type="page"/>
      </w:r>
    </w:p>
    <w:p>
      <w:pPr>
        <w:pStyle w:val="Heading1"/>
        <w:spacing w:before="360" w:after="120"/>
      </w:pPr>
      <w:r>
        <w:rPr>
          <w:b/>
          <w:color w:val="032D60"/>
          <w:sz w:val="36"/>
        </w:rPr>
        <w:t>1. Executive Summary</w:t>
      </w:r>
    </w:p>
    <w:p>
      <w:pPr>
        <w:spacing w:before="40" w:after="40"/>
        <w:pBdr>
          <w:bottom w:val="single" w:sz="4" w:space="1" w:color="0070D2"/>
        </w:pBdr>
      </w:pPr>
    </w:p>
    <w:p>
      <w:pPr>
        <w:spacing w:after="80"/>
      </w:pPr>
      <w:r>
        <w:rPr>
          <w:b w:val="0"/>
          <w:i w:val="0"/>
          <w:color w:val="181818"/>
          <w:sz w:val="21"/>
        </w:rPr>
        <w:t>MetaMapper is a native Salesforce change-intelligence application that maps and visualizes deep metadata dependency trees. It operates entirely within the Salesforce trust boundary - no external APIs, no CDN calls at runtime. It targets enterprise/LDV orgs where synchronous Governor Limits are a hard constraint.</w:t>
      </w:r>
    </w:p>
    <w:p>
      <w:pPr>
        <w:spacing w:after="80"/>
      </w:pPr>
      <w:r>
        <w:rPr>
          <w:b/>
          <w:i w:val="0"/>
          <w:color w:val="181818"/>
          <w:sz w:val="21"/>
        </w:rPr>
        <w:t>Version 10.0 is the final design iteration. Five rounds of architecture review and five rounds of UX expert review are incorporated. Grok UX rating on v9.0: 9.95/10 ("production masterpiece - ship it immediately").</w:t>
      </w:r>
    </w:p>
    <w:p>
      <w:pPr>
        <w:spacing w:after="80"/>
      </w:pPr>
      <w:r>
        <w:rPr>
          <w:b w:val="0"/>
          <w:i/>
          <w:color w:val="0070D2"/>
          <w:sz w:val="21"/>
        </w:rPr>
        <w:t>v10.0 polish: AI Summary Copilot fallback text, mobile panel close button, admin tour reset, graph search placeholder, export manifest tooltip, desktop-first framing, compact AI card, localStorage tour clarification.</w:t>
      </w:r>
    </w:p>
    <w:p>
      <w:pPr>
        <w:pStyle w:val="Heading1"/>
        <w:spacing w:before="360" w:after="120"/>
      </w:pPr>
      <w:r>
        <w:rPr>
          <w:b/>
          <w:color w:val="032D60"/>
          <w:sz w:val="36"/>
        </w:rPr>
        <w:t>2. Design Risk Resolutions (All Versions)</w:t>
      </w:r>
    </w:p>
    <w:p>
      <w:pPr>
        <w:spacing w:before="40" w:after="40"/>
        <w:pBdr>
          <w:bottom w:val="single" w:sz="4" w:space="1" w:color="0070D2"/>
        </w:pBdr>
      </w:pPr>
    </w:p>
    <w:p>
      <w:pPr>
        <w:spacing w:after="80"/>
      </w:pPr>
      <w:r>
        <w:rPr>
          <w:b w:val="0"/>
          <w:i/>
          <w:color w:val="181818"/>
          <w:sz w:val="21"/>
        </w:rPr>
        <w:t>Sections 2.1-2.39 cover v4.0-v8.0 fixes. Sections 2.40-2.48 cover v9.0. Sections 2.49-2.55 cover v10.0 polish.</w:t>
      </w:r>
    </w:p>
    <w:p>
      <w:pPr>
        <w:pStyle w:val="Heading2"/>
        <w:spacing w:before="240" w:after="120"/>
      </w:pPr>
      <w:r>
        <w:rPr>
          <w:b/>
          <w:color w:val="0070D2"/>
          <w:sz w:val="28"/>
        </w:rPr>
        <w:t>2.1 Cycle Detection - Two-Tier Model (v4.0)</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Tier</w:t>
            </w:r>
          </w:p>
        </w:tc>
        <w:tc>
          <w:tcPr>
            <w:tcW w:type="dxa" w:w="2266"/>
            <w:shd w:val="clear" w:color="auto" w:fill="032D60"/>
          </w:tcPr>
          <w:p>
            <w:r>
              <w:rPr>
                <w:b/>
                <w:color w:val="FFFFFF"/>
                <w:sz w:val="20"/>
              </w:rPr>
              <w:t>Purpose</w:t>
            </w:r>
          </w:p>
        </w:tc>
        <w:tc>
          <w:tcPr>
            <w:tcW w:type="dxa" w:w="2266"/>
            <w:shd w:val="clear" w:color="auto" w:fill="032D60"/>
          </w:tcPr>
          <w:p>
            <w:r>
              <w:rPr>
                <w:b/>
                <w:color w:val="FFFFFF"/>
                <w:sz w:val="20"/>
              </w:rPr>
              <w:t>Mechanism</w:t>
            </w:r>
          </w:p>
        </w:tc>
        <w:tc>
          <w:tcPr>
            <w:tcW w:type="dxa" w:w="2266"/>
            <w:shd w:val="clear" w:color="auto" w:fill="032D60"/>
          </w:tcPr>
          <w:p>
            <w:r>
              <w:rPr>
                <w:b/>
                <w:color w:val="FFFFFF"/>
                <w:sz w:val="20"/>
              </w:rPr>
              <w:t>Marks Circular?</w:t>
            </w:r>
          </w:p>
        </w:tc>
      </w:tr>
      <w:tr>
        <w:tc>
          <w:tcPr>
            <w:tcW w:type="dxa" w:w="2266"/>
            <w:shd w:val="clear" w:color="auto" w:fill="F2F4F7"/>
          </w:tcPr>
          <w:p>
            <w:r>
              <w:rPr>
                <w:color w:val="181818"/>
                <w:sz w:val="20"/>
              </w:rPr>
              <w:t>Dedup (Tier 1)</w:t>
            </w:r>
          </w:p>
        </w:tc>
        <w:tc>
          <w:tcPr>
            <w:tcW w:type="dxa" w:w="2266"/>
            <w:shd w:val="clear" w:color="auto" w:fill="F2F4F7"/>
          </w:tcPr>
          <w:p>
            <w:r>
              <w:rPr>
                <w:color w:val="181818"/>
                <w:sz w:val="20"/>
              </w:rPr>
              <w:t>Skip already-inserted nodes</w:t>
            </w:r>
          </w:p>
        </w:tc>
        <w:tc>
          <w:tcPr>
            <w:tcW w:type="dxa" w:w="2266"/>
            <w:shd w:val="clear" w:color="auto" w:fill="F2F4F7"/>
          </w:tcPr>
          <w:p>
            <w:r>
              <w:rPr>
                <w:color w:val="181818"/>
                <w:sz w:val="20"/>
              </w:rPr>
              <w:t>DB query scoped to currentResultIds only</w:t>
            </w:r>
          </w:p>
        </w:tc>
        <w:tc>
          <w:tcPr>
            <w:tcW w:type="dxa" w:w="2266"/>
            <w:shd w:val="clear" w:color="auto" w:fill="F2F4F7"/>
          </w:tcPr>
          <w:p>
            <w:r>
              <w:rPr>
                <w:color w:val="181818"/>
                <w:sz w:val="20"/>
              </w:rPr>
              <w:t>NO</w:t>
            </w:r>
          </w:p>
        </w:tc>
      </w:tr>
      <w:tr>
        <w:tc>
          <w:tcPr>
            <w:tcW w:type="dxa" w:w="2266"/>
            <w:shd w:val="clear" w:color="auto" w:fill="FFFFFF"/>
          </w:tcPr>
          <w:p>
            <w:r>
              <w:rPr>
                <w:color w:val="181818"/>
                <w:sz w:val="20"/>
              </w:rPr>
              <w:t>Ancestry cycle (Tier 2)</w:t>
            </w:r>
          </w:p>
        </w:tc>
        <w:tc>
          <w:tcPr>
            <w:tcW w:type="dxa" w:w="2266"/>
            <w:shd w:val="clear" w:color="auto" w:fill="FFFFFF"/>
          </w:tcPr>
          <w:p>
            <w:r>
              <w:rPr>
                <w:color w:val="181818"/>
                <w:sz w:val="20"/>
              </w:rPr>
              <w:t>Detect A-&gt;B-&gt;A patterns</w:t>
            </w:r>
          </w:p>
        </w:tc>
        <w:tc>
          <w:tcPr>
            <w:tcW w:type="dxa" w:w="2266"/>
            <w:shd w:val="clear" w:color="auto" w:fill="FFFFFF"/>
          </w:tcPr>
          <w:p>
            <w:r>
              <w:rPr>
                <w:color w:val="181818"/>
                <w:sz w:val="20"/>
              </w:rPr>
              <w:t>Path__c pipe-delimited ancestor chain</w:t>
            </w:r>
          </w:p>
        </w:tc>
        <w:tc>
          <w:tcPr>
            <w:tcW w:type="dxa" w:w="2266"/>
            <w:shd w:val="clear" w:color="auto" w:fill="FFFFFF"/>
          </w:tcPr>
          <w:p>
            <w:r>
              <w:rPr>
                <w:color w:val="181818"/>
                <w:sz w:val="20"/>
              </w:rPr>
              <w:t>YES - only when ID in own ancestor path</w:t>
            </w:r>
          </w:p>
        </w:tc>
      </w:tr>
    </w:tbl>
    <w:p/>
    <w:p>
      <w:pPr>
        <w:pStyle w:val="Heading2"/>
        <w:spacing w:before="240" w:after="120"/>
      </w:pPr>
      <w:r>
        <w:rPr>
          <w:b/>
          <w:color w:val="0070D2"/>
          <w:sz w:val="28"/>
        </w:rPr>
        <w:t>2.2 Cancellation (v4.0)</w:t>
      </w:r>
    </w:p>
    <w:p>
      <w:pPr>
        <w:pStyle w:val="ListBullet"/>
        <w:spacing w:after="40"/>
        <w:ind w:left="283"/>
      </w:pPr>
      <w:r>
        <w:rPr>
          <w:color w:val="181818"/>
          <w:sz w:val="21"/>
        </w:rPr>
        <w:t>Status__c gains Cancelled value.</w:t>
      </w:r>
    </w:p>
    <w:p>
      <w:pPr>
        <w:pStyle w:val="ListBullet"/>
        <w:spacing w:after="40"/>
        <w:ind w:left="283"/>
      </w:pPr>
      <w:r>
        <w:rPr>
          <w:color w:val="181818"/>
          <w:sz w:val="21"/>
        </w:rPr>
        <w:t>cancelJob() sets Status__c = Cancelled (USER_MODE).</w:t>
      </w:r>
    </w:p>
    <w:p>
      <w:pPr>
        <w:pStyle w:val="ListBullet"/>
        <w:spacing w:after="40"/>
        <w:ind w:left="283"/>
      </w:pPr>
      <w:r>
        <w:rPr>
          <w:color w:val="181818"/>
          <w:sz w:val="21"/>
        </w:rPr>
        <w:t>execute() checks Status__c first; exits if Cancelled.</w:t>
      </w:r>
    </w:p>
    <w:p>
      <w:pPr>
        <w:pStyle w:val="ListBullet"/>
        <w:spacing w:after="40"/>
        <w:ind w:left="283"/>
      </w:pPr>
      <w:r>
        <w:rPr>
          <w:color w:val="181818"/>
          <w:sz w:val="21"/>
        </w:rPr>
        <w:t>Cooperative - queued instances check on entry.</w:t>
      </w:r>
    </w:p>
    <w:p>
      <w:pPr>
        <w:pStyle w:val="Heading2"/>
        <w:spacing w:before="240" w:after="120"/>
      </w:pPr>
      <w:r>
        <w:rPr>
          <w:b/>
          <w:color w:val="0070D2"/>
          <w:sz w:val="28"/>
        </w:rPr>
        <w:t>2.3 Callout Guardrail - Remaining-Budget Model (v4.0)</w:t>
      </w:r>
    </w:p>
    <w:p>
      <w:pPr>
        <w:spacing w:after="80"/>
      </w:pPr>
      <w:r>
        <w:rPr>
          <w:b w:val="0"/>
          <w:i w:val="0"/>
          <w:color w:val="181818"/>
          <w:sz w:val="21"/>
        </w:rPr>
        <w:t>Explicit per-operation headroom. Extended to seven limits in v7.0 - see Section 5.2.</w:t>
      </w:r>
    </w:p>
    <w:p>
      <w:pPr>
        <w:pStyle w:val="Heading2"/>
        <w:spacing w:before="240" w:after="120"/>
      </w:pPr>
      <w:r>
        <w:rPr>
          <w:b/>
          <w:color w:val="0070D2"/>
          <w:sz w:val="28"/>
        </w:rPr>
        <w:t>2.4 IN Clause Chunking - Character-Budget Driven (v4.0)</w:t>
      </w:r>
    </w:p>
    <w:p>
      <w:pPr>
        <w:spacing w:before="60" w:after="60"/>
        <w:ind w:left="454"/>
        <w:shd w:val="clear" w:color="auto" w:fill="EAECF0"/>
      </w:pPr>
      <w:r>
        <w:rPr>
          <w:rFonts w:ascii="Courier New" w:hAnsi="Courier New"/>
          <w:color w:val="1E1E2E"/>
          <w:sz w:val="18"/>
        </w:rPr>
        <w:t>if (soql.length() &gt; 8000) { /* split batch in half */ }</w:t>
      </w:r>
    </w:p>
    <w:p>
      <w:pPr>
        <w:pStyle w:val="Heading2"/>
        <w:spacing w:before="240" w:after="120"/>
      </w:pPr>
      <w:r>
        <w:rPr>
          <w:b/>
          <w:color w:val="0070D2"/>
          <w:sz w:val="28"/>
        </w:rPr>
        <w:t>2.5 USER_MODE - Controller Boundary Only (v4.0)</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Layer</w:t>
            </w:r>
          </w:p>
        </w:tc>
        <w:tc>
          <w:tcPr>
            <w:tcW w:type="dxa" w:w="4533"/>
            <w:shd w:val="clear" w:color="auto" w:fill="032D60"/>
          </w:tcPr>
          <w:p>
            <w:r>
              <w:rPr>
                <w:b/>
                <w:color w:val="FFFFFF"/>
                <w:sz w:val="20"/>
              </w:rPr>
              <w:t>Mode</w:t>
            </w:r>
          </w:p>
        </w:tc>
      </w:tr>
      <w:tr>
        <w:tc>
          <w:tcPr>
            <w:tcW w:type="dxa" w:w="4533"/>
            <w:shd w:val="clear" w:color="auto" w:fill="F2F4F7"/>
          </w:tcPr>
          <w:p>
            <w:r>
              <w:rPr>
                <w:color w:val="181818"/>
                <w:sz w:val="20"/>
              </w:rPr>
              <w:t>@AuraEnabled controller</w:t>
            </w:r>
          </w:p>
        </w:tc>
        <w:tc>
          <w:tcPr>
            <w:tcW w:type="dxa" w:w="4533"/>
            <w:shd w:val="clear" w:color="auto" w:fill="F2F4F7"/>
          </w:tcPr>
          <w:p>
            <w:r>
              <w:rPr>
                <w:color w:val="181818"/>
                <w:sz w:val="20"/>
              </w:rPr>
              <w:t>WITH USER_MODE</w:t>
            </w:r>
          </w:p>
        </w:tc>
      </w:tr>
      <w:tr>
        <w:tc>
          <w:tcPr>
            <w:tcW w:type="dxa" w:w="4533"/>
            <w:shd w:val="clear" w:color="auto" w:fill="FFFFFF"/>
          </w:tcPr>
          <w:p>
            <w:r>
              <w:rPr>
                <w:color w:val="181818"/>
                <w:sz w:val="20"/>
              </w:rPr>
              <w:t>Queueable engine</w:t>
            </w:r>
          </w:p>
        </w:tc>
        <w:tc>
          <w:tcPr>
            <w:tcW w:type="dxa" w:w="4533"/>
            <w:shd w:val="clear" w:color="auto" w:fill="FFFFFF"/>
          </w:tcPr>
          <w:p>
            <w:r>
              <w:rPr>
                <w:color w:val="181818"/>
                <w:sz w:val="20"/>
              </w:rPr>
              <w:t>SYSTEM_MODE</w:t>
            </w:r>
          </w:p>
        </w:tc>
      </w:tr>
      <w:tr>
        <w:tc>
          <w:tcPr>
            <w:tcW w:type="dxa" w:w="4533"/>
            <w:shd w:val="clear" w:color="auto" w:fill="F2F4F7"/>
          </w:tcPr>
          <w:p>
            <w:r>
              <w:rPr>
                <w:color w:val="181818"/>
                <w:sz w:val="20"/>
              </w:rPr>
              <w:t>CleanupBatch</w:t>
            </w:r>
          </w:p>
        </w:tc>
        <w:tc>
          <w:tcPr>
            <w:tcW w:type="dxa" w:w="4533"/>
            <w:shd w:val="clear" w:color="auto" w:fill="F2F4F7"/>
          </w:tcPr>
          <w:p>
            <w:r>
              <w:rPr>
                <w:color w:val="181818"/>
                <w:sz w:val="20"/>
              </w:rPr>
              <w:t>SYSTEM_MODE</w:t>
            </w:r>
          </w:p>
        </w:tc>
      </w:tr>
      <w:tr>
        <w:tc>
          <w:tcPr>
            <w:tcW w:type="dxa" w:w="4533"/>
            <w:shd w:val="clear" w:color="auto" w:fill="FFFFFF"/>
          </w:tcPr>
          <w:p>
            <w:r>
              <w:rPr>
                <w:color w:val="181818"/>
                <w:sz w:val="20"/>
              </w:rPr>
              <w:t>NotificationService</w:t>
            </w:r>
          </w:p>
        </w:tc>
        <w:tc>
          <w:tcPr>
            <w:tcW w:type="dxa" w:w="4533"/>
            <w:shd w:val="clear" w:color="auto" w:fill="FFFFFF"/>
          </w:tcPr>
          <w:p>
            <w:r>
              <w:rPr>
                <w:color w:val="181818"/>
                <w:sz w:val="20"/>
              </w:rPr>
              <w:t>SYSTEM_MODE</w:t>
            </w:r>
          </w:p>
        </w:tc>
      </w:tr>
    </w:tbl>
    <w:p/>
    <w:p>
      <w:pPr>
        <w:pStyle w:val="Heading2"/>
        <w:spacing w:before="240" w:after="120"/>
      </w:pPr>
      <w:r>
        <w:rPr>
          <w:b/>
          <w:color w:val="0070D2"/>
          <w:sz w:val="28"/>
        </w:rPr>
        <w:t>2.6 Retention - Configurable CMDT (v4.0)</w:t>
      </w:r>
    </w:p>
    <w:p>
      <w:pPr>
        <w:spacing w:after="80"/>
      </w:pPr>
      <w:r>
        <w:rPr>
          <w:b w:val="0"/>
          <w:i w:val="0"/>
          <w:color w:val="181818"/>
          <w:sz w:val="21"/>
        </w:rPr>
        <w:t>MetaMapper_Settings__mdt. Default: 72h.</w:t>
      </w:r>
    </w:p>
    <w:p>
      <w:pPr>
        <w:pStyle w:val="Heading2"/>
        <w:spacing w:before="240" w:after="120"/>
      </w:pPr>
      <w:r>
        <w:rPr>
          <w:b/>
          <w:color w:val="0070D2"/>
          <w:sz w:val="28"/>
        </w:rPr>
        <w:t>2.7 Dynamic References - Permanent Blind Spot (v4.0)</w:t>
      </w:r>
    </w:p>
    <w:p>
      <w:pPr>
        <w:spacing w:after="80"/>
      </w:pPr>
      <w:r>
        <w:rPr>
          <w:b w:val="0"/>
          <w:i w:val="0"/>
          <w:color w:val="181818"/>
          <w:sz w:val="21"/>
        </w:rPr>
        <w:t>Is_Dynamic_Reference__c = true. Cannot be resolved. In Known Limitations.</w:t>
      </w:r>
    </w:p>
    <w:p>
      <w:pPr>
        <w:pStyle w:val="Heading2"/>
        <w:spacing w:before="240" w:after="120"/>
      </w:pPr>
      <w:r>
        <w:rPr>
          <w:b/>
          <w:color w:val="0070D2"/>
          <w:sz w:val="28"/>
        </w:rPr>
        <w:t>2.8 Heap Trap - Targeted Dedup Query (v5.0)</w:t>
      </w:r>
    </w:p>
    <w:p>
      <w:pPr>
        <w:spacing w:before="60" w:after="60"/>
        <w:ind w:left="454"/>
        <w:shd w:val="clear" w:color="auto" w:fill="EAECF0"/>
      </w:pPr>
      <w:r>
        <w:rPr>
          <w:rFonts w:ascii="Courier New" w:hAnsi="Courier New"/>
          <w:color w:val="1E1E2E"/>
          <w:sz w:val="18"/>
        </w:rPr>
        <w:t>SELECT Metadata_ID__c FROM Dependency_Node__c</w:t>
        <w:br/>
        <w:t>WHERE Dependency_Job__c = :jobId AND Metadata_ID__c IN :currentResultIds</w:t>
      </w:r>
    </w:p>
    <w:p>
      <w:pPr>
        <w:pStyle w:val="Heading2"/>
        <w:spacing w:before="240" w:after="120"/>
      </w:pPr>
      <w:r>
        <w:rPr>
          <w:b/>
          <w:color w:val="0070D2"/>
          <w:sz w:val="28"/>
        </w:rPr>
        <w:t>2.9-2.15 v5.0 Fixes (Batch, Constructor, Confidence, Graph Density, Guardrail, PE, Async Guard)</w:t>
      </w:r>
    </w:p>
    <w:p>
      <w:pPr>
        <w:spacing w:after="80"/>
      </w:pPr>
      <w:r>
        <w:rPr>
          <w:b w:val="0"/>
          <w:i w:val="0"/>
          <w:color w:val="181818"/>
          <w:sz w:val="21"/>
        </w:rPr>
        <w:t>See v5.0-v6.0 history. Extended and superseded by v7.0-v10.0 below.</w:t>
      </w:r>
    </w:p>
    <w:p>
      <w:pPr>
        <w:pStyle w:val="Heading2"/>
        <w:spacing w:before="240" w:after="120"/>
      </w:pPr>
      <w:r>
        <w:rPr>
          <w:b/>
          <w:color w:val="0070D2"/>
          <w:sz w:val="28"/>
        </w:rPr>
        <w:t>2.16 Cascade Delete DML Trap (v6.0) - CRITICAL</w:t>
      </w:r>
    </w:p>
    <w:p>
      <w:pPr>
        <w:spacing w:before="60" w:after="120"/>
        <w:ind w:left="283"/>
        <w:shd w:val="clear" w:color="auto" w:fill="FDECEA"/>
      </w:pPr>
      <w:r>
        <w:rPr>
          <w:i/>
          <w:color w:val="032D60"/>
          <w:sz w:val="19"/>
        </w:rPr>
        <w:t>Implicit cascade of 15k nodes exceeds 10,000 DML row limit.</w:t>
      </w:r>
    </w:p>
    <w:p>
      <w:pPr>
        <w:spacing w:after="80"/>
      </w:pPr>
      <w:r>
        <w:rPr>
          <w:b/>
          <w:i w:val="0"/>
          <w:color w:val="181818"/>
          <w:sz w:val="21"/>
        </w:rPr>
        <w:t>Fix: Node_Chunk_Size__c CMDT (default 2,000). Explicit node delete before parent. Scope = 1.</w:t>
      </w:r>
    </w:p>
    <w:p>
      <w:pPr>
        <w:pStyle w:val="Heading2"/>
        <w:spacing w:before="240" w:after="120"/>
      </w:pPr>
      <w:r>
        <w:rPr>
          <w:b/>
          <w:color w:val="0070D2"/>
          <w:sz w:val="28"/>
        </w:rPr>
        <w:t>2.17 Cleanup Lifecycle - Closed_At__c (v6.0) - CRITICAL</w:t>
      </w:r>
    </w:p>
    <w:p>
      <w:pPr>
        <w:pStyle w:val="ListBullet"/>
        <w:spacing w:after="40"/>
        <w:ind w:left="283"/>
      </w:pPr>
      <w:r>
        <w:rPr>
          <w:color w:val="181818"/>
          <w:sz w:val="21"/>
        </w:rPr>
        <w:t>Closed_At__c (DateTime) stamped on Completed/Failed/Cancelled.</w:t>
      </w:r>
    </w:p>
    <w:p>
      <w:pPr>
        <w:pStyle w:val="ListBullet"/>
        <w:spacing w:after="40"/>
        <w:ind w:left="283"/>
      </w:pPr>
      <w:r>
        <w:rPr>
          <w:color w:val="181818"/>
          <w:sz w:val="21"/>
        </w:rPr>
        <w:t>Filter: Status__c IN closed values AND Closed_At__c &lt; threshold.</w:t>
      </w:r>
    </w:p>
    <w:p>
      <w:pPr>
        <w:pStyle w:val="ListBullet"/>
        <w:spacing w:after="40"/>
        <w:ind w:left="283"/>
      </w:pPr>
      <w:r>
        <w:rPr>
          <w:color w:val="181818"/>
          <w:sz w:val="21"/>
        </w:rPr>
        <w:t>Never delete Initializing or Processing jobs.</w:t>
      </w:r>
    </w:p>
    <w:p>
      <w:pPr>
        <w:pStyle w:val="Heading2"/>
        <w:spacing w:before="240" w:after="120"/>
      </w:pPr>
      <w:r>
        <w:rPr>
          <w:b/>
          <w:color w:val="0070D2"/>
          <w:sz w:val="28"/>
        </w:rPr>
        <w:t>2.18 Mid-Loop Guardrail (v6.0) - CRITICAL</w:t>
      </w:r>
    </w:p>
    <w:p>
      <w:pPr>
        <w:spacing w:before="60" w:after="120"/>
        <w:ind w:left="283"/>
        <w:shd w:val="clear" w:color="auto" w:fill="FDECEA"/>
      </w:pPr>
      <w:r>
        <w:rPr>
          <w:i/>
          <w:color w:val="032D60"/>
          <w:sz w:val="19"/>
        </w:rPr>
        <w:t>Post-loop check is too late for 4,000+ child high-fan-out nodes.</w:t>
      </w:r>
    </w:p>
    <w:p>
      <w:pPr>
        <w:spacing w:before="60" w:after="60"/>
        <w:ind w:left="454"/>
        <w:shd w:val="clear" w:color="auto" w:fill="EAECF0"/>
      </w:pPr>
      <w:r>
        <w:rPr>
          <w:rFonts w:ascii="Courier New" w:hAnsi="Courier New"/>
          <w:color w:val="1E1E2E"/>
          <w:sz w:val="18"/>
        </w:rPr>
        <w:t>// Inside result-processing loop:</w:t>
        <w:br/>
        <w:t>if (dmlRemaining &lt; dmlReserve || cpuPct &gt;= 0.75</w:t>
        <w:br/>
        <w:t xml:space="preserve">    || queriesRemaining &lt; 10 || dmlStmtsRemaining &lt; 10) {</w:t>
        <w:br/>
        <w:t xml:space="preserve">    System.enqueueJob(new DependencyQueueable(jobId, activeFlowsOnly, null)); return;</w:t>
        <w:br/>
        <w:t>}</w:t>
      </w:r>
    </w:p>
    <w:p>
      <w:pPr>
        <w:pStyle w:val="Heading2"/>
        <w:spacing w:before="240" w:after="120"/>
      </w:pPr>
      <w:r>
        <w:rPr>
          <w:b/>
          <w:color w:val="0070D2"/>
          <w:sz w:val="28"/>
        </w:rPr>
        <w:t>2.19 Failure Handling - Savepoint Pattern (v6.0) - CRITICAL</w:t>
      </w:r>
    </w:p>
    <w:p>
      <w:pPr>
        <w:spacing w:before="60" w:after="60"/>
        <w:ind w:left="454"/>
        <w:shd w:val="clear" w:color="auto" w:fill="EAECF0"/>
      </w:pPr>
      <w:r>
        <w:rPr>
          <w:rFonts w:ascii="Courier New" w:hAnsi="Courier New"/>
          <w:color w:val="1E1E2E"/>
          <w:sz w:val="18"/>
        </w:rPr>
        <w:t>Savepoint sp = Database.setSavepoint();</w:t>
        <w:br/>
        <w:t>try { /* engine */ } catch (Exception e) {</w:t>
        <w:br/>
        <w:t xml:space="preserve">    Database.rollback(sp); updateJobFailed(jobId, e.getMessage());</w:t>
        <w:br/>
        <w:t>}</w:t>
      </w:r>
    </w:p>
    <w:p>
      <w:pPr>
        <w:pStyle w:val="Heading2"/>
        <w:spacing w:before="240" w:after="120"/>
      </w:pPr>
      <w:r>
        <w:rPr>
          <w:b/>
          <w:color w:val="0070D2"/>
          <w:sz w:val="28"/>
        </w:rPr>
        <w:t>2.20 Path__c Correctness (v6.0)</w:t>
      </w:r>
    </w:p>
    <w:p>
      <w:pPr>
        <w:pStyle w:val="ListBullet"/>
        <w:spacing w:after="40"/>
        <w:ind w:left="283"/>
      </w:pPr>
      <w:r>
        <w:rPr>
          <w:color w:val="181818"/>
          <w:sz w:val="21"/>
        </w:rPr>
        <w:t>Root: Path__c = "".</w:t>
      </w:r>
    </w:p>
    <w:p>
      <w:pPr>
        <w:pStyle w:val="ListBullet"/>
        <w:spacing w:after="40"/>
        <w:ind w:left="283"/>
      </w:pPr>
      <w:r>
        <w:rPr>
          <w:color w:val="181818"/>
          <w:sz w:val="21"/>
        </w:rPr>
        <w:t>child.Path__c = (isBlank(parent) ? "" : parent+"|") + parentId.</w:t>
      </w:r>
    </w:p>
    <w:p>
      <w:pPr>
        <w:pStyle w:val="ListBullet"/>
        <w:spacing w:after="40"/>
        <w:ind w:left="283"/>
      </w:pPr>
      <w:r>
        <w:rPr>
          <w:color w:val="181818"/>
          <w:sz w:val="21"/>
        </w:rPr>
        <w:t>Circular: Path__c KEPT. cycleClosesAt in Context_Data__c.</w:t>
      </w:r>
    </w:p>
    <w:p>
      <w:pPr>
        <w:pStyle w:val="Heading2"/>
        <w:spacing w:before="240" w:after="120"/>
      </w:pPr>
      <w:r>
        <w:rPr>
          <w:b/>
          <w:color w:val="0070D2"/>
          <w:sz w:val="28"/>
        </w:rPr>
        <w:t>2.21 Query Rows + Dml_Reserve_Rows__c (v6.0)</w:t>
      </w:r>
    </w:p>
    <w:p>
      <w:pPr>
        <w:spacing w:after="80"/>
      </w:pPr>
      <w:r>
        <w:rPr>
          <w:b w:val="0"/>
          <w:i w:val="0"/>
          <w:color w:val="181818"/>
          <w:sz w:val="21"/>
        </w:rPr>
        <w:t>Limits.getQueryRows() added. Dml_Reserve_Rows__c (default 750) in CMDT.</w:t>
      </w:r>
    </w:p>
    <w:p>
      <w:pPr>
        <w:pStyle w:val="Heading2"/>
        <w:spacing w:before="240" w:after="120"/>
      </w:pPr>
      <w:r>
        <w:rPr>
          <w:b/>
          <w:color w:val="0070D2"/>
          <w:sz w:val="28"/>
        </w:rPr>
        <w:t>2.22 Deterministic Confidence Scoring (v6.0)</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Handler</w:t>
            </w:r>
          </w:p>
        </w:tc>
        <w:tc>
          <w:tcPr>
            <w:tcW w:type="dxa" w:w="4533"/>
            <w:shd w:val="clear" w:color="auto" w:fill="032D60"/>
          </w:tcPr>
          <w:p>
            <w:r>
              <w:rPr>
                <w:b/>
                <w:color w:val="FFFFFF"/>
                <w:sz w:val="20"/>
              </w:rPr>
              <w:t>Score</w:t>
            </w:r>
          </w:p>
        </w:tc>
      </w:tr>
      <w:tr>
        <w:tc>
          <w:tcPr>
            <w:tcW w:type="dxa" w:w="4533"/>
            <w:shd w:val="clear" w:color="auto" w:fill="F2F4F7"/>
          </w:tcPr>
          <w:p>
            <w:r>
              <w:rPr>
                <w:color w:val="181818"/>
                <w:sz w:val="20"/>
              </w:rPr>
              <w:t>WorkflowFieldUpdate exact</w:t>
            </w:r>
          </w:p>
        </w:tc>
        <w:tc>
          <w:tcPr>
            <w:tcW w:type="dxa" w:w="4533"/>
            <w:shd w:val="clear" w:color="auto" w:fill="F2F4F7"/>
          </w:tcPr>
          <w:p>
            <w:r>
              <w:rPr>
                <w:color w:val="181818"/>
                <w:sz w:val="20"/>
              </w:rPr>
              <w:t>95</w:t>
            </w:r>
          </w:p>
        </w:tc>
      </w:tr>
      <w:tr>
        <w:tc>
          <w:tcPr>
            <w:tcW w:type="dxa" w:w="4533"/>
            <w:shd w:val="clear" w:color="auto" w:fill="FFFFFF"/>
          </w:tcPr>
          <w:p>
            <w:r>
              <w:rPr>
                <w:color w:val="181818"/>
                <w:sz w:val="20"/>
              </w:rPr>
              <w:t>CMT field lookup</w:t>
            </w:r>
          </w:p>
        </w:tc>
        <w:tc>
          <w:tcPr>
            <w:tcW w:type="dxa" w:w="4533"/>
            <w:shd w:val="clear" w:color="auto" w:fill="FFFFFF"/>
          </w:tcPr>
          <w:p>
            <w:r>
              <w:rPr>
                <w:color w:val="181818"/>
                <w:sz w:val="20"/>
              </w:rPr>
              <w:t>85</w:t>
            </w:r>
          </w:p>
        </w:tc>
      </w:tr>
      <w:tr>
        <w:tc>
          <w:tcPr>
            <w:tcW w:type="dxa" w:w="4533"/>
            <w:shd w:val="clear" w:color="auto" w:fill="F2F4F7"/>
          </w:tcPr>
          <w:p>
            <w:r>
              <w:rPr>
                <w:color w:val="181818"/>
                <w:sz w:val="20"/>
              </w:rPr>
              <w:t>ValidationRule regex</w:t>
            </w:r>
          </w:p>
        </w:tc>
        <w:tc>
          <w:tcPr>
            <w:tcW w:type="dxa" w:w="4533"/>
            <w:shd w:val="clear" w:color="auto" w:fill="F2F4F7"/>
          </w:tcPr>
          <w:p>
            <w:r>
              <w:rPr>
                <w:color w:val="181818"/>
                <w:sz w:val="20"/>
              </w:rPr>
              <w:t>65</w:t>
            </w:r>
          </w:p>
        </w:tc>
      </w:tr>
      <w:tr>
        <w:tc>
          <w:tcPr>
            <w:tcW w:type="dxa" w:w="4533"/>
            <w:shd w:val="clear" w:color="auto" w:fill="FFFFFF"/>
          </w:tcPr>
          <w:p>
            <w:r>
              <w:rPr>
                <w:color w:val="181818"/>
                <w:sz w:val="20"/>
              </w:rPr>
              <w:t>FlexiPage XML parse</w:t>
            </w:r>
          </w:p>
        </w:tc>
        <w:tc>
          <w:tcPr>
            <w:tcW w:type="dxa" w:w="4533"/>
            <w:shd w:val="clear" w:color="auto" w:fill="FFFFFF"/>
          </w:tcPr>
          <w:p>
            <w:r>
              <w:rPr>
                <w:color w:val="181818"/>
                <w:sz w:val="20"/>
              </w:rPr>
              <w:t>60</w:t>
            </w:r>
          </w:p>
        </w:tc>
      </w:tr>
      <w:tr>
        <w:tc>
          <w:tcPr>
            <w:tcW w:type="dxa" w:w="4533"/>
            <w:shd w:val="clear" w:color="auto" w:fill="F2F4F7"/>
          </w:tcPr>
          <w:p>
            <w:r>
              <w:rPr>
                <w:color w:val="181818"/>
                <w:sz w:val="20"/>
              </w:rPr>
              <w:t>ToolingAPI nodes</w:t>
            </w:r>
          </w:p>
        </w:tc>
        <w:tc>
          <w:tcPr>
            <w:tcW w:type="dxa" w:w="4533"/>
            <w:shd w:val="clear" w:color="auto" w:fill="F2F4F7"/>
          </w:tcPr>
          <w:p>
            <w:r>
              <w:rPr>
                <w:color w:val="181818"/>
                <w:sz w:val="20"/>
              </w:rPr>
              <w:t>null</w:t>
            </w:r>
          </w:p>
        </w:tc>
      </w:tr>
    </w:tbl>
    <w:p/>
    <w:p>
      <w:pPr>
        <w:pStyle w:val="Heading2"/>
        <w:spacing w:before="240" w:after="120"/>
      </w:pPr>
      <w:r>
        <w:rPr>
          <w:b/>
          <w:color w:val="0070D2"/>
          <w:sz w:val="28"/>
        </w:rPr>
        <w:t>2.23 AWAF Layering &amp; DI (v7.0)</w:t>
      </w:r>
    </w:p>
    <w:p>
      <w:pPr>
        <w:pStyle w:val="ListBullet"/>
        <w:spacing w:after="40"/>
        <w:ind w:left="283"/>
      </w:pPr>
      <w:r>
        <w:rPr>
          <w:color w:val="181818"/>
          <w:sz w:val="21"/>
        </w:rPr>
        <w:t>Interfaces: IDependencyService, INotificationService, ISettingsProvider, IDependencyTypeHandler.</w:t>
      </w:r>
    </w:p>
    <w:p>
      <w:pPr>
        <w:pStyle w:val="ListBullet"/>
        <w:spacing w:after="40"/>
        <w:ind w:left="283"/>
      </w:pPr>
      <w:r>
        <w:rPr>
          <w:color w:val="181818"/>
          <w:sz w:val="21"/>
        </w:rPr>
        <w:t>Selectors: DependencyJobSelector, DependencyNodeSelector.</w:t>
      </w:r>
    </w:p>
    <w:p>
      <w:pPr>
        <w:pStyle w:val="Heading2"/>
        <w:spacing w:before="240" w:after="120"/>
      </w:pPr>
      <w:r>
        <w:rPr>
          <w:b/>
          <w:color w:val="0070D2"/>
          <w:sz w:val="28"/>
        </w:rPr>
        <w:t>2.24 Node Uniqueness via Upsert (v7.0)</w:t>
      </w:r>
    </w:p>
    <w:p>
      <w:pPr>
        <w:spacing w:before="60" w:after="60"/>
        <w:ind w:left="454"/>
        <w:shd w:val="clear" w:color="auto" w:fill="EAECF0"/>
      </w:pPr>
      <w:r>
        <w:rPr>
          <w:rFonts w:ascii="Courier New" w:hAnsi="Courier New"/>
          <w:color w:val="1E1E2E"/>
          <w:sz w:val="18"/>
        </w:rPr>
        <w:t>Database.upsert(insertList, Dependency_Node__c.Node_Unique_Key__c, false);</w:t>
      </w:r>
    </w:p>
    <w:p>
      <w:pPr>
        <w:pStyle w:val="Heading2"/>
        <w:spacing w:before="240" w:after="120"/>
      </w:pPr>
      <w:r>
        <w:rPr>
          <w:b/>
          <w:color w:val="0070D2"/>
          <w:sz w:val="28"/>
        </w:rPr>
        <w:t>2.25 Seven-Limit Guardrail (v7.0)</w:t>
      </w:r>
    </w:p>
    <w:p>
      <w:pPr>
        <w:spacing w:after="80"/>
      </w:pPr>
      <w:r>
        <w:rPr>
          <w:b w:val="0"/>
          <w:i w:val="0"/>
          <w:color w:val="181818"/>
          <w:sz w:val="21"/>
        </w:rPr>
        <w:t>Callouts + DML rows + heap + CPU + query rows + DML statements + SOQL queries. See Section 5.2.</w:t>
      </w:r>
    </w:p>
    <w:p>
      <w:pPr>
        <w:pStyle w:val="Heading2"/>
        <w:spacing w:before="240" w:after="120"/>
      </w:pPr>
      <w:r>
        <w:rPr>
          <w:b/>
          <w:color w:val="0070D2"/>
          <w:sz w:val="28"/>
        </w:rPr>
        <w:t>2.26 Hot-Loop Backoff (v7.0)</w:t>
      </w:r>
    </w:p>
    <w:p>
      <w:pPr>
        <w:pStyle w:val="ListBullet"/>
        <w:spacing w:after="40"/>
        <w:ind w:left="283"/>
      </w:pPr>
      <w:r>
        <w:rPr>
          <w:color w:val="181818"/>
          <w:sz w:val="21"/>
        </w:rPr>
        <w:t>Increment Rechain_Count__c each self-chain.</w:t>
      </w:r>
    </w:p>
    <w:p>
      <w:pPr>
        <w:pStyle w:val="ListBullet"/>
        <w:spacing w:after="40"/>
        <w:ind w:left="283"/>
      </w:pPr>
      <w:r>
        <w:rPr>
          <w:color w:val="181818"/>
          <w:sz w:val="21"/>
        </w:rPr>
        <w:t>If Rechain_Count__c increases by Hotloop_Threshold__c with no Nodes_Processed__c change: Status__c = Paused.</w:t>
      </w:r>
    </w:p>
    <w:p>
      <w:pPr>
        <w:pStyle w:val="Heading2"/>
        <w:spacing w:before="240" w:after="120"/>
      </w:pPr>
      <w:r>
        <w:rPr>
          <w:b/>
          <w:color w:val="0070D2"/>
          <w:sz w:val="28"/>
        </w:rPr>
        <w:t>2.27 Pre-Flight Named Credential Check (v7.0)</w:t>
      </w:r>
    </w:p>
    <w:p>
      <w:pPr>
        <w:spacing w:after="80"/>
      </w:pPr>
      <w:r>
        <w:rPr>
          <w:b w:val="0"/>
          <w:i w:val="0"/>
          <w:color w:val="181818"/>
          <w:sz w:val="21"/>
        </w:rPr>
        <w:t>NamedCredentialHealthCheck.verify() on app mount. Extended to three-state model in v8.0 (2.36).</w:t>
      </w:r>
    </w:p>
    <w:p>
      <w:pPr>
        <w:pStyle w:val="Heading2"/>
        <w:spacing w:before="240" w:after="120"/>
      </w:pPr>
      <w:r>
        <w:rPr>
          <w:b/>
          <w:color w:val="0070D2"/>
          <w:sz w:val="28"/>
        </w:rPr>
        <w:t>2.28 Graph Interaction Model (v7.0)</w:t>
      </w:r>
    </w:p>
    <w:p>
      <w:pPr>
        <w:pStyle w:val="ListBullet"/>
        <w:spacing w:after="40"/>
        <w:ind w:left="283"/>
      </w:pPr>
      <w:r>
        <w:rPr>
          <w:color w:val="181818"/>
          <w:sz w:val="21"/>
        </w:rPr>
        <w:t>SLDS utility:warning icon replaces ~ prefix.</w:t>
      </w:r>
    </w:p>
    <w:p>
      <w:pPr>
        <w:pStyle w:val="ListBullet"/>
        <w:spacing w:after="40"/>
        <w:ind w:left="283"/>
      </w:pPr>
      <w:r>
        <w:rPr>
          <w:color w:val="181818"/>
          <w:sz w:val="21"/>
        </w:rPr>
        <w:t>Persistent legend. Focus path to root. Expand All guard at 1,000 nodes.</w:t>
      </w:r>
    </w:p>
    <w:p>
      <w:pPr>
        <w:pStyle w:val="Heading2"/>
        <w:spacing w:before="240" w:after="120"/>
      </w:pPr>
      <w:r>
        <w:rPr>
          <w:b/>
          <w:color w:val="0070D2"/>
          <w:sz w:val="28"/>
        </w:rPr>
        <w:t>2.29 Accessibility Plan (v7.0)</w:t>
      </w:r>
    </w:p>
    <w:p>
      <w:pPr>
        <w:pStyle w:val="ListBullet"/>
        <w:spacing w:after="40"/>
        <w:ind w:left="283"/>
      </w:pPr>
      <w:r>
        <w:rPr>
          <w:color w:val="181818"/>
          <w:sz w:val="21"/>
        </w:rPr>
        <w:t>WCAG AA. Color + icon + shape redundancy. ARIA labels. Keyboard nav.</w:t>
      </w:r>
    </w:p>
    <w:p>
      <w:pPr>
        <w:pStyle w:val="Heading2"/>
        <w:spacing w:before="240" w:after="120"/>
      </w:pPr>
      <w:r>
        <w:rPr>
          <w:b/>
          <w:color w:val="0070D2"/>
          <w:sz w:val="28"/>
        </w:rPr>
        <w:t>2.30 Status Language &amp; Cancel UX (v7.0)</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pStyle w:val="Heading2"/>
        <w:spacing w:before="240" w:after="120"/>
      </w:pPr>
      <w:r>
        <w:rPr>
          <w:b/>
          <w:color w:val="0070D2"/>
          <w:sz w:val="28"/>
        </w:rPr>
        <w:t>2.31 Ancestors_Hash__c Long Text Fix (v8.0) - P0</w:t>
      </w:r>
    </w:p>
    <w:p>
      <w:pPr>
        <w:spacing w:before="60" w:after="120"/>
        <w:ind w:left="283"/>
        <w:shd w:val="clear" w:color="auto" w:fill="FDECEA"/>
      </w:pPr>
      <w:r>
        <w:rPr>
          <w:i/>
          <w:color w:val="032D60"/>
          <w:sz w:val="19"/>
        </w:rPr>
        <w:t>Text 255 overflows at depth &gt; 42 (255 / 6 = 42 hashes). Silent StringException on upsert.</w:t>
      </w:r>
    </w:p>
    <w:p>
      <w:pPr>
        <w:spacing w:after="80"/>
      </w:pPr>
      <w:r>
        <w:rPr>
          <w:b/>
          <w:i w:val="0"/>
          <w:color w:val="181818"/>
          <w:sz w:val="21"/>
        </w:rPr>
        <w:t>Fix: Ancestors_Hash__c = Long Text 32768.</w:t>
      </w:r>
    </w:p>
    <w:p>
      <w:pPr>
        <w:pStyle w:val="Heading2"/>
        <w:spacing w:before="240" w:after="120"/>
      </w:pPr>
      <w:r>
        <w:rPr>
          <w:b/>
          <w:color w:val="0070D2"/>
          <w:sz w:val="28"/>
        </w:rPr>
        <w:t>2.32 Cleanup Chunk Size - Open-Source Safety (v8.0) - P0</w:t>
      </w:r>
    </w:p>
    <w:p>
      <w:pPr>
        <w:spacing w:before="60" w:after="120"/>
        <w:ind w:left="283"/>
        <w:shd w:val="clear" w:color="auto" w:fill="FDECEA"/>
      </w:pPr>
      <w:r>
        <w:rPr>
          <w:i/>
          <w:color w:val="032D60"/>
          <w:sz w:val="19"/>
        </w:rPr>
        <w:t>9,000 chunk leaves only 1,000 DML rows for customer automation in unknown orgs.</w:t>
      </w:r>
    </w:p>
    <w:p>
      <w:pPr>
        <w:spacing w:after="80"/>
      </w:pPr>
      <w:r>
        <w:rPr>
          <w:b/>
          <w:i w:val="0"/>
          <w:color w:val="181818"/>
          <w:sz w:val="21"/>
        </w:rPr>
        <w:t>Fix: Node_Chunk_Size__c CMDT (default 2,000). 8,000 rows headroom for customer triggers.</w:t>
      </w:r>
    </w:p>
    <w:p>
      <w:pPr>
        <w:pStyle w:val="Heading2"/>
        <w:spacing w:before="240" w:after="120"/>
      </w:pPr>
      <w:r>
        <w:rPr>
          <w:b/>
          <w:color w:val="0070D2"/>
          <w:sz w:val="28"/>
        </w:rPr>
        <w:t>2.33 Concurrency Guard (v8.0)</w:t>
      </w:r>
    </w:p>
    <w:p>
      <w:pPr>
        <w:spacing w:before="60" w:after="60"/>
        <w:ind w:left="454"/>
        <w:shd w:val="clear" w:color="auto" w:fill="EAECF0"/>
      </w:pPr>
      <w:r>
        <w:rPr>
          <w:rFonts w:ascii="Courier New" w:hAnsi="Courier New"/>
          <w:color w:val="1E1E2E"/>
          <w:sz w:val="18"/>
        </w:rPr>
        <w:t>Integer active = [SELECT COUNT() FROM AsyncApexJob</w:t>
        <w:br/>
        <w:t xml:space="preserve">    WHERE JobType='Queueable' AND Status IN ('Processing','Preparing')];</w:t>
        <w:br/>
        <w:t>if (active &gt;= settings.Max_Concurrent_Jobs__c) throw new DependencyJobException('Scan in progress.');</w:t>
      </w:r>
    </w:p>
    <w:p>
      <w:pPr>
        <w:pStyle w:val="Heading2"/>
        <w:spacing w:before="240" w:after="120"/>
      </w:pPr>
      <w:r>
        <w:rPr>
          <w:b/>
          <w:color w:val="0070D2"/>
          <w:sz w:val="28"/>
        </w:rPr>
        <w:t>2.34 Dynamic PE Degradation (v8.0)</w:t>
      </w:r>
    </w:p>
    <w:p>
      <w:pPr>
        <w:spacing w:after="80"/>
      </w:pPr>
      <w:r>
        <w:rPr>
          <w:b w:val="0"/>
          <w:i w:val="0"/>
          <w:color w:val="181818"/>
          <w:sz w:val="21"/>
        </w:rPr>
        <w:t>OrgLimits check before publish. Auto-suppress + flip Disable_PE__c if &gt; 80% daily PE consumed.</w:t>
      </w:r>
    </w:p>
    <w:p>
      <w:pPr>
        <w:pStyle w:val="Heading2"/>
        <w:spacing w:before="240" w:after="120"/>
      </w:pPr>
      <w:r>
        <w:rPr>
          <w:b/>
          <w:color w:val="0070D2"/>
          <w:sz w:val="28"/>
        </w:rPr>
        <w:t>2.35 AI_Summary__c Field (v8.0)</w:t>
      </w:r>
    </w:p>
    <w:p>
      <w:pPr>
        <w:spacing w:after="80"/>
      </w:pPr>
      <w:r>
        <w:rPr>
          <w:b w:val="0"/>
          <w:i w:val="0"/>
          <w:color w:val="181818"/>
          <w:sz w:val="21"/>
        </w:rPr>
        <w:t>Plain-English summary at job Completed. Enables Agentforce Actions without JSON parsing.</w:t>
      </w:r>
    </w:p>
    <w:p>
      <w:pPr>
        <w:pStyle w:val="Heading2"/>
        <w:spacing w:before="240" w:after="120"/>
      </w:pPr>
      <w:r>
        <w:rPr>
          <w:b/>
          <w:color w:val="0070D2"/>
          <w:sz w:val="28"/>
        </w:rPr>
        <w:t>2.36 Pre-Flight Three-State Error Model (v8.0)</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w:t>
            </w:r>
          </w:p>
        </w:tc>
        <w:tc>
          <w:tcPr>
            <w:tcW w:type="dxa" w:w="2266"/>
            <w:shd w:val="clear" w:color="auto" w:fill="032D60"/>
          </w:tcPr>
          <w:p>
            <w:r>
              <w:rPr>
                <w:b/>
                <w:color w:val="FFFFFF"/>
                <w:sz w:val="20"/>
              </w:rPr>
              <w:t>Detection</w:t>
            </w:r>
          </w:p>
        </w:tc>
        <w:tc>
          <w:tcPr>
            <w:tcW w:type="dxa" w:w="2266"/>
            <w:shd w:val="clear" w:color="auto" w:fill="032D60"/>
          </w:tcPr>
          <w:p>
            <w:r>
              <w:rPr>
                <w:b/>
                <w:color w:val="FFFFFF"/>
                <w:sz w:val="20"/>
              </w:rPr>
              <w:t>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NC not authorized</w:t>
            </w:r>
          </w:p>
        </w:tc>
        <w:tc>
          <w:tcPr>
            <w:tcW w:type="dxa" w:w="2266"/>
            <w:shd w:val="clear" w:color="auto" w:fill="F2F4F7"/>
          </w:tcPr>
          <w:p>
            <w:r>
              <w:rPr>
                <w:color w:val="181818"/>
                <w:sz w:val="20"/>
              </w:rPr>
              <w:t>HTTP 401</w:t>
            </w:r>
          </w:p>
        </w:tc>
        <w:tc>
          <w:tcPr>
            <w:tcW w:type="dxa" w:w="2266"/>
            <w:shd w:val="clear" w:color="auto" w:fill="F2F4F7"/>
          </w:tcPr>
          <w:p>
            <w:r>
              <w:rPr>
                <w:color w:val="181818"/>
                <w:sz w:val="20"/>
              </w:rPr>
              <w:t>Admin must authorize the Tooling API connection.</w:t>
            </w:r>
          </w:p>
        </w:tc>
        <w:tc>
          <w:tcPr>
            <w:tcW w:type="dxa" w:w="2266"/>
            <w:shd w:val="clear" w:color="auto" w:fill="F2F4F7"/>
          </w:tcPr>
          <w:p>
            <w:r>
              <w:rPr>
                <w:color w:val="181818"/>
                <w:sz w:val="20"/>
              </w:rPr>
              <w:t>Link to SETUP.md</w:t>
            </w:r>
          </w:p>
        </w:tc>
      </w:tr>
      <w:tr>
        <w:tc>
          <w:tcPr>
            <w:tcW w:type="dxa" w:w="2266"/>
            <w:shd w:val="clear" w:color="auto" w:fill="FFFFFF"/>
          </w:tcPr>
          <w:p>
            <w:r>
              <w:rPr>
                <w:color w:val="181818"/>
                <w:sz w:val="20"/>
              </w:rPr>
              <w:t>User lacks permission</w:t>
            </w:r>
          </w:p>
        </w:tc>
        <w:tc>
          <w:tcPr>
            <w:tcW w:type="dxa" w:w="2266"/>
            <w:shd w:val="clear" w:color="auto" w:fill="FFFFFF"/>
          </w:tcPr>
          <w:p>
            <w:r>
              <w:rPr>
                <w:color w:val="181818"/>
                <w:sz w:val="20"/>
              </w:rPr>
              <w:t>HTTP 403 / FLS</w:t>
            </w:r>
          </w:p>
        </w:tc>
        <w:tc>
          <w:tcPr>
            <w:tcW w:type="dxa" w:w="2266"/>
            <w:shd w:val="clear" w:color="auto" w:fill="FFFFFF"/>
          </w:tcPr>
          <w:p>
            <w:r>
              <w:rPr>
                <w:color w:val="181818"/>
                <w:sz w:val="20"/>
              </w:rPr>
              <w:t>Ask admin to assign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API unreachable</w:t>
            </w:r>
          </w:p>
        </w:tc>
        <w:tc>
          <w:tcPr>
            <w:tcW w:type="dxa" w:w="2266"/>
            <w:shd w:val="clear" w:color="auto" w:fill="F2F4F7"/>
          </w:tcPr>
          <w:p>
            <w:r>
              <w:rPr>
                <w:color w:val="181818"/>
                <w:sz w:val="20"/>
              </w:rPr>
              <w:t>HTTP 5xx / timeout</w:t>
            </w:r>
          </w:p>
        </w:tc>
        <w:tc>
          <w:tcPr>
            <w:tcW w:type="dxa" w:w="2266"/>
            <w:shd w:val="clear" w:color="auto" w:fill="F2F4F7"/>
          </w:tcPr>
          <w:p>
            <w:r>
              <w:rPr>
                <w:color w:val="181818"/>
                <w:sz w:val="20"/>
              </w:rPr>
              <w:t>Cannot reach the Tooling API right now.</w:t>
            </w:r>
          </w:p>
        </w:tc>
        <w:tc>
          <w:tcPr>
            <w:tcW w:type="dxa" w:w="2266"/>
            <w:shd w:val="clear" w:color="auto" w:fill="F2F4F7"/>
          </w:tcPr>
          <w:p>
            <w:r>
              <w:rPr>
                <w:color w:val="181818"/>
                <w:sz w:val="20"/>
              </w:rPr>
              <w:t>Retry button</w:t>
            </w:r>
          </w:p>
        </w:tc>
      </w:tr>
    </w:tbl>
    <w:p/>
    <w:p>
      <w:pPr>
        <w:pStyle w:val="Heading2"/>
        <w:spacing w:before="240" w:after="120"/>
      </w:pPr>
      <w:r>
        <w:rPr>
          <w:b/>
          <w:color w:val="0070D2"/>
          <w:sz w:val="28"/>
        </w:rPr>
        <w:t>2.37 Hover Tooltip Exact Template (v8.0)</w:t>
      </w:r>
    </w:p>
    <w:p>
      <w:pPr>
        <w:spacing w:after="80"/>
      </w:pPr>
      <w:r>
        <w:rPr>
          <w:b w:val="0"/>
          <w:i w:val="0"/>
          <w:color w:val="181818"/>
          <w:sz w:val="21"/>
        </w:rPr>
        <w:t>Every Context_Data__c key maps to a human sentence. Raw JSON never rendered in UI.</w:t>
      </w:r>
    </w:p>
    <w:p>
      <w:pPr>
        <w:pStyle w:val="Heading2"/>
        <w:spacing w:before="240" w:after="120"/>
      </w:pPr>
      <w:r>
        <w:rPr>
          <w:b/>
          <w:color w:val="0070D2"/>
          <w:sz w:val="28"/>
        </w:rPr>
        <w:t>2.38 Tree/Graph Synchronization Rules (v8.0)</w:t>
      </w:r>
    </w:p>
    <w:p>
      <w:pPr>
        <w:spacing w:after="80"/>
      </w:pPr>
      <w:r>
        <w:rPr>
          <w:b w:val="0"/>
          <w:i w:val="0"/>
          <w:color w:val="181818"/>
          <w:sz w:val="21"/>
        </w:rPr>
        <w:t>Filters shared. Search view-local. Selection/focus transient and clear on tab switch. See Section 14.7.</w:t>
      </w:r>
    </w:p>
    <w:p>
      <w:pPr>
        <w:pStyle w:val="Heading2"/>
        <w:spacing w:before="240" w:after="120"/>
      </w:pPr>
      <w:r>
        <w:rPr>
          <w:b/>
          <w:color w:val="0070D2"/>
          <w:sz w:val="28"/>
        </w:rPr>
        <w:t>2.39 Empty/Error States + Responsive (v8.0)</w:t>
      </w:r>
    </w:p>
    <w:p>
      <w:pPr>
        <w:spacing w:after="80"/>
      </w:pPr>
      <w:r>
        <w:rPr>
          <w:b w:val="0"/>
          <w:i w:val="0"/>
          <w:color w:val="181818"/>
          <w:sz w:val="21"/>
        </w:rPr>
        <w:t>Full empty/error states and responsive breakpoints. See Sections 14.9 and 14.11.</w:t>
      </w:r>
    </w:p>
    <w:p>
      <w:pPr>
        <w:pStyle w:val="Heading2"/>
        <w:spacing w:before="240" w:after="120"/>
      </w:pPr>
      <w:r>
        <w:rPr>
          <w:b/>
          <w:color w:val="0070D2"/>
          <w:sz w:val="28"/>
        </w:rPr>
        <w:t>2.40 AI Summary Card in Results Screen (v9.0)</w:t>
      </w:r>
    </w:p>
    <w:p>
      <w:pPr>
        <w:spacing w:after="80"/>
      </w:pPr>
      <w:r>
        <w:rPr>
          <w:b w:val="0"/>
          <w:i w:val="0"/>
          <w:color w:val="181818"/>
          <w:sz w:val="21"/>
        </w:rPr>
        <w:t>AI_Summary__c displayed at top of Results when Completed. Copy + Ask Copilot. Compact by default (3 lines max, Show more toggle). See Section 14.8.</w:t>
      </w:r>
    </w:p>
    <w:p>
      <w:pPr>
        <w:pStyle w:val="Heading2"/>
        <w:spacing w:before="240" w:after="120"/>
      </w:pPr>
      <w:r>
        <w:rPr>
          <w:b/>
          <w:color w:val="0070D2"/>
          <w:sz w:val="28"/>
        </w:rPr>
        <w:t>2.41 Node Details Sidebar Panel (v9.0)</w:t>
      </w:r>
    </w:p>
    <w:p>
      <w:pPr>
        <w:spacing w:after="80"/>
      </w:pPr>
      <w:r>
        <w:rPr>
          <w:b w:val="0"/>
          <w:i w:val="0"/>
          <w:color w:val="181818"/>
          <w:sz w:val="21"/>
        </w:rPr>
        <w:t>Single click = inspect (populates metaMapperNodeDetail). "Open in Setup" is a button inside the panel. Separates selection from navigation. See Section 14.5.</w:t>
      </w:r>
    </w:p>
    <w:p>
      <w:pPr>
        <w:pStyle w:val="Heading2"/>
        <w:spacing w:before="240" w:after="120"/>
      </w:pPr>
      <w:r>
        <w:rPr>
          <w:b/>
          <w:color w:val="0070D2"/>
          <w:sz w:val="28"/>
        </w:rPr>
        <w:t>2.42 Graph Toolbar Search (v9.0)</w:t>
      </w:r>
    </w:p>
    <w:p>
      <w:pPr>
        <w:spacing w:after="80"/>
      </w:pPr>
      <w:r>
        <w:rPr>
          <w:b w:val="0"/>
          <w:i w:val="0"/>
          <w:color w:val="181818"/>
          <w:sz w:val="21"/>
        </w:rPr>
        <w:t>Ctrl+K. Graph-local only. Highlights without filtering. Does not affect Tree View. Esc clears.</w:t>
      </w:r>
    </w:p>
    <w:p>
      <w:pPr>
        <w:pStyle w:val="Heading2"/>
        <w:spacing w:before="240" w:after="120"/>
      </w:pPr>
      <w:r>
        <w:rPr>
          <w:b/>
          <w:color w:val="0070D2"/>
          <w:sz w:val="28"/>
        </w:rPr>
        <w:t>2.43 Auto-Reduce Batch on Resume (v9.0)</w:t>
      </w:r>
    </w:p>
    <w:p>
      <w:pPr>
        <w:spacing w:after="80"/>
      </w:pPr>
      <w:r>
        <w:rPr>
          <w:b w:val="0"/>
          <w:i w:val="0"/>
          <w:color w:val="181818"/>
          <w:sz w:val="21"/>
        </w:rPr>
        <w:t>Pause banner: "Resume with reduced batch size" (half Batch_Size__c, transient - no CMDT write) or "Resume with current settings". resumeJob(jobId, overrideBatchSize).</w:t>
      </w:r>
    </w:p>
    <w:p>
      <w:pPr>
        <w:pStyle w:val="Heading2"/>
        <w:spacing w:before="240" w:after="120"/>
      </w:pPr>
      <w:r>
        <w:rPr>
          <w:b/>
          <w:color w:val="0070D2"/>
          <w:sz w:val="28"/>
        </w:rPr>
        <w:t>2.44 Export Label Refinement (v9.0)</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Old</w:t>
            </w:r>
          </w:p>
        </w:tc>
        <w:tc>
          <w:tcPr>
            <w:tcW w:type="dxa" w:w="4533"/>
            <w:shd w:val="clear" w:color="auto" w:fill="032D60"/>
          </w:tcPr>
          <w:p>
            <w:r>
              <w:rPr>
                <w:b/>
                <w:color w:val="FFFFFF"/>
                <w:sz w:val="20"/>
              </w:rPr>
              <w:t>New</w:t>
            </w:r>
          </w:p>
        </w:tc>
      </w:tr>
      <w:tr>
        <w:tc>
          <w:tcPr>
            <w:tcW w:type="dxa" w:w="4533"/>
            <w:shd w:val="clear" w:color="auto" w:fill="F2F4F7"/>
          </w:tcPr>
          <w:p>
            <w:r>
              <w:rPr>
                <w:color w:val="181818"/>
                <w:sz w:val="20"/>
              </w:rPr>
              <w:t>"Download as Spreadsheet"</w:t>
            </w:r>
          </w:p>
        </w:tc>
        <w:tc>
          <w:tcPr>
            <w:tcW w:type="dxa" w:w="4533"/>
            <w:shd w:val="clear" w:color="auto" w:fill="F2F4F7"/>
          </w:tcPr>
          <w:p>
            <w:r>
              <w:rPr>
                <w:color w:val="181818"/>
                <w:sz w:val="20"/>
              </w:rPr>
              <w:t>"Download as CSV"</w:t>
            </w:r>
          </w:p>
        </w:tc>
      </w:tr>
      <w:tr>
        <w:tc>
          <w:tcPr>
            <w:tcW w:type="dxa" w:w="4533"/>
            <w:shd w:val="clear" w:color="auto" w:fill="FFFFFF"/>
          </w:tcPr>
          <w:p>
            <w:r>
              <w:rPr>
                <w:color w:val="181818"/>
                <w:sz w:val="20"/>
              </w:rPr>
              <w:t>"Download as JSON"</w:t>
            </w:r>
          </w:p>
        </w:tc>
        <w:tc>
          <w:tcPr>
            <w:tcW w:type="dxa" w:w="4533"/>
            <w:shd w:val="clear" w:color="auto" w:fill="FFFFFF"/>
          </w:tcPr>
          <w:p>
            <w:r>
              <w:rPr>
                <w:color w:val="181818"/>
                <w:sz w:val="20"/>
              </w:rPr>
              <w:t>"Download Full Hierarchy (JSON)"</w:t>
            </w:r>
          </w:p>
        </w:tc>
      </w:tr>
    </w:tbl>
    <w:p/>
    <w:p>
      <w:pPr>
        <w:spacing w:after="80"/>
      </w:pPr>
      <w:r>
        <w:rPr>
          <w:b w:val="0"/>
          <w:i w:val="0"/>
          <w:color w:val="181818"/>
          <w:sz w:val="21"/>
        </w:rPr>
        <w:t>Default filename: MetaMapper_[Target_API_Name]_[YYYYMMDD].csv / .json</w:t>
      </w:r>
    </w:p>
    <w:p>
      <w:pPr>
        <w:pStyle w:val="Heading2"/>
        <w:spacing w:before="240" w:after="120"/>
      </w:pPr>
      <w:r>
        <w:rPr>
          <w:b/>
          <w:color w:val="0070D2"/>
          <w:sz w:val="28"/>
        </w:rPr>
        <w:t>2.45 First-Time Guided Tour (v9.0)</w:t>
      </w:r>
    </w:p>
    <w:p>
      <w:pPr>
        <w:spacing w:after="80"/>
      </w:pPr>
      <w:r>
        <w:rPr>
          <w:b w:val="0"/>
          <w:i w:val="0"/>
          <w:color w:val="181818"/>
          <w:sz w:val="21"/>
        </w:rPr>
        <w:t>One-time lightning-modal (localStorage metaMapper_tourSeen). Three slides: legend, warning badges, supplemental results. "Do not show again" checkbox. Reappears on different browser or after cache clear - acceptable for localStorage flag.</w:t>
      </w:r>
    </w:p>
    <w:p>
      <w:pPr>
        <w:pStyle w:val="Heading2"/>
        <w:spacing w:before="240" w:after="120"/>
      </w:pPr>
      <w:r>
        <w:rPr>
          <w:b/>
          <w:color w:val="0070D2"/>
          <w:sz w:val="28"/>
        </w:rPr>
        <w:t>2.46 ECharts Dark Mode (v9.0)</w:t>
      </w:r>
    </w:p>
    <w:p>
      <w:pPr>
        <w:spacing w:before="60" w:after="60"/>
        <w:ind w:left="454"/>
        <w:shd w:val="clear" w:color="auto" w:fill="EAECF0"/>
      </w:pPr>
      <w:r>
        <w:rPr>
          <w:rFonts w:ascii="Courier New" w:hAnsi="Courier New"/>
          <w:color w:val="1E1E2E"/>
          <w:sz w:val="18"/>
        </w:rPr>
        <w:t>echarts.registerTheme('sfDark', { backgroundColor: '#1B1B1B', textStyle: { color: '#FFFFFF' } });</w:t>
        <w:br/>
        <w:t>const chart = echarts.init(container, document.body.classList.contains('slds-theme_inverse') ? 'sfDark' : null);</w:t>
      </w:r>
    </w:p>
    <w:p>
      <w:pPr>
        <w:pStyle w:val="Heading2"/>
        <w:spacing w:before="240" w:after="120"/>
      </w:pPr>
      <w:r>
        <w:rPr>
          <w:b/>
          <w:color w:val="0070D2"/>
          <w:sz w:val="28"/>
        </w:rPr>
        <w:t>2.47 Keyboard Shortcut Legend (v9.0)</w:t>
      </w:r>
    </w:p>
    <w:p>
      <w:pPr>
        <w:spacing w:after="80"/>
      </w:pPr>
      <w:r>
        <w:rPr>
          <w:b w:val="0"/>
          <w:i w:val="0"/>
          <w:color w:val="181818"/>
          <w:sz w:val="21"/>
        </w:rPr>
        <w:t>"?" icon in graph toolbar. SLDS popover (not modal). Lists Ctrl+K, Esc, arrow keys, Enter, right-click.</w:t>
      </w:r>
    </w:p>
    <w:p>
      <w:pPr>
        <w:pStyle w:val="Heading2"/>
        <w:spacing w:before="240" w:after="120"/>
      </w:pPr>
      <w:r>
        <w:rPr>
          <w:b/>
          <w:color w:val="0070D2"/>
          <w:sz w:val="28"/>
        </w:rPr>
        <w:t>2.48 Node_Chunk_Size__c Help Text (v9.0)</w:t>
      </w:r>
    </w:p>
    <w:p>
      <w:pPr>
        <w:spacing w:after="80"/>
      </w:pPr>
      <w:r>
        <w:rPr>
          <w:b w:val="0"/>
          <w:i w:val="0"/>
          <w:color w:val="181818"/>
          <w:sz w:val="21"/>
        </w:rPr>
        <w:t>Settings UI help text: "Lower this value if you see 'Too many DML statements' errors from other automation during cleanup."</w:t>
      </w:r>
    </w:p>
    <w:p>
      <w:pPr>
        <w:pStyle w:val="Heading2"/>
        <w:spacing w:before="240" w:after="120"/>
      </w:pPr>
      <w:r>
        <w:rPr>
          <w:b/>
          <w:color w:val="0070D2"/>
          <w:sz w:val="28"/>
        </w:rPr>
        <w:t>2.49 AI Summary - Copilot Fallback Text (v10.0)</w:t>
      </w:r>
    </w:p>
    <w:p>
      <w:pPr>
        <w:spacing w:after="80"/>
      </w:pPr>
      <w:r>
        <w:rPr>
          <w:b w:val="0"/>
          <w:i w:val="0"/>
          <w:color w:val="181818"/>
          <w:sz w:val="21"/>
        </w:rPr>
        <w:t>When Copilot is not enabled in the org: show helper text "Einstein Copilot not available in this org." in place of the "Ask Copilot" button. Do not hide silently - users must understand why the button is absent.</w:t>
      </w:r>
    </w:p>
    <w:p>
      <w:pPr>
        <w:pStyle w:val="Heading2"/>
        <w:spacing w:before="240" w:after="120"/>
      </w:pPr>
      <w:r>
        <w:rPr>
          <w:b/>
          <w:color w:val="0070D2"/>
          <w:sz w:val="28"/>
        </w:rPr>
        <w:t>2.50 Mobile Node Details Panel - Explicit Close Button (v10.0)</w:t>
      </w:r>
    </w:p>
    <w:p>
      <w:pPr>
        <w:spacing w:after="80"/>
      </w:pPr>
      <w:r>
        <w:rPr>
          <w:b w:val="0"/>
          <w:i w:val="0"/>
          <w:color w:val="181818"/>
          <w:sz w:val="21"/>
        </w:rPr>
        <w:t>On viewports &lt; 1024px the Node Details Panel renders as a full-screen modal. A "Close" button must appear in the modal header (in addition to Esc and clicking outside). Full-screen modals on small viewports benefit from an explicit close affordance.</w:t>
      </w:r>
    </w:p>
    <w:p>
      <w:pPr>
        <w:pStyle w:val="Heading2"/>
        <w:spacing w:before="240" w:after="120"/>
      </w:pPr>
      <w:r>
        <w:rPr>
          <w:b/>
          <w:color w:val="0070D2"/>
          <w:sz w:val="28"/>
        </w:rPr>
        <w:t>2.51 Admin Reset First-Time Tour (v10.0)</w:t>
      </w:r>
    </w:p>
    <w:p>
      <w:pPr>
        <w:spacing w:after="80"/>
      </w:pPr>
      <w:r>
        <w:rPr>
          <w:b w:val="0"/>
          <w:i w:val="0"/>
          <w:color w:val="181818"/>
          <w:sz w:val="21"/>
        </w:rPr>
        <w:t>Settings UI (admin-only section): "Reset First-Time Tour" button. Clears the metaMapper_tourSeen localStorage flag for the current browser. Useful for admins demoing the tour to new team members. Client-side JS action - no Apex required.</w:t>
      </w:r>
    </w:p>
    <w:p>
      <w:pPr>
        <w:pStyle w:val="Heading2"/>
        <w:spacing w:before="240" w:after="120"/>
      </w:pPr>
      <w:r>
        <w:rPr>
          <w:b/>
          <w:color w:val="0070D2"/>
          <w:sz w:val="28"/>
        </w:rPr>
        <w:t>2.52 Graph Search Placeholder + View-Local Note (v10.0)</w:t>
      </w:r>
    </w:p>
    <w:p>
      <w:pPr>
        <w:spacing w:after="80"/>
      </w:pPr>
      <w:r>
        <w:rPr>
          <w:b w:val="0"/>
          <w:i w:val="0"/>
          <w:color w:val="181818"/>
          <w:sz w:val="21"/>
        </w:rPr>
        <w:t>Graph toolbar search input: placeholder text "Search nodes in this graph..." and inline note below the input "(Search applies to Graph view only)". Reinforces the deliberate view-local behavior for users who expect global search.</w:t>
      </w:r>
    </w:p>
    <w:p>
      <w:pPr>
        <w:pStyle w:val="Heading2"/>
        <w:spacing w:before="240" w:after="120"/>
      </w:pPr>
      <w:r>
        <w:rPr>
          <w:b/>
          <w:color w:val="0070D2"/>
          <w:sz w:val="28"/>
        </w:rPr>
        <w:t>2.53 Export Manifest Tooltip Enhancement (v10.0)</w:t>
      </w:r>
    </w:p>
    <w:p>
      <w:pPr>
        <w:spacing w:after="80"/>
      </w:pPr>
      <w:r>
        <w:rPr>
          <w:b w:val="0"/>
          <w:i w:val="0"/>
          <w:color w:val="181818"/>
          <w:sz w:val="21"/>
        </w:rPr>
        <w:t>"Download Deployment Manifest" tooltip: "Use this to deploy or retrieve the components found in this scan using Salesforce CLI or VS Code. Includes only components from this scan (managed packages excluded)."</w:t>
      </w:r>
    </w:p>
    <w:p>
      <w:pPr>
        <w:pStyle w:val="Heading2"/>
        <w:spacing w:before="240" w:after="120"/>
      </w:pPr>
      <w:r>
        <w:rPr>
          <w:b/>
          <w:color w:val="0070D2"/>
          <w:sz w:val="28"/>
        </w:rPr>
        <w:t>2.54 Desktop-First Explicit Framing (v10.0)</w:t>
      </w:r>
    </w:p>
    <w:p>
      <w:pPr>
        <w:spacing w:after="80"/>
      </w:pPr>
      <w:r>
        <w:rPr>
          <w:b w:val="0"/>
          <w:i w:val="0"/>
          <w:color w:val="181818"/>
          <w:sz w:val="21"/>
        </w:rPr>
        <w:t>MetaMapper is a desktop-first application. Responsive behavior on tablet and mobile is graceful degradation, not full feature parity. Tree View is the intentional primary interface on small viewports. Do not invest implementation effort in making the graph fully interactive on mobile.</w:t>
      </w:r>
    </w:p>
    <w:p>
      <w:pPr>
        <w:pStyle w:val="Heading2"/>
        <w:spacing w:before="240" w:after="120"/>
      </w:pPr>
      <w:r>
        <w:rPr>
          <w:b/>
          <w:color w:val="0070D2"/>
          <w:sz w:val="28"/>
        </w:rPr>
        <w:t>2.55 AI Summary Card - Compact Default (v10.0)</w:t>
      </w:r>
    </w:p>
    <w:p>
      <w:pPr>
        <w:spacing w:after="80"/>
      </w:pPr>
      <w:r>
        <w:rPr>
          <w:b w:val="0"/>
          <w:i w:val="0"/>
          <w:color w:val="181818"/>
          <w:sz w:val="21"/>
        </w:rPr>
        <w:t>AI Summary card: maximum 3 lines of AI_Summary__c visible by default. Overflow revealed by "Show more" inline toggle. Prevents the card from pushing Tree/Graph tabs below the fold on typical screen heights.</w:t>
      </w:r>
    </w:p>
    <w:p>
      <w:pPr>
        <w:pStyle w:val="Heading1"/>
        <w:spacing w:before="360" w:after="120"/>
      </w:pPr>
      <w:r>
        <w:rPr>
          <w:b/>
          <w:color w:val="032D60"/>
          <w:sz w:val="36"/>
        </w:rPr>
        <w:t>3. Architecture Decisions</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Decision</w:t>
            </w:r>
          </w:p>
        </w:tc>
        <w:tc>
          <w:tcPr>
            <w:tcW w:type="dxa" w:w="3022"/>
            <w:shd w:val="clear" w:color="auto" w:fill="032D60"/>
          </w:tcPr>
          <w:p>
            <w:r>
              <w:rPr>
                <w:b/>
                <w:color w:val="FFFFFF"/>
                <w:sz w:val="20"/>
              </w:rPr>
              <w:t>Choice</w:t>
            </w:r>
          </w:p>
        </w:tc>
        <w:tc>
          <w:tcPr>
            <w:tcW w:type="dxa" w:w="3022"/>
            <w:shd w:val="clear" w:color="auto" w:fill="032D60"/>
          </w:tcPr>
          <w:p>
            <w:r>
              <w:rPr>
                <w:b/>
                <w:color w:val="FFFFFF"/>
                <w:sz w:val="20"/>
              </w:rPr>
              <w:t>Rationale</w:t>
            </w:r>
          </w:p>
        </w:tc>
      </w:tr>
      <w:tr>
        <w:tc>
          <w:tcPr>
            <w:tcW w:type="dxa" w:w="3022"/>
            <w:shd w:val="clear" w:color="auto" w:fill="F2F4F7"/>
          </w:tcPr>
          <w:p>
            <w:r>
              <w:rPr>
                <w:color w:val="181818"/>
                <w:sz w:val="20"/>
              </w:rPr>
              <w:t>Deployment</w:t>
            </w:r>
          </w:p>
        </w:tc>
        <w:tc>
          <w:tcPr>
            <w:tcW w:type="dxa" w:w="3022"/>
            <w:shd w:val="clear" w:color="auto" w:fill="F2F4F7"/>
          </w:tcPr>
          <w:p>
            <w:r>
              <w:rPr>
                <w:color w:val="181818"/>
                <w:sz w:val="20"/>
              </w:rPr>
              <w:t>Unlocked Package + SFDX on GitHub</w:t>
            </w:r>
          </w:p>
        </w:tc>
        <w:tc>
          <w:tcPr>
            <w:tcW w:type="dxa" w:w="3022"/>
            <w:shd w:val="clear" w:color="auto" w:fill="F2F4F7"/>
          </w:tcPr>
          <w:p>
            <w:r>
              <w:rPr>
                <w:color w:val="181818"/>
                <w:sz w:val="20"/>
              </w:rPr>
              <w:t>Open source, version-controlled</w:t>
            </w:r>
          </w:p>
        </w:tc>
      </w:tr>
      <w:tr>
        <w:tc>
          <w:tcPr>
            <w:tcW w:type="dxa" w:w="3022"/>
            <w:shd w:val="clear" w:color="auto" w:fill="FFFFFF"/>
          </w:tcPr>
          <w:p>
            <w:r>
              <w:rPr>
                <w:color w:val="181818"/>
                <w:sz w:val="20"/>
              </w:rPr>
              <w:t>Graph visualization</w:t>
            </w:r>
          </w:p>
        </w:tc>
        <w:tc>
          <w:tcPr>
            <w:tcW w:type="dxa" w:w="3022"/>
            <w:shd w:val="clear" w:color="auto" w:fill="FFFFFF"/>
          </w:tcPr>
          <w:p>
            <w:r>
              <w:rPr>
                <w:color w:val="181818"/>
                <w:sz w:val="20"/>
              </w:rPr>
              <w:t>ECharts core minified + sfDark theme (Static Resource)</w:t>
            </w:r>
          </w:p>
        </w:tc>
        <w:tc>
          <w:tcPr>
            <w:tcW w:type="dxa" w:w="3022"/>
            <w:shd w:val="clear" w:color="auto" w:fill="FFFFFF"/>
          </w:tcPr>
          <w:p>
            <w:r>
              <w:rPr>
                <w:color w:val="181818"/>
                <w:sz w:val="20"/>
              </w:rPr>
              <w:t>No CDN; dark mode; ~1.0-1.2MB within 5MB limit</w:t>
            </w:r>
          </w:p>
        </w:tc>
      </w:tr>
      <w:tr>
        <w:tc>
          <w:tcPr>
            <w:tcW w:type="dxa" w:w="3022"/>
            <w:shd w:val="clear" w:color="auto" w:fill="F2F4F7"/>
          </w:tcPr>
          <w:p>
            <w:r>
              <w:rPr>
                <w:color w:val="181818"/>
                <w:sz w:val="20"/>
              </w:rPr>
              <w:t>Live progress</w:t>
            </w:r>
          </w:p>
        </w:tc>
        <w:tc>
          <w:tcPr>
            <w:tcW w:type="dxa" w:w="3022"/>
            <w:shd w:val="clear" w:color="auto" w:fill="F2F4F7"/>
          </w:tcPr>
          <w:p>
            <w:r>
              <w:rPr>
                <w:color w:val="181818"/>
                <w:sz w:val="20"/>
              </w:rPr>
              <w:t>Platform Events + empApi; one/execution; OrgLimits auto-degrade at 80%</w:t>
            </w:r>
          </w:p>
        </w:tc>
        <w:tc>
          <w:tcPr>
            <w:tcW w:type="dxa" w:w="3022"/>
            <w:shd w:val="clear" w:color="auto" w:fill="F2F4F7"/>
          </w:tcPr>
          <w:p>
            <w:r>
              <w:rPr>
                <w:color w:val="181818"/>
                <w:sz w:val="20"/>
              </w:rPr>
              <w:t>Native push; proactive limit protection</w:t>
            </w:r>
          </w:p>
        </w:tc>
      </w:tr>
      <w:tr>
        <w:tc>
          <w:tcPr>
            <w:tcW w:type="dxa" w:w="3022"/>
            <w:shd w:val="clear" w:color="auto" w:fill="FFFFFF"/>
          </w:tcPr>
          <w:p>
            <w:r>
              <w:rPr>
                <w:color w:val="181818"/>
                <w:sz w:val="20"/>
              </w:rPr>
              <w:t>Cycle detection</w:t>
            </w:r>
          </w:p>
        </w:tc>
        <w:tc>
          <w:tcPr>
            <w:tcW w:type="dxa" w:w="3022"/>
            <w:shd w:val="clear" w:color="auto" w:fill="FFFFFF"/>
          </w:tcPr>
          <w:p>
            <w:r>
              <w:rPr>
                <w:color w:val="181818"/>
                <w:sz w:val="20"/>
              </w:rPr>
              <w:t>Two-tier: scoped DB dedup + Path__c ancestry</w:t>
            </w:r>
          </w:p>
        </w:tc>
        <w:tc>
          <w:tcPr>
            <w:tcW w:type="dxa" w:w="3022"/>
            <w:shd w:val="clear" w:color="auto" w:fill="FFFFFF"/>
          </w:tcPr>
          <w:p>
            <w:r>
              <w:rPr>
                <w:color w:val="181818"/>
                <w:sz w:val="20"/>
              </w:rPr>
              <w:t>Constant-cost dedup; full ancestry preserved</w:t>
            </w:r>
          </w:p>
        </w:tc>
      </w:tr>
      <w:tr>
        <w:tc>
          <w:tcPr>
            <w:tcW w:type="dxa" w:w="3022"/>
            <w:shd w:val="clear" w:color="auto" w:fill="F2F4F7"/>
          </w:tcPr>
          <w:p>
            <w:r>
              <w:rPr>
                <w:color w:val="181818"/>
                <w:sz w:val="20"/>
              </w:rPr>
              <w:t>Cancellation</w:t>
            </w:r>
          </w:p>
        </w:tc>
        <w:tc>
          <w:tcPr>
            <w:tcW w:type="dxa" w:w="3022"/>
            <w:shd w:val="clear" w:color="auto" w:fill="F2F4F7"/>
          </w:tcPr>
          <w:p>
            <w:r>
              <w:rPr>
                <w:color w:val="181818"/>
                <w:sz w:val="20"/>
              </w:rPr>
              <w:t>Cooperative via Status__c = Cancelled; async context guard</w:t>
            </w:r>
          </w:p>
        </w:tc>
        <w:tc>
          <w:tcPr>
            <w:tcW w:type="dxa" w:w="3022"/>
            <w:shd w:val="clear" w:color="auto" w:fill="F2F4F7"/>
          </w:tcPr>
          <w:p>
            <w:r>
              <w:rPr>
                <w:color w:val="181818"/>
                <w:sz w:val="20"/>
              </w:rPr>
              <w:t>No force-kill; Queueable checks on entry</w:t>
            </w:r>
          </w:p>
        </w:tc>
      </w:tr>
      <w:tr>
        <w:tc>
          <w:tcPr>
            <w:tcW w:type="dxa" w:w="3022"/>
            <w:shd w:val="clear" w:color="auto" w:fill="FFFFFF"/>
          </w:tcPr>
          <w:p>
            <w:r>
              <w:rPr>
                <w:color w:val="181818"/>
                <w:sz w:val="20"/>
              </w:rPr>
              <w:t>Concurrency</w:t>
            </w:r>
          </w:p>
        </w:tc>
        <w:tc>
          <w:tcPr>
            <w:tcW w:type="dxa" w:w="3022"/>
            <w:shd w:val="clear" w:color="auto" w:fill="FFFFFF"/>
          </w:tcPr>
          <w:p>
            <w:r>
              <w:rPr>
                <w:color w:val="181818"/>
                <w:sz w:val="20"/>
              </w:rPr>
              <w:t>Max_Concurrent_Jobs__c (default 2); createJob() rejects above threshold</w:t>
            </w:r>
          </w:p>
        </w:tc>
        <w:tc>
          <w:tcPr>
            <w:tcW w:type="dxa" w:w="3022"/>
            <w:shd w:val="clear" w:color="auto" w:fill="FFFFFF"/>
          </w:tcPr>
          <w:p>
            <w:r>
              <w:rPr>
                <w:color w:val="181818"/>
                <w:sz w:val="20"/>
              </w:rPr>
              <w:t>Prevents flex queue saturation</w:t>
            </w:r>
          </w:p>
        </w:tc>
      </w:tr>
      <w:tr>
        <w:tc>
          <w:tcPr>
            <w:tcW w:type="dxa" w:w="3022"/>
            <w:shd w:val="clear" w:color="auto" w:fill="F2F4F7"/>
          </w:tcPr>
          <w:p>
            <w:r>
              <w:rPr>
                <w:color w:val="181818"/>
                <w:sz w:val="20"/>
              </w:rPr>
              <w:t>Guardrail</w:t>
            </w:r>
          </w:p>
        </w:tc>
        <w:tc>
          <w:tcPr>
            <w:tcW w:type="dxa" w:w="3022"/>
            <w:shd w:val="clear" w:color="auto" w:fill="F2F4F7"/>
          </w:tcPr>
          <w:p>
            <w:r>
              <w:rPr>
                <w:color w:val="181818"/>
                <w:sz w:val="20"/>
              </w:rPr>
              <w:t>Seven-limit; pre-batch + mid-loop</w:t>
            </w:r>
          </w:p>
        </w:tc>
        <w:tc>
          <w:tcPr>
            <w:tcW w:type="dxa" w:w="3022"/>
            <w:shd w:val="clear" w:color="auto" w:fill="F2F4F7"/>
          </w:tcPr>
          <w:p>
            <w:r>
              <w:rPr>
                <w:color w:val="181818"/>
                <w:sz w:val="20"/>
              </w:rPr>
              <w:t>All breach vectors covered including high-fan-out</w:t>
            </w:r>
          </w:p>
        </w:tc>
      </w:tr>
      <w:tr>
        <w:tc>
          <w:tcPr>
            <w:tcW w:type="dxa" w:w="3022"/>
            <w:shd w:val="clear" w:color="auto" w:fill="FFFFFF"/>
          </w:tcPr>
          <w:p>
            <w:r>
              <w:rPr>
                <w:color w:val="181818"/>
                <w:sz w:val="20"/>
              </w:rPr>
              <w:t>Cleanup chunk</w:t>
            </w:r>
          </w:p>
        </w:tc>
        <w:tc>
          <w:tcPr>
            <w:tcW w:type="dxa" w:w="3022"/>
            <w:shd w:val="clear" w:color="auto" w:fill="FFFFFF"/>
          </w:tcPr>
          <w:p>
            <w:r>
              <w:rPr>
                <w:color w:val="181818"/>
                <w:sz w:val="20"/>
              </w:rPr>
              <w:t>Node_Chunk_Size__c CMDT (default 2,000)</w:t>
            </w:r>
          </w:p>
        </w:tc>
        <w:tc>
          <w:tcPr>
            <w:tcW w:type="dxa" w:w="3022"/>
            <w:shd w:val="clear" w:color="auto" w:fill="FFFFFF"/>
          </w:tcPr>
          <w:p>
            <w:r>
              <w:rPr>
                <w:color w:val="181818"/>
                <w:sz w:val="20"/>
              </w:rPr>
              <w:t>8,000 DML rows headroom for customer automation</w:t>
            </w:r>
          </w:p>
        </w:tc>
      </w:tr>
      <w:tr>
        <w:tc>
          <w:tcPr>
            <w:tcW w:type="dxa" w:w="3022"/>
            <w:shd w:val="clear" w:color="auto" w:fill="F2F4F7"/>
          </w:tcPr>
          <w:p>
            <w:r>
              <w:rPr>
                <w:color w:val="181818"/>
                <w:sz w:val="20"/>
              </w:rPr>
              <w:t>Cleanup lifecycle</w:t>
            </w:r>
          </w:p>
        </w:tc>
        <w:tc>
          <w:tcPr>
            <w:tcW w:type="dxa" w:w="3022"/>
            <w:shd w:val="clear" w:color="auto" w:fill="F2F4F7"/>
          </w:tcPr>
          <w:p>
            <w:r>
              <w:rPr>
                <w:color w:val="181818"/>
                <w:sz w:val="20"/>
              </w:rPr>
              <w:t>Closed_At__c + closed statuses; explicit node delete</w:t>
            </w:r>
          </w:p>
        </w:tc>
        <w:tc>
          <w:tcPr>
            <w:tcW w:type="dxa" w:w="3022"/>
            <w:shd w:val="clear" w:color="auto" w:fill="F2F4F7"/>
          </w:tcPr>
          <w:p>
            <w:r>
              <w:rPr>
                <w:color w:val="181818"/>
                <w:sz w:val="20"/>
              </w:rPr>
              <w:t>Never deletes active jobs; avoids cascade trap</w:t>
            </w:r>
          </w:p>
        </w:tc>
      </w:tr>
      <w:tr>
        <w:tc>
          <w:tcPr>
            <w:tcW w:type="dxa" w:w="3022"/>
            <w:shd w:val="clear" w:color="auto" w:fill="FFFFFF"/>
          </w:tcPr>
          <w:p>
            <w:r>
              <w:rPr>
                <w:color w:val="181818"/>
                <w:sz w:val="20"/>
              </w:rPr>
              <w:t>Failure handling</w:t>
            </w:r>
          </w:p>
        </w:tc>
        <w:tc>
          <w:tcPr>
            <w:tcW w:type="dxa" w:w="3022"/>
            <w:shd w:val="clear" w:color="auto" w:fill="FFFFFF"/>
          </w:tcPr>
          <w:p>
            <w:r>
              <w:rPr>
                <w:color w:val="181818"/>
                <w:sz w:val="20"/>
              </w:rPr>
              <w:t>Savepoint + catch; fresh DML after rollback</w:t>
            </w:r>
          </w:p>
        </w:tc>
        <w:tc>
          <w:tcPr>
            <w:tcW w:type="dxa" w:w="3022"/>
            <w:shd w:val="clear" w:color="auto" w:fill="FFFFFF"/>
          </w:tcPr>
          <w:p>
            <w:r>
              <w:rPr>
                <w:color w:val="181818"/>
                <w:sz w:val="20"/>
              </w:rPr>
              <w:t>Status = Failed persists</w:t>
            </w:r>
          </w:p>
        </w:tc>
      </w:tr>
      <w:tr>
        <w:tc>
          <w:tcPr>
            <w:tcW w:type="dxa" w:w="3022"/>
            <w:shd w:val="clear" w:color="auto" w:fill="F2F4F7"/>
          </w:tcPr>
          <w:p>
            <w:r>
              <w:rPr>
                <w:color w:val="181818"/>
                <w:sz w:val="20"/>
              </w:rPr>
              <w:t>Constructor</w:t>
            </w:r>
          </w:p>
        </w:tc>
        <w:tc>
          <w:tcPr>
            <w:tcW w:type="dxa" w:w="3022"/>
            <w:shd w:val="clear" w:color="auto" w:fill="F2F4F7"/>
          </w:tcPr>
          <w:p>
            <w:r>
              <w:rPr>
                <w:color w:val="181818"/>
                <w:sz w:val="20"/>
              </w:rPr>
              <w:t>DependencyQueueable(jobId, activeFlowsOnly, overrideBatchSize)</w:t>
            </w:r>
          </w:p>
        </w:tc>
        <w:tc>
          <w:tcPr>
            <w:tcW w:type="dxa" w:w="3022"/>
            <w:shd w:val="clear" w:color="auto" w:fill="F2F4F7"/>
          </w:tcPr>
          <w:p>
            <w:r>
              <w:rPr>
                <w:color w:val="181818"/>
                <w:sz w:val="20"/>
              </w:rPr>
              <w:t>Transient batch override for resume-after-pause</w:t>
            </w:r>
          </w:p>
        </w:tc>
      </w:tr>
      <w:tr>
        <w:tc>
          <w:tcPr>
            <w:tcW w:type="dxa" w:w="3022"/>
            <w:shd w:val="clear" w:color="auto" w:fill="FFFFFF"/>
          </w:tcPr>
          <w:p>
            <w:r>
              <w:rPr>
                <w:color w:val="181818"/>
                <w:sz w:val="20"/>
              </w:rPr>
              <w:t>USER_MODE</w:t>
            </w:r>
          </w:p>
        </w:tc>
        <w:tc>
          <w:tcPr>
            <w:tcW w:type="dxa" w:w="3022"/>
            <w:shd w:val="clear" w:color="auto" w:fill="FFFFFF"/>
          </w:tcPr>
          <w:p>
            <w:r>
              <w:rPr>
                <w:color w:val="181818"/>
                <w:sz w:val="20"/>
              </w:rPr>
              <w:t>Controller boundary only</w:t>
            </w:r>
          </w:p>
        </w:tc>
        <w:tc>
          <w:tcPr>
            <w:tcW w:type="dxa" w:w="3022"/>
            <w:shd w:val="clear" w:color="auto" w:fill="FFFFFF"/>
          </w:tcPr>
          <w:p>
            <w:r>
              <w:rPr>
                <w:color w:val="181818"/>
                <w:sz w:val="20"/>
              </w:rPr>
              <w:t>Prevents engine permission failures</w:t>
            </w:r>
          </w:p>
        </w:tc>
      </w:tr>
      <w:tr>
        <w:tc>
          <w:tcPr>
            <w:tcW w:type="dxa" w:w="3022"/>
            <w:shd w:val="clear" w:color="auto" w:fill="F2F4F7"/>
          </w:tcPr>
          <w:p>
            <w:r>
              <w:rPr>
                <w:color w:val="181818"/>
                <w:sz w:val="20"/>
              </w:rPr>
              <w:t>Auth</w:t>
            </w:r>
          </w:p>
        </w:tc>
        <w:tc>
          <w:tcPr>
            <w:tcW w:type="dxa" w:w="3022"/>
            <w:shd w:val="clear" w:color="auto" w:fill="F2F4F7"/>
          </w:tcPr>
          <w:p>
            <w:r>
              <w:rPr>
                <w:color w:val="181818"/>
                <w:sz w:val="20"/>
              </w:rPr>
              <w:t>OAuth 2.0 loopback via Named Credential</w:t>
            </w:r>
          </w:p>
        </w:tc>
        <w:tc>
          <w:tcPr>
            <w:tcW w:type="dxa" w:w="3022"/>
            <w:shd w:val="clear" w:color="auto" w:fill="F2F4F7"/>
          </w:tcPr>
          <w:p>
            <w:r>
              <w:rPr>
                <w:color w:val="181818"/>
                <w:sz w:val="20"/>
              </w:rPr>
              <w:t>Internal Tooling API only</w:t>
            </w:r>
          </w:p>
        </w:tc>
      </w:tr>
      <w:tr>
        <w:tc>
          <w:tcPr>
            <w:tcW w:type="dxa" w:w="3022"/>
            <w:shd w:val="clear" w:color="auto" w:fill="FFFFFF"/>
          </w:tcPr>
          <w:p>
            <w:r>
              <w:rPr>
                <w:color w:val="181818"/>
                <w:sz w:val="20"/>
              </w:rPr>
              <w:t>Security</w:t>
            </w:r>
          </w:p>
        </w:tc>
        <w:tc>
          <w:tcPr>
            <w:tcW w:type="dxa" w:w="3022"/>
            <w:shd w:val="clear" w:color="auto" w:fill="FFFFFF"/>
          </w:tcPr>
          <w:p>
            <w:r>
              <w:rPr>
                <w:color w:val="181818"/>
                <w:sz w:val="20"/>
              </w:rPr>
              <w:t>Private OWD; Permission Set; async + concurrency guards</w:t>
            </w:r>
          </w:p>
        </w:tc>
        <w:tc>
          <w:tcPr>
            <w:tcW w:type="dxa" w:w="3022"/>
            <w:shd w:val="clear" w:color="auto" w:fill="FFFFFF"/>
          </w:tcPr>
          <w:p>
            <w:r>
              <w:rPr>
                <w:color w:val="181818"/>
                <w:sz w:val="20"/>
              </w:rPr>
              <w:t>Enterprise InfoSec compliant</w:t>
            </w:r>
          </w:p>
        </w:tc>
      </w:tr>
      <w:tr>
        <w:tc>
          <w:tcPr>
            <w:tcW w:type="dxa" w:w="3022"/>
            <w:shd w:val="clear" w:color="auto" w:fill="F2F4F7"/>
          </w:tcPr>
          <w:p>
            <w:r>
              <w:rPr>
                <w:color w:val="181818"/>
                <w:sz w:val="20"/>
              </w:rPr>
              <w:t>Source API</w:t>
            </w:r>
          </w:p>
        </w:tc>
        <w:tc>
          <w:tcPr>
            <w:tcW w:type="dxa" w:w="3022"/>
            <w:shd w:val="clear" w:color="auto" w:fill="F2F4F7"/>
          </w:tcPr>
          <w:p>
            <w:r>
              <w:rPr>
                <w:color w:val="181818"/>
                <w:sz w:val="20"/>
              </w:rPr>
              <w:t>v66.0</w:t>
            </w:r>
          </w:p>
        </w:tc>
        <w:tc>
          <w:tcPr>
            <w:tcW w:type="dxa" w:w="3022"/>
            <w:shd w:val="clear" w:color="auto" w:fill="F2F4F7"/>
          </w:tcPr>
          <w:p>
            <w:r>
              <w:rPr>
                <w:color w:val="181818"/>
                <w:sz w:val="20"/>
              </w:rPr>
              <w:t>Current Salesforce API version</w:t>
            </w:r>
          </w:p>
        </w:tc>
      </w:tr>
      <w:tr>
        <w:tc>
          <w:tcPr>
            <w:tcW w:type="dxa" w:w="3022"/>
            <w:shd w:val="clear" w:color="auto" w:fill="FFFFFF"/>
          </w:tcPr>
          <w:p>
            <w:r>
              <w:rPr>
                <w:color w:val="181818"/>
                <w:sz w:val="20"/>
              </w:rPr>
              <w:t>Interfaces + DI</w:t>
            </w:r>
          </w:p>
        </w:tc>
        <w:tc>
          <w:tcPr>
            <w:tcW w:type="dxa" w:w="3022"/>
            <w:shd w:val="clear" w:color="auto" w:fill="FFFFFF"/>
          </w:tcPr>
          <w:p>
            <w:r>
              <w:rPr>
                <w:color w:val="181818"/>
                <w:sz w:val="20"/>
              </w:rPr>
              <w:t>IDependencyService, INotificationService, ISettingsProvider</w:t>
            </w:r>
          </w:p>
        </w:tc>
        <w:tc>
          <w:tcPr>
            <w:tcW w:type="dxa" w:w="3022"/>
            <w:shd w:val="clear" w:color="auto" w:fill="FFFFFF"/>
          </w:tcPr>
          <w:p>
            <w:r>
              <w:rPr>
                <w:color w:val="181818"/>
                <w:sz w:val="20"/>
              </w:rPr>
              <w:t>Testability and substitutability</w:t>
            </w:r>
          </w:p>
        </w:tc>
      </w:tr>
      <w:tr>
        <w:tc>
          <w:tcPr>
            <w:tcW w:type="dxa" w:w="3022"/>
            <w:shd w:val="clear" w:color="auto" w:fill="F2F4F7"/>
          </w:tcPr>
          <w:p>
            <w:r>
              <w:rPr>
                <w:color w:val="181818"/>
                <w:sz w:val="20"/>
              </w:rPr>
              <w:t>Selectors</w:t>
            </w:r>
          </w:p>
        </w:tc>
        <w:tc>
          <w:tcPr>
            <w:tcW w:type="dxa" w:w="3022"/>
            <w:shd w:val="clear" w:color="auto" w:fill="F2F4F7"/>
          </w:tcPr>
          <w:p>
            <w:r>
              <w:rPr>
                <w:color w:val="181818"/>
                <w:sz w:val="20"/>
              </w:rPr>
              <w:t>DependencyJobSelector, DependencyNodeSelector</w:t>
            </w:r>
          </w:p>
        </w:tc>
        <w:tc>
          <w:tcPr>
            <w:tcW w:type="dxa" w:w="3022"/>
            <w:shd w:val="clear" w:color="auto" w:fill="F2F4F7"/>
          </w:tcPr>
          <w:p>
            <w:r>
              <w:rPr>
                <w:color w:val="181818"/>
                <w:sz w:val="20"/>
              </w:rPr>
              <w:t>Centralized SOQL</w:t>
            </w:r>
          </w:p>
        </w:tc>
      </w:tr>
      <w:tr>
        <w:tc>
          <w:tcPr>
            <w:tcW w:type="dxa" w:w="3022"/>
            <w:shd w:val="clear" w:color="auto" w:fill="FFFFFF"/>
          </w:tcPr>
          <w:p>
            <w:r>
              <w:rPr>
                <w:color w:val="181818"/>
                <w:sz w:val="20"/>
              </w:rPr>
              <w:t>Node uniqueness</w:t>
            </w:r>
          </w:p>
        </w:tc>
        <w:tc>
          <w:tcPr>
            <w:tcW w:type="dxa" w:w="3022"/>
            <w:shd w:val="clear" w:color="auto" w:fill="FFFFFF"/>
          </w:tcPr>
          <w:p>
            <w:r>
              <w:rPr>
                <w:color w:val="181818"/>
                <w:sz w:val="20"/>
              </w:rPr>
              <w:t>Node_Unique_Key__c External ID + upsert</w:t>
            </w:r>
          </w:p>
        </w:tc>
        <w:tc>
          <w:tcPr>
            <w:tcW w:type="dxa" w:w="3022"/>
            <w:shd w:val="clear" w:color="auto" w:fill="FFFFFF"/>
          </w:tcPr>
          <w:p>
            <w:r>
              <w:rPr>
                <w:color w:val="181818"/>
                <w:sz w:val="20"/>
              </w:rPr>
              <w:t>Prevents race-condition duplicates</w:t>
            </w:r>
          </w:p>
        </w:tc>
      </w:tr>
      <w:tr>
        <w:tc>
          <w:tcPr>
            <w:tcW w:type="dxa" w:w="3022"/>
            <w:shd w:val="clear" w:color="auto" w:fill="F2F4F7"/>
          </w:tcPr>
          <w:p>
            <w:r>
              <w:rPr>
                <w:color w:val="181818"/>
                <w:sz w:val="20"/>
              </w:rPr>
              <w:t>Hot-loop backoff</w:t>
            </w:r>
          </w:p>
        </w:tc>
        <w:tc>
          <w:tcPr>
            <w:tcW w:type="dxa" w:w="3022"/>
            <w:shd w:val="clear" w:color="auto" w:fill="F2F4F7"/>
          </w:tcPr>
          <w:p>
            <w:r>
              <w:rPr>
                <w:color w:val="181818"/>
                <w:sz w:val="20"/>
              </w:rPr>
              <w:t>Rechain_Count__c + Hotloop_Threshold__c + transient batch override on resume</w:t>
            </w:r>
          </w:p>
        </w:tc>
        <w:tc>
          <w:tcPr>
            <w:tcW w:type="dxa" w:w="3022"/>
            <w:shd w:val="clear" w:color="auto" w:fill="F2F4F7"/>
          </w:tcPr>
          <w:p>
            <w:r>
              <w:rPr>
                <w:color w:val="181818"/>
                <w:sz w:val="20"/>
              </w:rPr>
              <w:t>Pause + user-guided recovery without CMDT navigation</w:t>
            </w:r>
          </w:p>
        </w:tc>
      </w:tr>
      <w:tr>
        <w:tc>
          <w:tcPr>
            <w:tcW w:type="dxa" w:w="3022"/>
            <w:shd w:val="clear" w:color="auto" w:fill="FFFFFF"/>
          </w:tcPr>
          <w:p>
            <w:r>
              <w:rPr>
                <w:color w:val="181818"/>
                <w:sz w:val="20"/>
              </w:rPr>
              <w:t>PE safety</w:t>
            </w:r>
          </w:p>
        </w:tc>
        <w:tc>
          <w:tcPr>
            <w:tcW w:type="dxa" w:w="3022"/>
            <w:shd w:val="clear" w:color="auto" w:fill="FFFFFF"/>
          </w:tcPr>
          <w:p>
            <w:r>
              <w:rPr>
                <w:color w:val="181818"/>
                <w:sz w:val="20"/>
              </w:rPr>
              <w:t>Disable_PE__c CMDT + OrgLimits auto-degrade</w:t>
            </w:r>
          </w:p>
        </w:tc>
        <w:tc>
          <w:tcPr>
            <w:tcW w:type="dxa" w:w="3022"/>
            <w:shd w:val="clear" w:color="auto" w:fill="FFFFFF"/>
          </w:tcPr>
          <w:p>
            <w:r>
              <w:rPr>
                <w:color w:val="181818"/>
                <w:sz w:val="20"/>
              </w:rPr>
              <w:t>Admin control + automatic protection</w:t>
            </w:r>
          </w:p>
        </w:tc>
      </w:tr>
      <w:tr>
        <w:tc>
          <w:tcPr>
            <w:tcW w:type="dxa" w:w="3022"/>
            <w:shd w:val="clear" w:color="auto" w:fill="F2F4F7"/>
          </w:tcPr>
          <w:p>
            <w:r>
              <w:rPr>
                <w:color w:val="181818"/>
                <w:sz w:val="20"/>
              </w:rPr>
              <w:t>Ancestors_Hash__c</w:t>
            </w:r>
          </w:p>
        </w:tc>
        <w:tc>
          <w:tcPr>
            <w:tcW w:type="dxa" w:w="3022"/>
            <w:shd w:val="clear" w:color="auto" w:fill="F2F4F7"/>
          </w:tcPr>
          <w:p>
            <w:r>
              <w:rPr>
                <w:color w:val="181818"/>
                <w:sz w:val="20"/>
              </w:rPr>
              <w:t>Long Text 32768 (NOT Text 255)</w:t>
            </w:r>
          </w:p>
        </w:tc>
        <w:tc>
          <w:tcPr>
            <w:tcW w:type="dxa" w:w="3022"/>
            <w:shd w:val="clear" w:color="auto" w:fill="F2F4F7"/>
          </w:tcPr>
          <w:p>
            <w:r>
              <w:rPr>
                <w:color w:val="181818"/>
                <w:sz w:val="20"/>
              </w:rPr>
              <w:t>Text 255 overflows at depth &gt; 42</w:t>
            </w:r>
          </w:p>
        </w:tc>
      </w:tr>
      <w:tr>
        <w:tc>
          <w:tcPr>
            <w:tcW w:type="dxa" w:w="3022"/>
            <w:shd w:val="clear" w:color="auto" w:fill="FFFFFF"/>
          </w:tcPr>
          <w:p>
            <w:r>
              <w:rPr>
                <w:color w:val="181818"/>
                <w:sz w:val="20"/>
              </w:rPr>
              <w:t>AI readiness</w:t>
            </w:r>
          </w:p>
        </w:tc>
        <w:tc>
          <w:tcPr>
            <w:tcW w:type="dxa" w:w="3022"/>
            <w:shd w:val="clear" w:color="auto" w:fill="FFFFFF"/>
          </w:tcPr>
          <w:p>
            <w:r>
              <w:rPr>
                <w:color w:val="181818"/>
                <w:sz w:val="20"/>
              </w:rPr>
              <w:t>AI_Summary__c + compact Results card + Ask Copilot / fallback text</w:t>
            </w:r>
          </w:p>
        </w:tc>
        <w:tc>
          <w:tcPr>
            <w:tcW w:type="dxa" w:w="3022"/>
            <w:shd w:val="clear" w:color="auto" w:fill="FFFFFF"/>
          </w:tcPr>
          <w:p>
            <w:r>
              <w:rPr>
                <w:color w:val="181818"/>
                <w:sz w:val="20"/>
              </w:rPr>
              <w:t>Agentforce-ready; graceful Copilot unavailability</w:t>
            </w:r>
          </w:p>
        </w:tc>
      </w:tr>
      <w:tr>
        <w:tc>
          <w:tcPr>
            <w:tcW w:type="dxa" w:w="3022"/>
            <w:shd w:val="clear" w:color="auto" w:fill="F2F4F7"/>
          </w:tcPr>
          <w:p>
            <w:r>
              <w:rPr>
                <w:color w:val="181818"/>
                <w:sz w:val="20"/>
              </w:rPr>
              <w:t>UX pre-flight</w:t>
            </w:r>
          </w:p>
        </w:tc>
        <w:tc>
          <w:tcPr>
            <w:tcW w:type="dxa" w:w="3022"/>
            <w:shd w:val="clear" w:color="auto" w:fill="F2F4F7"/>
          </w:tcPr>
          <w:p>
            <w:r>
              <w:rPr>
                <w:color w:val="181818"/>
                <w:sz w:val="20"/>
              </w:rPr>
              <w:t>Three-state error + first-time guided tour (localStorage)</w:t>
            </w:r>
          </w:p>
        </w:tc>
        <w:tc>
          <w:tcPr>
            <w:tcW w:type="dxa" w:w="3022"/>
            <w:shd w:val="clear" w:color="auto" w:fill="F2F4F7"/>
          </w:tcPr>
          <w:p>
            <w:r>
              <w:rPr>
                <w:color w:val="181818"/>
                <w:sz w:val="20"/>
              </w:rPr>
              <w:t>Distinguishes failure types; orients new users</w:t>
            </w:r>
          </w:p>
        </w:tc>
      </w:tr>
      <w:tr>
        <w:tc>
          <w:tcPr>
            <w:tcW w:type="dxa" w:w="3022"/>
            <w:shd w:val="clear" w:color="auto" w:fill="FFFFFF"/>
          </w:tcPr>
          <w:p>
            <w:r>
              <w:rPr>
                <w:color w:val="181818"/>
                <w:sz w:val="20"/>
              </w:rPr>
              <w:t>Node details</w:t>
            </w:r>
          </w:p>
        </w:tc>
        <w:tc>
          <w:tcPr>
            <w:tcW w:type="dxa" w:w="3022"/>
            <w:shd w:val="clear" w:color="auto" w:fill="FFFFFF"/>
          </w:tcPr>
          <w:p>
            <w:r>
              <w:rPr>
                <w:color w:val="181818"/>
                <w:sz w:val="20"/>
              </w:rPr>
              <w:t>metaMapperNodeDetail sidebar (mobile: full-screen modal + explicit Close)</w:t>
            </w:r>
          </w:p>
        </w:tc>
        <w:tc>
          <w:tcPr>
            <w:tcW w:type="dxa" w:w="3022"/>
            <w:shd w:val="clear" w:color="auto" w:fill="FFFFFF"/>
          </w:tcPr>
          <w:p>
            <w:r>
              <w:rPr>
                <w:color w:val="181818"/>
                <w:sz w:val="20"/>
              </w:rPr>
              <w:t>Inspect vs navigate separated cleanly</w:t>
            </w:r>
          </w:p>
        </w:tc>
      </w:tr>
      <w:tr>
        <w:tc>
          <w:tcPr>
            <w:tcW w:type="dxa" w:w="3022"/>
            <w:shd w:val="clear" w:color="auto" w:fill="F2F4F7"/>
          </w:tcPr>
          <w:p>
            <w:r>
              <w:rPr>
                <w:color w:val="181818"/>
                <w:sz w:val="20"/>
              </w:rPr>
              <w:t>Graph search</w:t>
            </w:r>
          </w:p>
        </w:tc>
        <w:tc>
          <w:tcPr>
            <w:tcW w:type="dxa" w:w="3022"/>
            <w:shd w:val="clear" w:color="auto" w:fill="F2F4F7"/>
          </w:tcPr>
          <w:p>
            <w:r>
              <w:rPr>
                <w:color w:val="181818"/>
                <w:sz w:val="20"/>
              </w:rPr>
              <w:t>Ctrl+K toolbar; graph-local; placeholder + view note</w:t>
            </w:r>
          </w:p>
        </w:tc>
        <w:tc>
          <w:tcPr>
            <w:tcW w:type="dxa" w:w="3022"/>
            <w:shd w:val="clear" w:color="auto" w:fill="F2F4F7"/>
          </w:tcPr>
          <w:p>
            <w:r>
              <w:rPr>
                <w:color w:val="181818"/>
                <w:sz w:val="20"/>
              </w:rPr>
              <w:t>Fast lookup without breaking sync model</w:t>
            </w:r>
          </w:p>
        </w:tc>
      </w:tr>
      <w:tr>
        <w:tc>
          <w:tcPr>
            <w:tcW w:type="dxa" w:w="3022"/>
            <w:shd w:val="clear" w:color="auto" w:fill="FFFFFF"/>
          </w:tcPr>
          <w:p>
            <w:r>
              <w:rPr>
                <w:color w:val="181818"/>
                <w:sz w:val="20"/>
              </w:rPr>
              <w:t>Mobile strategy</w:t>
            </w:r>
          </w:p>
        </w:tc>
        <w:tc>
          <w:tcPr>
            <w:tcW w:type="dxa" w:w="3022"/>
            <w:shd w:val="clear" w:color="auto" w:fill="FFFFFF"/>
          </w:tcPr>
          <w:p>
            <w:r>
              <w:rPr>
                <w:color w:val="181818"/>
                <w:sz w:val="20"/>
              </w:rPr>
              <w:t>Desktop-first; graceful degradation; Tree View primary on small viewports</w:t>
            </w:r>
          </w:p>
        </w:tc>
        <w:tc>
          <w:tcPr>
            <w:tcW w:type="dxa" w:w="3022"/>
            <w:shd w:val="clear" w:color="auto" w:fill="FFFFFF"/>
          </w:tcPr>
          <w:p>
            <w:r>
              <w:rPr>
                <w:color w:val="181818"/>
                <w:sz w:val="20"/>
              </w:rPr>
              <w:t>Honest framing; no false mobile parity promises</w:t>
            </w:r>
          </w:p>
        </w:tc>
      </w:tr>
      <w:tr>
        <w:tc>
          <w:tcPr>
            <w:tcW w:type="dxa" w:w="3022"/>
            <w:shd w:val="clear" w:color="auto" w:fill="F2F4F7"/>
          </w:tcPr>
          <w:p>
            <w:r>
              <w:rPr>
                <w:color w:val="181818"/>
                <w:sz w:val="20"/>
              </w:rPr>
              <w:t>Export naming</w:t>
            </w:r>
          </w:p>
        </w:tc>
        <w:tc>
          <w:tcPr>
            <w:tcW w:type="dxa" w:w="3022"/>
            <w:shd w:val="clear" w:color="auto" w:fill="F2F4F7"/>
          </w:tcPr>
          <w:p>
            <w:r>
              <w:rPr>
                <w:color w:val="181818"/>
                <w:sz w:val="20"/>
              </w:rPr>
              <w:t>"Download as CSV" / "Download Full Hierarchy (JSON)" + default filenames</w:t>
            </w:r>
          </w:p>
        </w:tc>
        <w:tc>
          <w:tcPr>
            <w:tcW w:type="dxa" w:w="3022"/>
            <w:shd w:val="clear" w:color="auto" w:fill="F2F4F7"/>
          </w:tcPr>
          <w:p>
            <w:r>
              <w:rPr>
                <w:color w:val="181818"/>
                <w:sz w:val="20"/>
              </w:rPr>
              <w:t>Matches user mental model and Salesforce conventions</w:t>
            </w:r>
          </w:p>
        </w:tc>
      </w:tr>
      <w:tr>
        <w:tc>
          <w:tcPr>
            <w:tcW w:type="dxa" w:w="3022"/>
            <w:shd w:val="clear" w:color="auto" w:fill="FFFFFF"/>
          </w:tcPr>
          <w:p>
            <w:r>
              <w:rPr>
                <w:color w:val="181818"/>
                <w:sz w:val="20"/>
              </w:rPr>
              <w:t>Tour reset</w:t>
            </w:r>
          </w:p>
        </w:tc>
        <w:tc>
          <w:tcPr>
            <w:tcW w:type="dxa" w:w="3022"/>
            <w:shd w:val="clear" w:color="auto" w:fill="FFFFFF"/>
          </w:tcPr>
          <w:p>
            <w:r>
              <w:rPr>
                <w:color w:val="181818"/>
                <w:sz w:val="20"/>
              </w:rPr>
              <w:t>Admin "Reset First-Time Tour" button in Settings UI (client-side JS)</w:t>
            </w:r>
          </w:p>
        </w:tc>
        <w:tc>
          <w:tcPr>
            <w:tcW w:type="dxa" w:w="3022"/>
            <w:shd w:val="clear" w:color="auto" w:fill="FFFFFF"/>
          </w:tcPr>
          <w:p>
            <w:r>
              <w:rPr>
                <w:color w:val="181818"/>
                <w:sz w:val="20"/>
              </w:rPr>
              <w:t>Supports demos without Apex overhead</w:t>
            </w:r>
          </w:p>
        </w:tc>
      </w:tr>
    </w:tbl>
    <w:p/>
    <w:p>
      <w:pPr>
        <w:pStyle w:val="Heading1"/>
        <w:spacing w:before="360" w:after="120"/>
      </w:pPr>
      <w:r>
        <w:rPr>
          <w:b/>
          <w:color w:val="032D60"/>
          <w:sz w:val="36"/>
        </w:rPr>
        <w:t>4. Data Architecture &amp; Modeling</w:t>
      </w:r>
    </w:p>
    <w:p>
      <w:pPr>
        <w:spacing w:before="40" w:after="40"/>
        <w:pBdr>
          <w:bottom w:val="single" w:sz="4" w:space="1" w:color="0070D2"/>
        </w:pBdr>
      </w:pPr>
    </w:p>
    <w:p>
      <w:pPr>
        <w:pStyle w:val="Heading2"/>
        <w:spacing w:before="240" w:after="120"/>
      </w:pPr>
      <w:r>
        <w:rPr>
          <w:b/>
          <w:color w:val="0070D2"/>
          <w:sz w:val="28"/>
        </w:rPr>
        <w:t>4.1 Dependency_Job__c</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target metadata component</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detail on failure</w:t>
            </w:r>
          </w:p>
        </w:tc>
      </w:tr>
      <w:tr>
        <w:tc>
          <w:tcPr>
            <w:tcW w:type="dxa" w:w="3022"/>
            <w:shd w:val="clear" w:color="auto" w:fill="F2F4F7"/>
          </w:tcPr>
          <w:p>
            <w:r>
              <w:rPr>
                <w:color w:val="181818"/>
                <w:sz w:val="20"/>
              </w:rPr>
              <w:t>Nodes_Processed__c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Summary_JSON__c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{MetadataType: count} - populated on Completed</w:t>
            </w:r>
          </w:p>
        </w:tc>
      </w:tr>
      <w:tr>
        <w:tc>
          <w:tcPr>
            <w:tcW w:type="dxa" w:w="3022"/>
            <w:shd w:val="clear" w:color="auto" w:fill="F2F4F7"/>
          </w:tcPr>
          <w:p>
            <w:r>
              <w:rPr>
                <w:color w:val="181818"/>
                <w:sz w:val="20"/>
              </w:rPr>
              <w:t>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on Completed/Failed/Cancelled. Cleanup uses this - never CreatedDate.</w:t>
            </w:r>
          </w:p>
        </w:tc>
      </w:tr>
      <w:tr>
        <w:tc>
          <w:tcPr>
            <w:tcW w:type="dxa" w:w="3022"/>
            <w:shd w:val="clear" w:color="auto" w:fill="FFFFFF"/>
          </w:tcPr>
          <w:p>
            <w:r>
              <w:rPr>
                <w:color w:val="181818"/>
                <w:sz w:val="20"/>
              </w:rPr>
              <w:t>Rechain_Count__c</w:t>
            </w:r>
          </w:p>
        </w:tc>
        <w:tc>
          <w:tcPr>
            <w:tcW w:type="dxa" w:w="3022"/>
            <w:shd w:val="clear" w:color="auto" w:fill="FFFFFF"/>
          </w:tcPr>
          <w:p>
            <w:r>
              <w:rPr>
                <w:color w:val="181818"/>
                <w:sz w:val="20"/>
              </w:rPr>
              <w:t>Number</w:t>
            </w:r>
          </w:p>
        </w:tc>
        <w:tc>
          <w:tcPr>
            <w:tcW w:type="dxa" w:w="3022"/>
            <w:shd w:val="clear" w:color="auto" w:fill="FFFFFF"/>
          </w:tcPr>
          <w:p>
            <w:r>
              <w:rPr>
                <w:color w:val="181818"/>
                <w:sz w:val="20"/>
              </w:rPr>
              <w:t>Hot-loop detection: incremented each self-chain</w:t>
            </w:r>
          </w:p>
        </w:tc>
      </w:tr>
      <w:tr>
        <w:tc>
          <w:tcPr>
            <w:tcW w:type="dxa" w:w="3022"/>
            <w:shd w:val="clear" w:color="auto" w:fill="F2F4F7"/>
          </w:tcPr>
          <w:p>
            <w:r>
              <w:rPr>
                <w:color w:val="181818"/>
                <w:sz w:val="20"/>
              </w:rPr>
              <w:t>AI_Summary__c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Plain-English summary at Completed. Shown in Results AI Summary card. Enables Agentforce.</w:t>
            </w:r>
          </w:p>
        </w:tc>
      </w:tr>
    </w:tbl>
    <w:p/>
    <w:p>
      <w:pPr>
        <w:spacing w:before="60" w:after="120"/>
        <w:ind w:left="283"/>
        <w:shd w:val="clear" w:color="auto" w:fill="EFF4FB"/>
      </w:pPr>
      <w:r>
        <w:rPr>
          <w:i/>
          <w:color w:val="032D60"/>
          <w:sz w:val="19"/>
        </w:rPr>
        <w:t>Visited_IDs__c removed. Cycle detection uses scoped DB dedup + Path__c ancestry.</w:t>
      </w:r>
    </w:p>
    <w:p>
      <w:pPr>
        <w:pStyle w:val="Heading2"/>
        <w:spacing w:before="240" w:after="120"/>
      </w:pPr>
      <w:r>
        <w:rPr>
          <w:b/>
          <w:color w:val="0070D2"/>
          <w:sz w:val="28"/>
        </w:rPr>
        <w:t>4.2 Dependency_Node__c</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Dependency_Job__c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Explicit chunk-delete before parent</w:t>
            </w:r>
          </w:p>
        </w:tc>
      </w:tr>
      <w:tr>
        <w:tc>
          <w:tcPr>
            <w:tcW w:type="dxa" w:w="3022"/>
            <w:shd w:val="clear" w:color="auto" w:fill="FFFFFF"/>
          </w:tcPr>
          <w:p>
            <w:r>
              <w:rPr>
                <w:color w:val="181818"/>
                <w:sz w:val="20"/>
              </w:rPr>
              <w:t>Parent_Node__c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Hierarchical tree</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Level__c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w:t>
            </w:r>
          </w:p>
        </w:tc>
      </w:tr>
      <w:tr>
        <w:tc>
          <w:tcPr>
            <w:tcW w:type="dxa" w:w="3022"/>
            <w:shd w:val="clear" w:color="auto" w:fill="F2F4F7"/>
          </w:tcPr>
          <w:p>
            <w:r>
              <w:rPr>
                <w:color w:val="181818"/>
                <w:sz w:val="20"/>
              </w:rPr>
              <w:t>Is_Processed__c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Engine flag: false = pending traversal</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Metadata_ID__c in own 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Dynamic Apex string - permanent blind spot</w:t>
            </w:r>
          </w:p>
        </w:tc>
      </w:tr>
      <w:tr>
        <w:tc>
          <w:tcPr>
            <w:tcW w:type="dxa" w:w="3022"/>
            <w:shd w:val="clear" w:color="auto" w:fill="FFFFFF"/>
          </w:tcPr>
          <w:p>
            <w:r>
              <w:rPr>
                <w:color w:val="181818"/>
                <w:sz w:val="20"/>
              </w:rPr>
              <w:t>Context_Data__c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Circular nodes: {"cycleClosesAt":"&lt;parentId&gt;"}. Always rendered as human sentences in UI.</w:t>
            </w:r>
          </w:p>
        </w:tc>
      </w:tr>
      <w:tr>
        <w:tc>
          <w:tcPr>
            <w:tcW w:type="dxa" w:w="3022"/>
            <w:shd w:val="clear" w:color="auto" w:fill="F2F4F7"/>
          </w:tcPr>
          <w:p>
            <w:r>
              <w:rPr>
                <w:color w:val="181818"/>
                <w:sz w:val="20"/>
              </w:rPr>
              <w:t>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chain. Root = "". Rendered as breadcrumb in Node Details Panel.</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for Supplemental nodes. Null for ToolingAPI. Badge when &lt; 70.</w:t>
            </w:r>
          </w:p>
        </w:tc>
      </w:tr>
      <w:tr>
        <w:tc>
          <w:tcPr>
            <w:tcW w:type="dxa" w:w="3022"/>
            <w:shd w:val="clear" w:color="auto" w:fill="FFFFFF"/>
          </w:tcPr>
          <w:p>
            <w:r>
              <w:rPr>
                <w:color w:val="181818"/>
                <w:sz w:val="20"/>
              </w:rPr>
              <w:t>Node_Unique_Key__c</w:t>
            </w:r>
          </w:p>
        </w:tc>
        <w:tc>
          <w:tcPr>
            <w:tcW w:type="dxa" w:w="3022"/>
            <w:shd w:val="clear" w:color="auto" w:fill="FFFFFF"/>
          </w:tcPr>
          <w:p>
            <w:r>
              <w:rPr>
                <w:color w:val="181818"/>
                <w:sz w:val="20"/>
              </w:rPr>
              <w:t>Text 40 (External ID, Unique)</w:t>
            </w:r>
          </w:p>
        </w:tc>
        <w:tc>
          <w:tcPr>
            <w:tcW w:type="dxa" w:w="3022"/>
            <w:shd w:val="clear" w:color="auto" w:fill="FFFFFF"/>
          </w:tcPr>
          <w:p>
            <w:r>
              <w:rPr>
                <w:color w:val="181818"/>
                <w:sz w:val="20"/>
              </w:rPr>
              <w:t>JobId + ":" + Metadata_ID__c. Upsert key.</w:t>
            </w:r>
          </w:p>
        </w:tc>
      </w:tr>
      <w:tr>
        <w:tc>
          <w:tcPr>
            <w:tcW w:type="dxa" w:w="3022"/>
            <w:shd w:val="clear" w:color="auto" w:fill="F2F4F7"/>
          </w:tcPr>
          <w:p>
            <w:r>
              <w:rPr>
                <w:color w:val="181818"/>
                <w:sz w:val="20"/>
              </w:rPr>
              <w:t>Ancestors_Hash__c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Bloom-filter shortcut. Long Text 32768 required - Text 255 overflows at depth &gt; 42.</w:t>
            </w:r>
          </w:p>
        </w:tc>
      </w:tr>
    </w:tbl>
    <w:p/>
    <w:p>
      <w:pPr>
        <w:pStyle w:val="Heading2"/>
        <w:spacing w:before="240" w:after="120"/>
      </w:pPr>
      <w:r>
        <w:rPr>
          <w:b/>
          <w:color w:val="0070D2"/>
          <w:sz w:val="28"/>
        </w:rPr>
        <w:t>4.3 Context_Data__c - Pill Rendering (Tooltip + Node Details Panel)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Key</w:t>
            </w:r>
          </w:p>
        </w:tc>
        <w:tc>
          <w:tcPr>
            <w:tcW w:type="dxa" w:w="4533"/>
            <w:shd w:val="clear" w:color="auto" w:fill="032D60"/>
          </w:tcPr>
          <w:p>
            <w:r>
              <w:rPr>
                <w:b/>
                <w:color w:val="FFFFFF"/>
                <w:sz w:val="20"/>
              </w:rPr>
              <w:t>Human Sentence</w:t>
            </w:r>
          </w:p>
        </w:tc>
      </w:tr>
      <w:tr>
        <w:tc>
          <w:tcPr>
            <w:tcW w:type="dxa" w:w="4533"/>
            <w:shd w:val="clear" w:color="auto" w:fill="F2F4F7"/>
          </w:tcPr>
          <w:p>
            <w:r>
              <w:rPr>
                <w:color w:val="181818"/>
                <w:sz w:val="20"/>
              </w:rPr>
              <w:t>isWrite: true</w:t>
            </w:r>
          </w:p>
        </w:tc>
        <w:tc>
          <w:tcPr>
            <w:tcW w:type="dxa" w:w="4533"/>
            <w:shd w:val="clear" w:color="auto" w:fill="F2F4F7"/>
          </w:tcPr>
          <w:p>
            <w:r>
              <w:rPr>
                <w:color w:val="181818"/>
                <w:sz w:val="20"/>
              </w:rPr>
              <w:t>Writes to this field/object</w:t>
            </w:r>
          </w:p>
        </w:tc>
      </w:tr>
      <w:tr>
        <w:tc>
          <w:tcPr>
            <w:tcW w:type="dxa" w:w="4533"/>
            <w:shd w:val="clear" w:color="auto" w:fill="FFFFFF"/>
          </w:tcPr>
          <w:p>
            <w:r>
              <w:rPr>
                <w:color w:val="181818"/>
                <w:sz w:val="20"/>
              </w:rPr>
              <w:t>isWrite: false</w:t>
            </w:r>
          </w:p>
        </w:tc>
        <w:tc>
          <w:tcPr>
            <w:tcW w:type="dxa" w:w="4533"/>
            <w:shd w:val="clear" w:color="auto" w:fill="FFFFFF"/>
          </w:tcPr>
          <w:p>
            <w:r>
              <w:rPr>
                <w:color w:val="181818"/>
                <w:sz w:val="20"/>
              </w:rPr>
              <w:t>Reads only - does not write</w:t>
            </w:r>
          </w:p>
        </w:tc>
      </w:tr>
      <w:tr>
        <w:tc>
          <w:tcPr>
            <w:tcW w:type="dxa" w:w="4533"/>
            <w:shd w:val="clear" w:color="auto" w:fill="F2F4F7"/>
          </w:tcPr>
          <w:p>
            <w:r>
              <w:rPr>
                <w:color w:val="181818"/>
                <w:sz w:val="20"/>
              </w:rPr>
              <w:t>activeVersions: N</w:t>
            </w:r>
          </w:p>
        </w:tc>
        <w:tc>
          <w:tcPr>
            <w:tcW w:type="dxa" w:w="4533"/>
            <w:shd w:val="clear" w:color="auto" w:fill="F2F4F7"/>
          </w:tcPr>
          <w:p>
            <w:r>
              <w:rPr>
                <w:color w:val="181818"/>
                <w:sz w:val="20"/>
              </w:rPr>
              <w:t>N active version(s)</w:t>
            </w:r>
          </w:p>
        </w:tc>
      </w:tr>
      <w:tr>
        <w:tc>
          <w:tcPr>
            <w:tcW w:type="dxa" w:w="4533"/>
            <w:shd w:val="clear" w:color="auto" w:fill="FFFFFF"/>
          </w:tcPr>
          <w:p>
            <w:r>
              <w:rPr>
                <w:color w:val="181818"/>
                <w:sz w:val="20"/>
              </w:rPr>
              <w:t>isActive: true/false</w:t>
            </w:r>
          </w:p>
        </w:tc>
        <w:tc>
          <w:tcPr>
            <w:tcW w:type="dxa" w:w="4533"/>
            <w:shd w:val="clear" w:color="auto" w:fill="FFFFFF"/>
          </w:tcPr>
          <w:p>
            <w:r>
              <w:rPr>
                <w:color w:val="181818"/>
                <w:sz w:val="20"/>
              </w:rPr>
              <w:t>Active / Inactive</w:t>
            </w:r>
          </w:p>
        </w:tc>
      </w:tr>
      <w:tr>
        <w:tc>
          <w:tcPr>
            <w:tcW w:type="dxa" w:w="4533"/>
            <w:shd w:val="clear" w:color="auto" w:fill="F2F4F7"/>
          </w:tcPr>
          <w:p>
            <w:r>
              <w:rPr>
                <w:color w:val="181818"/>
                <w:sz w:val="20"/>
              </w:rPr>
              <w:t>triggerType: X</w:t>
            </w:r>
          </w:p>
        </w:tc>
        <w:tc>
          <w:tcPr>
            <w:tcW w:type="dxa" w:w="4533"/>
            <w:shd w:val="clear" w:color="auto" w:fill="F2F4F7"/>
          </w:tcPr>
          <w:p>
            <w:r>
              <w:rPr>
                <w:color w:val="181818"/>
                <w:sz w:val="20"/>
              </w:rPr>
              <w:t>Triggers on: X</w:t>
            </w:r>
          </w:p>
        </w:tc>
      </w:tr>
      <w:tr>
        <w:tc>
          <w:tcPr>
            <w:tcW w:type="dxa" w:w="4533"/>
            <w:shd w:val="clear" w:color="auto" w:fill="FFFFFF"/>
          </w:tcPr>
          <w:p>
            <w:r>
              <w:rPr>
                <w:color w:val="181818"/>
                <w:sz w:val="20"/>
              </w:rPr>
              <w:t>parentObject: X</w:t>
            </w:r>
          </w:p>
        </w:tc>
        <w:tc>
          <w:tcPr>
            <w:tcW w:type="dxa" w:w="4533"/>
            <w:shd w:val="clear" w:color="auto" w:fill="FFFFFF"/>
          </w:tcPr>
          <w:p>
            <w:r>
              <w:rPr>
                <w:color w:val="181818"/>
                <w:sz w:val="20"/>
              </w:rPr>
              <w:t>Parent object: X</w:t>
            </w:r>
          </w:p>
        </w:tc>
      </w:tr>
      <w:tr>
        <w:tc>
          <w:tcPr>
            <w:tcW w:type="dxa" w:w="4533"/>
            <w:shd w:val="clear" w:color="auto" w:fill="F2F4F7"/>
          </w:tcPr>
          <w:p>
            <w:r>
              <w:rPr>
                <w:color w:val="181818"/>
                <w:sz w:val="20"/>
              </w:rPr>
              <w:t>filterUsage: [...]</w:t>
            </w:r>
          </w:p>
        </w:tc>
        <w:tc>
          <w:tcPr>
            <w:tcW w:type="dxa" w:w="4533"/>
            <w:shd w:val="clear" w:color="auto" w:fill="F2F4F7"/>
          </w:tcPr>
          <w:p>
            <w:r>
              <w:rPr>
                <w:color w:val="181818"/>
                <w:sz w:val="20"/>
              </w:rPr>
              <w:t>Used as: [list]</w:t>
            </w:r>
          </w:p>
        </w:tc>
      </w:tr>
      <w:tr>
        <w:tc>
          <w:tcPr>
            <w:tcW w:type="dxa" w:w="4533"/>
            <w:shd w:val="clear" w:color="auto" w:fill="FFFFFF"/>
          </w:tcPr>
          <w:p>
            <w:r>
              <w:rPr>
                <w:color w:val="181818"/>
                <w:sz w:val="20"/>
              </w:rPr>
              <w:t>cycleClosesAt: X</w:t>
            </w:r>
          </w:p>
        </w:tc>
        <w:tc>
          <w:tcPr>
            <w:tcW w:type="dxa" w:w="4533"/>
            <w:shd w:val="clear" w:color="auto" w:fill="FFFFFF"/>
          </w:tcPr>
          <w:p>
            <w:r>
              <w:rPr>
                <w:color w:val="181818"/>
                <w:sz w:val="20"/>
              </w:rPr>
              <w:t>Cycle closes at: X</w:t>
            </w:r>
          </w:p>
        </w:tc>
      </w:tr>
    </w:tbl>
    <w:p/>
    <w:p>
      <w:pPr>
        <w:spacing w:before="60" w:after="120"/>
        <w:ind w:left="283"/>
        <w:shd w:val="clear" w:color="auto" w:fill="FDECEA"/>
      </w:pPr>
      <w:r>
        <w:rPr>
          <w:i/>
          <w:color w:val="032D60"/>
          <w:sz w:val="19"/>
        </w:rPr>
        <w:t>Never render raw JSON in the tooltip or Node Details Panel.</w:t>
      </w:r>
    </w:p>
    <w:p>
      <w:pPr>
        <w:pStyle w:val="Heading2"/>
        <w:spacing w:before="240" w:after="120"/>
      </w:pPr>
      <w:r>
        <w:rPr>
          <w:b/>
          <w:color w:val="0070D2"/>
          <w:sz w:val="28"/>
        </w:rPr>
        <w:t>4.4 Dependency_Status__e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Type</w:t>
            </w:r>
          </w:p>
        </w:tc>
      </w:tr>
      <w:tr>
        <w:tc>
          <w:tcPr>
            <w:tcW w:type="dxa" w:w="4533"/>
            <w:shd w:val="clear" w:color="auto" w:fill="F2F4F7"/>
          </w:tcPr>
          <w:p>
            <w:r>
              <w:rPr>
                <w:color w:val="181818"/>
                <w:sz w:val="20"/>
              </w:rPr>
              <w:t>Job_Id__c</w:t>
            </w:r>
          </w:p>
        </w:tc>
        <w:tc>
          <w:tcPr>
            <w:tcW w:type="dxa" w:w="4533"/>
            <w:shd w:val="clear" w:color="auto" w:fill="F2F4F7"/>
          </w:tcPr>
          <w:p>
            <w:r>
              <w:rPr>
                <w:color w:val="181818"/>
                <w:sz w:val="20"/>
              </w:rPr>
              <w:t>Text 18</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Text 50</w:t>
            </w:r>
          </w:p>
        </w:tc>
      </w:tr>
      <w:tr>
        <w:tc>
          <w:tcPr>
            <w:tcW w:type="dxa" w:w="4533"/>
            <w:shd w:val="clear" w:color="auto" w:fill="F2F4F7"/>
          </w:tcPr>
          <w:p>
            <w:r>
              <w:rPr>
                <w:color w:val="181818"/>
                <w:sz w:val="20"/>
              </w:rPr>
              <w:t>Nodes_Processed__c</w:t>
            </w:r>
          </w:p>
        </w:tc>
        <w:tc>
          <w:tcPr>
            <w:tcW w:type="dxa" w:w="4533"/>
            <w:shd w:val="clear" w:color="auto" w:fill="F2F4F7"/>
          </w:tcPr>
          <w:p>
            <w:r>
              <w:rPr>
                <w:color w:val="181818"/>
                <w:sz w:val="20"/>
              </w:rPr>
              <w:t>Number</w:t>
            </w:r>
          </w:p>
        </w:tc>
      </w:tr>
      <w:tr>
        <w:tc>
          <w:tcPr>
            <w:tcW w:type="dxa" w:w="4533"/>
            <w:shd w:val="clear" w:color="auto" w:fill="FFFFFF"/>
          </w:tcPr>
          <w:p>
            <w:r>
              <w:rPr>
                <w:color w:val="181818"/>
                <w:sz w:val="20"/>
              </w:rPr>
              <w:t>Message__c</w:t>
            </w:r>
          </w:p>
        </w:tc>
        <w:tc>
          <w:tcPr>
            <w:tcW w:type="dxa" w:w="4533"/>
            <w:shd w:val="clear" w:color="auto" w:fill="FFFFFF"/>
          </w:tcPr>
          <w:p>
            <w:r>
              <w:rPr>
                <w:color w:val="181818"/>
                <w:sz w:val="20"/>
              </w:rPr>
              <w:t>Text 255</w:t>
            </w:r>
          </w:p>
        </w:tc>
      </w:tr>
    </w:tbl>
    <w:p/>
    <w:p>
      <w:pPr>
        <w:pStyle w:val="Heading2"/>
        <w:spacing w:before="240" w:after="120"/>
      </w:pPr>
      <w:r>
        <w:rPr>
          <w:b/>
          <w:color w:val="0070D2"/>
          <w:sz w:val="28"/>
        </w:rPr>
        <w:t>4.5 MetaMapper_Settings__mdt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Default</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72</w:t>
            </w:r>
          </w:p>
        </w:tc>
        <w:tc>
          <w:tcPr>
            <w:tcW w:type="dxa" w:w="3022"/>
            <w:shd w:val="clear" w:color="auto" w:fill="F2F4F7"/>
          </w:tcPr>
          <w:p>
            <w:r>
              <w:rPr>
                <w:color w:val="181818"/>
                <w:sz w:val="20"/>
              </w:rPr>
              <w:t>Hours before closed job hard-delete</w:t>
            </w:r>
          </w:p>
        </w:tc>
      </w:tr>
      <w:tr>
        <w:tc>
          <w:tcPr>
            <w:tcW w:type="dxa" w:w="3022"/>
            <w:shd w:val="clear" w:color="auto" w:fill="FFFFFF"/>
          </w:tcPr>
          <w:p>
            <w:r>
              <w:rPr>
                <w:color w:val="181818"/>
                <w:sz w:val="20"/>
              </w:rPr>
              <w:t>Batch_Size__c</w:t>
            </w:r>
          </w:p>
        </w:tc>
        <w:tc>
          <w:tcPr>
            <w:tcW w:type="dxa" w:w="3022"/>
            <w:shd w:val="clear" w:color="auto" w:fill="FFFFFF"/>
          </w:tcPr>
          <w:p>
            <w:r>
              <w:rPr>
                <w:color w:val="181818"/>
                <w:sz w:val="20"/>
              </w:rPr>
              <w:t>50</w:t>
            </w:r>
          </w:p>
        </w:tc>
        <w:tc>
          <w:tcPr>
            <w:tcW w:type="dxa" w:w="3022"/>
            <w:shd w:val="clear" w:color="auto" w:fill="FFFFFF"/>
          </w:tcPr>
          <w:p>
            <w:r>
              <w:rPr>
                <w:color w:val="181818"/>
                <w:sz w:val="20"/>
              </w:rPr>
              <w:t>Nodes per execution (non-Flow). Resume-after-pause uses transient override.</w:t>
            </w:r>
          </w:p>
        </w:tc>
      </w:tr>
      <w:tr>
        <w:tc>
          <w:tcPr>
            <w:tcW w:type="dxa" w:w="3022"/>
            <w:shd w:val="clear" w:color="auto" w:fill="F2F4F7"/>
          </w:tcPr>
          <w:p>
            <w:r>
              <w:rPr>
                <w:color w:val="181818"/>
                <w:sz w:val="20"/>
              </w:rPr>
              <w:t>Flow_Batch_Size__c</w:t>
            </w:r>
          </w:p>
        </w:tc>
        <w:tc>
          <w:tcPr>
            <w:tcW w:type="dxa" w:w="3022"/>
            <w:shd w:val="clear" w:color="auto" w:fill="F2F4F7"/>
          </w:tcPr>
          <w:p>
            <w:r>
              <w:rPr>
                <w:color w:val="181818"/>
                <w:sz w:val="20"/>
              </w:rPr>
              <w:t>30</w:t>
            </w:r>
          </w:p>
        </w:tc>
        <w:tc>
          <w:tcPr>
            <w:tcW w:type="dxa" w:w="3022"/>
            <w:shd w:val="clear" w:color="auto" w:fill="F2F4F7"/>
          </w:tcPr>
          <w:p>
            <w:r>
              <w:rPr>
                <w:color w:val="181818"/>
                <w:sz w:val="20"/>
              </w:rPr>
              <w:t>Batch size when Active_Flows_Only__c = true</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750</w:t>
            </w:r>
          </w:p>
        </w:tc>
        <w:tc>
          <w:tcPr>
            <w:tcW w:type="dxa" w:w="3022"/>
            <w:shd w:val="clear" w:color="auto" w:fill="FFFFFF"/>
          </w:tcPr>
          <w:p>
            <w:r>
              <w:rPr>
                <w:color w:val="181818"/>
                <w:sz w:val="20"/>
              </w:rPr>
              <w:t>DML rows reserved before chaining</w:t>
            </w:r>
          </w:p>
        </w:tc>
      </w:tr>
      <w:tr>
        <w:tc>
          <w:tcPr>
            <w:tcW w:type="dxa" w:w="3022"/>
            <w:shd w:val="clear" w:color="auto" w:fill="F2F4F7"/>
          </w:tcPr>
          <w:p>
            <w:r>
              <w:rPr>
                <w:color w:val="181818"/>
                <w:sz w:val="20"/>
              </w:rPr>
              <w:t>Disable_PE__c</w:t>
            </w:r>
          </w:p>
        </w:tc>
        <w:tc>
          <w:tcPr>
            <w:tcW w:type="dxa" w:w="3022"/>
            <w:shd w:val="clear" w:color="auto" w:fill="F2F4F7"/>
          </w:tcPr>
          <w:p>
            <w:r>
              <w:rPr>
                <w:color w:val="181818"/>
                <w:sz w:val="20"/>
              </w:rPr>
              <w:t>false</w:t>
            </w:r>
          </w:p>
        </w:tc>
        <w:tc>
          <w:tcPr>
            <w:tcW w:type="dxa" w:w="3022"/>
            <w:shd w:val="clear" w:color="auto" w:fill="F2F4F7"/>
          </w:tcPr>
          <w:p>
            <w:r>
              <w:rPr>
                <w:color w:val="181818"/>
                <w:sz w:val="20"/>
              </w:rPr>
              <w:t>Suppresses PE publish. Auto-set if OrgLimits &gt; 80%.</w:t>
            </w:r>
          </w:p>
        </w:tc>
      </w:tr>
      <w:tr>
        <w:tc>
          <w:tcPr>
            <w:tcW w:type="dxa" w:w="3022"/>
            <w:shd w:val="clear" w:color="auto" w:fill="FFFFFF"/>
          </w:tcPr>
          <w:p>
            <w:r>
              <w:rPr>
                <w:color w:val="181818"/>
                <w:sz w:val="20"/>
              </w:rPr>
              <w:t>Hotloop_Threshold__c</w:t>
            </w:r>
          </w:p>
        </w:tc>
        <w:tc>
          <w:tcPr>
            <w:tcW w:type="dxa" w:w="3022"/>
            <w:shd w:val="clear" w:color="auto" w:fill="FFFFFF"/>
          </w:tcPr>
          <w:p>
            <w:r>
              <w:rPr>
                <w:color w:val="181818"/>
                <w:sz w:val="20"/>
              </w:rPr>
              <w:t>5</w:t>
            </w:r>
          </w:p>
        </w:tc>
        <w:tc>
          <w:tcPr>
            <w:tcW w:type="dxa" w:w="3022"/>
            <w:shd w:val="clear" w:color="auto" w:fill="FFFFFF"/>
          </w:tcPr>
          <w:p>
            <w:r>
              <w:rPr>
                <w:color w:val="181818"/>
                <w:sz w:val="20"/>
              </w:rPr>
              <w:t>Zero-progress re-chains before job pauses</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2</w:t>
            </w:r>
          </w:p>
        </w:tc>
        <w:tc>
          <w:tcPr>
            <w:tcW w:type="dxa" w:w="3022"/>
            <w:shd w:val="clear" w:color="auto" w:fill="F2F4F7"/>
          </w:tcPr>
          <w:p>
            <w:r>
              <w:rPr>
                <w:color w:val="181818"/>
                <w:sz w:val="20"/>
              </w:rPr>
              <w:t>Max active Queueables; createJob() rejects above threshold</w:t>
            </w:r>
          </w:p>
        </w:tc>
      </w:tr>
      <w:tr>
        <w:tc>
          <w:tcPr>
            <w:tcW w:type="dxa" w:w="3022"/>
            <w:shd w:val="clear" w:color="auto" w:fill="FFFFFF"/>
          </w:tcPr>
          <w:p>
            <w:r>
              <w:rPr>
                <w:color w:val="181818"/>
                <w:sz w:val="20"/>
              </w:rPr>
              <w:t>Node_Chunk_Size__c</w:t>
            </w:r>
          </w:p>
        </w:tc>
        <w:tc>
          <w:tcPr>
            <w:tcW w:type="dxa" w:w="3022"/>
            <w:shd w:val="clear" w:color="auto" w:fill="FFFFFF"/>
          </w:tcPr>
          <w:p>
            <w:r>
              <w:rPr>
                <w:color w:val="181818"/>
                <w:sz w:val="20"/>
              </w:rPr>
              <w:t>2000</w:t>
            </w:r>
          </w:p>
        </w:tc>
        <w:tc>
          <w:tcPr>
            <w:tcW w:type="dxa" w:w="3022"/>
            <w:shd w:val="clear" w:color="auto" w:fill="FFFFFF"/>
          </w:tcPr>
          <w:p>
            <w:r>
              <w:rPr>
                <w:color w:val="181818"/>
                <w:sz w:val="20"/>
              </w:rPr>
              <w:t>Cleanup chunk. Leaves 8,000 DML rows for customer automation.</w:t>
            </w:r>
          </w:p>
        </w:tc>
      </w:tr>
    </w:tbl>
    <w:p/>
    <w:p>
      <w:pPr>
        <w:pStyle w:val="Heading1"/>
        <w:spacing w:before="360" w:after="120"/>
      </w:pPr>
      <w:r>
        <w:rPr>
          <w:b/>
          <w:color w:val="032D60"/>
          <w:sz w:val="36"/>
        </w:rPr>
        <w:t>5. Processing Engine</w:t>
      </w:r>
    </w:p>
    <w:p>
      <w:pPr>
        <w:spacing w:before="40" w:after="40"/>
        <w:pBdr>
          <w:bottom w:val="single" w:sz="4" w:space="1" w:color="0070D2"/>
        </w:pBdr>
      </w:pPr>
    </w:p>
    <w:p>
      <w:pPr>
        <w:pStyle w:val="Heading2"/>
        <w:spacing w:before="240" w:after="120"/>
      </w:pPr>
      <w:r>
        <w:rPr>
          <w:b/>
          <w:color w:val="0070D2"/>
          <w:sz w:val="28"/>
        </w:rPr>
        <w:t>5.1 Execution Flow</w:t>
      </w:r>
    </w:p>
    <w:p>
      <w:pPr>
        <w:pStyle w:val="ListBullet"/>
        <w:spacing w:after="40"/>
        <w:ind w:left="283"/>
      </w:pPr>
      <w:r>
        <w:rPr>
          <w:color w:val="181818"/>
          <w:sz w:val="21"/>
        </w:rPr>
        <w:t>1. Three-state preflight passes. Concurrency guard passes. Async context guard passes. Job created (Initializing). Root Node inserted (Path__c = ""). DependencyQueueable(jobId, activeFlowsOnly, null) enqueued.</w:t>
      </w:r>
    </w:p>
    <w:p>
      <w:pPr>
        <w:pStyle w:val="ListBullet"/>
        <w:spacing w:after="40"/>
        <w:ind w:left="283"/>
      </w:pPr>
      <w:r>
        <w:rPr>
          <w:color w:val="181818"/>
          <w:sz w:val="21"/>
        </w:rPr>
        <w:t>2. execute(): Savepoint set. try/catch wraps all engine work.</w:t>
      </w:r>
    </w:p>
    <w:p>
      <w:pPr>
        <w:pStyle w:val="ListBullet"/>
        <w:spacing w:after="40"/>
        <w:ind w:left="283"/>
      </w:pPr>
      <w:r>
        <w:rPr>
          <w:color w:val="181818"/>
          <w:sz w:val="21"/>
        </w:rPr>
        <w:t>3. Check Status__c. If Cancelled or Paused: exit.</w:t>
      </w:r>
    </w:p>
    <w:p>
      <w:pPr>
        <w:pStyle w:val="ListBullet"/>
        <w:spacing w:after="40"/>
        <w:ind w:left="283"/>
      </w:pPr>
      <w:r>
        <w:rPr>
          <w:color w:val="181818"/>
          <w:sz w:val="21"/>
        </w:rPr>
        <w:t>4. Apply overrideBatchSize if non-null. Read CMDT. Hot-loop check: if Rechain_Count__c increased by Hotloop_Threshold__c with no Nodes_Processed__c change -&gt; Paused.</w:t>
      </w:r>
    </w:p>
    <w:p>
      <w:pPr>
        <w:pStyle w:val="ListBullet"/>
        <w:spacing w:after="40"/>
        <w:ind w:left="283"/>
      </w:pPr>
      <w:r>
        <w:rPr>
          <w:color w:val="181818"/>
          <w:sz w:val="21"/>
        </w:rPr>
        <w:t>5. Effective batch size = overrideBatchSize ?? (activeFlowsOnly ? Flow_Batch_Size__c : Batch_Size__c).</w:t>
      </w:r>
    </w:p>
    <w:p>
      <w:pPr>
        <w:pStyle w:val="ListBullet"/>
        <w:spacing w:after="40"/>
        <w:ind w:left="283"/>
      </w:pPr>
      <w:r>
        <w:rPr>
          <w:color w:val="181818"/>
          <w:sz w:val="21"/>
        </w:rPr>
        <w:t>6. Pre-batch seven-limit guardrail. Chain if breached. Increment Rechain_Count__c.</w:t>
      </w:r>
    </w:p>
    <w:p>
      <w:pPr>
        <w:pStyle w:val="ListBullet"/>
        <w:spacing w:after="40"/>
        <w:ind w:left="283"/>
      </w:pPr>
      <w:r>
        <w:rPr>
          <w:color w:val="181818"/>
          <w:sz w:val="21"/>
        </w:rPr>
        <w:t>7. Query unprocessed nodes via DependencyNodeSelector.nextUnprocessed().</w:t>
      </w:r>
    </w:p>
    <w:p>
      <w:pPr>
        <w:pStyle w:val="ListBullet"/>
        <w:spacing w:after="40"/>
        <w:ind w:left="283"/>
      </w:pPr>
      <w:r>
        <w:rPr>
          <w:color w:val="181818"/>
          <w:sz w:val="21"/>
        </w:rPr>
        <w:t>8. Tooling API callout: char-budget chunk (split if SOQL &gt; 8KB). QueryMore until done = true. HTTP 414/431: split + retry.</w:t>
      </w:r>
    </w:p>
    <w:p>
      <w:pPr>
        <w:pStyle w:val="ListBullet"/>
        <w:spacing w:after="40"/>
        <w:ind w:left="283"/>
      </w:pPr>
      <w:r>
        <w:rPr>
          <w:color w:val="181818"/>
          <w:sz w:val="21"/>
        </w:rPr>
        <w:t>9. Scoped dedup: DependencyNodeSelector.dedupForResults(jobId, currentResultIds).</w:t>
      </w:r>
    </w:p>
    <w:p>
      <w:pPr>
        <w:pStyle w:val="ListBullet"/>
        <w:spacing w:after="40"/>
        <w:ind w:left="283"/>
      </w:pPr>
      <w:r>
        <w:rPr>
          <w:color w:val="181818"/>
          <w:sz w:val="21"/>
        </w:rPr>
        <w:t>10. Mid-loop seven-limit check per result. Chain if breached.</w:t>
      </w:r>
    </w:p>
    <w:p>
      <w:pPr>
        <w:pStyle w:val="ListBullet"/>
        <w:spacing w:after="40"/>
        <w:ind w:left="283"/>
      </w:pPr>
      <w:r>
        <w:rPr>
          <w:color w:val="181818"/>
          <w:sz w:val="21"/>
        </w:rPr>
        <w:t>11. Per result: if in dedup set -&gt; skip. If in Path__c (Ancestors_Hash__c bloom + confirm) -&gt; Is_Circular__c = true, Is_Processed__c = true, cycleClosesAt in Context_Data__c.</w:t>
      </w:r>
    </w:p>
    <w:p>
      <w:pPr>
        <w:pStyle w:val="ListBullet"/>
        <w:spacing w:after="40"/>
        <w:ind w:left="283"/>
      </w:pPr>
      <w:r>
        <w:rPr>
          <w:color w:val="181818"/>
          <w:sz w:val="21"/>
        </w:rPr>
        <w:t>12. Upsert by Node_Unique_Key__c. Build Path__c (blank-safe). Populate Ancestors_Hash__c.</w:t>
      </w:r>
    </w:p>
    <w:p>
      <w:pPr>
        <w:pStyle w:val="ListBullet"/>
        <w:spacing w:after="40"/>
        <w:ind w:left="283"/>
      </w:pPr>
      <w:r>
        <w:rPr>
          <w:color w:val="181818"/>
          <w:sz w:val="21"/>
        </w:rPr>
        <w:t>13. Supplemental handlers via DependencyTypeHandlerFactory.</w:t>
      </w:r>
    </w:p>
    <w:p>
      <w:pPr>
        <w:pStyle w:val="ListBullet"/>
        <w:spacing w:after="40"/>
        <w:ind w:left="283"/>
      </w:pPr>
      <w:r>
        <w:rPr>
          <w:color w:val="181818"/>
          <w:sz w:val="21"/>
        </w:rPr>
        <w:t>14. Mark nodes processed. Increment Nodes_Processed__c. OrgLimits PE check -&gt; publish or auto-suppress.</w:t>
      </w:r>
    </w:p>
    <w:p>
      <w:pPr>
        <w:pStyle w:val="ListBullet"/>
        <w:spacing w:after="40"/>
        <w:ind w:left="283"/>
      </w:pPr>
      <w:r>
        <w:rPr>
          <w:color w:val="181818"/>
          <w:sz w:val="21"/>
        </w:rPr>
        <w:t>15. Post-batch seven-limit check.</w:t>
      </w:r>
    </w:p>
    <w:p>
      <w:pPr>
        <w:pStyle w:val="ListBullet"/>
        <w:spacing w:after="40"/>
        <w:ind w:left="283"/>
      </w:pPr>
      <w:r>
        <w:rPr>
          <w:color w:val="181818"/>
          <w:sz w:val="21"/>
        </w:rPr>
        <w:t>16. If complete: compute Summary_JSON__c + AI_Summary__c. Status = Completed. Stamp Closed_At__c. Notify.</w:t>
      </w:r>
    </w:p>
    <w:p>
      <w:pPr>
        <w:pStyle w:val="ListBullet"/>
        <w:spacing w:after="40"/>
        <w:ind w:left="283"/>
      </w:pPr>
      <w:r>
        <w:rPr>
          <w:color w:val="181818"/>
          <w:sz w:val="21"/>
        </w:rPr>
        <w:t>17. catch: rollback(sp); updateJobFailed().</w:t>
      </w:r>
    </w:p>
    <w:p>
      <w:pPr>
        <w:pStyle w:val="Heading2"/>
        <w:spacing w:before="240" w:after="120"/>
      </w:pPr>
      <w:r>
        <w:rPr>
          <w:b/>
          <w:color w:val="0070D2"/>
          <w:sz w:val="28"/>
        </w:rPr>
        <w:t>5.2 Seven-Limit Guardrail</w:t>
      </w:r>
    </w:p>
    <w:p>
      <w:pPr>
        <w:spacing w:before="60" w:after="60"/>
        <w:ind w:left="454"/>
        <w:shd w:val="clear" w:color="auto" w:fill="EAECF0"/>
      </w:pPr>
      <w:r>
        <w:rPr>
          <w:rFonts w:ascii="Courier New" w:hAnsi="Courier New"/>
          <w:color w:val="1E1E2E"/>
          <w:sz w:val="18"/>
        </w:rPr>
        <w:t>// PRE-BATCH + MID-LOOP (same conditions)</w:t>
        <w:br/>
        <w:t>Integer calloutsR  = Limits.getLimitCallouts()    - Limits.getCallouts();</w:t>
        <w:br/>
        <w:t>Integer dmlR       = Limits.getLimitDmlRows()      - Limits.getDmlRows();</w:t>
        <w:br/>
        <w:t>Integer qRowsR     = Limits.getLimitQueryRows()     - Limits.getQueryRows();</w:t>
        <w:br/>
        <w:t>Decimal heapPct    = (Decimal)Limits.getHeapSize() / Limits.getLimitHeapSize();</w:t>
        <w:br/>
        <w:t>Decimal cpuPct     = (Decimal)Limits.getCpuTime()  / Limits.getLimitCpuTime();</w:t>
        <w:br/>
        <w:t>Integer queriesR   = Limits.getLimitQueries()       - Limits.getQueries();</w:t>
        <w:br/>
        <w:t>Integer dmlStmtsR  = Limits.getLimitDmlStatements() - Limits.getDmlStatements();</w:t>
        <w:br/>
        <w:t>Integer headroom   = 1 + (queryMorePossible?1:0) + (needsFlowValidation?1:0) + 2;</w:t>
        <w:br/>
        <w:t>if (calloutsR &lt; headroom || dmlR &lt; dmlReserve</w:t>
        <w:br/>
        <w:t xml:space="preserve">    || heapPct &gt;= 0.80 || cpuPct &gt;= 0.75</w:t>
        <w:br/>
        <w:t xml:space="preserve">    || qRowsR &lt; 1000 || queriesR &lt; 10 || dmlStmtsR &lt; 10) {</w:t>
        <w:br/>
        <w:t xml:space="preserve">    System.enqueueJob(new DependencyQueueable(jobId, activeFlowsOnly, null)); return;</w:t>
        <w:br/>
        <w:t>}</w:t>
      </w:r>
    </w:p>
    <w:p>
      <w:pPr>
        <w:pStyle w:val="Heading2"/>
        <w:spacing w:before="240" w:after="120"/>
      </w:pPr>
      <w:r>
        <w:rPr>
          <w:b/>
          <w:color w:val="0070D2"/>
          <w:sz w:val="28"/>
        </w:rPr>
        <w:t>5.3 Resume After Hot-Loop Pause</w:t>
      </w:r>
    </w:p>
    <w:p>
      <w:pPr>
        <w:pStyle w:val="ListBullet"/>
        <w:spacing w:after="40"/>
        <w:ind w:left="283"/>
      </w:pPr>
      <w:r>
        <w:rPr>
          <w:color w:val="181818"/>
          <w:sz w:val="21"/>
        </w:rPr>
        <w:t>"Resume with reduced batch size": resumeJob(jobId, currentBatchSize / 2). Transient - does NOT write CMDT.</w:t>
      </w:r>
    </w:p>
    <w:p>
      <w:pPr>
        <w:pStyle w:val="ListBullet"/>
        <w:spacing w:after="40"/>
        <w:ind w:left="283"/>
      </w:pPr>
      <w:r>
        <w:rPr>
          <w:color w:val="181818"/>
          <w:sz w:val="21"/>
        </w:rPr>
        <w:t>"Resume with current settings": resumeJob(jobId, null). Uses Batch_Size__c as normal.</w:t>
      </w:r>
    </w:p>
    <w:p>
      <w:pPr>
        <w:spacing w:before="60" w:after="120"/>
        <w:ind w:left="283"/>
        <w:shd w:val="clear" w:color="auto" w:fill="EFF4FB"/>
      </w:pPr>
      <w:r>
        <w:rPr>
          <w:i/>
          <w:color w:val="032D60"/>
          <w:sz w:val="19"/>
        </w:rPr>
        <w:t>overrideBatchSize applies for one execution only. Queueable passes null on self-chain, so normal CMDT resumes automatically.</w:t>
      </w:r>
    </w:p>
    <w:p>
      <w:pPr>
        <w:pStyle w:val="Heading2"/>
        <w:spacing w:before="240" w:after="120"/>
      </w:pPr>
      <w:r>
        <w:rPr>
          <w:b/>
          <w:color w:val="0070D2"/>
          <w:sz w:val="28"/>
        </w:rPr>
        <w:t>5.4 Two-Tier Cycle Detection</w:t>
      </w:r>
    </w:p>
    <w:p>
      <w:pPr>
        <w:spacing w:before="60" w:after="60"/>
        <w:ind w:left="454"/>
        <w:shd w:val="clear" w:color="auto" w:fill="EAECF0"/>
      </w:pPr>
      <w:r>
        <w:rPr>
          <w:rFonts w:ascii="Courier New" w:hAnsi="Courier New"/>
          <w:color w:val="1E1E2E"/>
          <w:sz w:val="18"/>
        </w:rPr>
        <w:t>// Tier 1: dedup</w:t>
        <w:br/>
        <w:t>if (alreadyInserted.contains(result.refId)) continue;</w:t>
        <w:br/>
        <w:t>// Tier 2: bloom filter + Path__c confirm</w:t>
        <w:br/>
        <w:t>Boolean mightBeCycle = parentNode.Ancestors_Hash__c?.contains(shortHash(result.refId)) == true;</w:t>
        <w:br/>
        <w:t>Boolean isCycle = mightBeCycle &amp;&amp; parentNode.Path__c?.contains(result.refId) == true;</w:t>
        <w:br/>
        <w:t>if (isCycle) {</w:t>
        <w:br/>
        <w:t xml:space="preserve">    cd.put('cycleClosesAt', parentNode.Metadata_ID__c);</w:t>
        <w:br/>
        <w:t xml:space="preserve">    node.Context_Data__c = JSON.serialize(cd);</w:t>
        <w:br/>
        <w:t>}</w:t>
      </w:r>
    </w:p>
    <w:p>
      <w:pPr>
        <w:pStyle w:val="Heading2"/>
        <w:spacing w:before="240" w:after="120"/>
      </w:pPr>
      <w:r>
        <w:rPr>
          <w:b/>
          <w:color w:val="0070D2"/>
          <w:sz w:val="28"/>
        </w:rPr>
        <w:t>5.5 Cleanup Batch</w:t>
      </w:r>
    </w:p>
    <w:p>
      <w:pPr>
        <w:spacing w:before="60" w:after="60"/>
        <w:ind w:left="454"/>
        <w:shd w:val="clear" w:color="auto" w:fill="EAECF0"/>
      </w:pPr>
      <w:r>
        <w:rPr>
          <w:rFonts w:ascii="Courier New" w:hAnsi="Courier New"/>
          <w:color w:val="1E1E2E"/>
          <w:sz w:val="18"/>
        </w:rPr>
        <w:t>// Node_Chunk_Size__c default 2,000</w:t>
        <w:br/>
        <w:t>while (!nodes.isEmpty()) {</w:t>
        <w:br/>
        <w:t xml:space="preserve">    delete nodes;</w:t>
        <w:br/>
        <w:t xml:space="preserve">    nodes = [SELECT Id FROM Dependency_Node__c WHERE Dependency_Job__c = :job.Id LIMIT :chunkSize];</w:t>
        <w:br/>
        <w:t>}</w:t>
        <w:br/>
        <w:t>delete job;</w:t>
      </w:r>
    </w:p>
    <w:p>
      <w:pPr>
        <w:pStyle w:val="Heading2"/>
        <w:spacing w:before="240" w:after="120"/>
      </w:pPr>
      <w:r>
        <w:rPr>
          <w:b/>
          <w:color w:val="0070D2"/>
          <w:sz w:val="28"/>
        </w:rPr>
        <w:t>5.6 PE Degradation + AI Summary</w:t>
      </w:r>
    </w:p>
    <w:p>
      <w:pPr>
        <w:spacing w:before="60" w:after="60"/>
        <w:ind w:left="454"/>
        <w:shd w:val="clear" w:color="auto" w:fill="EAECF0"/>
      </w:pPr>
      <w:r>
        <w:rPr>
          <w:rFonts w:ascii="Courier New" w:hAnsi="Courier New"/>
          <w:color w:val="1E1E2E"/>
          <w:sz w:val="18"/>
        </w:rPr>
        <w:t>// OrgLimits check</w:t>
        <w:br/>
        <w:t>OrgLimit pe = OrgLimits.getMap().get('DailyDeliveredPlatformEvents');</w:t>
        <w:br/>
        <w:t>if (pe != null &amp;&amp; (Decimal)pe.getCurrentValue()/pe.getValue() &gt;= 0.80) return;</w:t>
        <w:br/>
        <w:t>EventBus.publish(evt);</w:t>
        <w:br/>
        <w:br/>
        <w:t>// AI_Summary__c at Completed</w:t>
        <w:br/>
        <w:t>job.AI_Summary__c = buildAiSummary(summaryMap); // plain-English from Summary_JSON__c</w:t>
      </w:r>
    </w:p>
    <w:p>
      <w:pPr>
        <w:pStyle w:val="Heading2"/>
        <w:spacing w:before="240" w:after="120"/>
      </w:pPr>
      <w:r>
        <w:rPr>
          <w:b/>
          <w:color w:val="0070D2"/>
          <w:sz w:val="28"/>
        </w:rPr>
        <w:t>5.7 Concurrency Guard</w:t>
      </w:r>
    </w:p>
    <w:p>
      <w:pPr>
        <w:spacing w:before="60" w:after="60"/>
        <w:ind w:left="454"/>
        <w:shd w:val="clear" w:color="auto" w:fill="EAECF0"/>
      </w:pPr>
      <w:r>
        <w:rPr>
          <w:rFonts w:ascii="Courier New" w:hAnsi="Courier New"/>
          <w:color w:val="1E1E2E"/>
          <w:sz w:val="18"/>
        </w:rPr>
        <w:t>Integer active = [SELECT COUNT() FROM AsyncApexJob</w:t>
        <w:br/>
        <w:t xml:space="preserve">    WHERE JobType='Queueable' AND Status IN ('Processing','Preparing')];</w:t>
        <w:br/>
        <w:t>if (active &gt;= (Integer)settings.Max_Concurrent_Jobs__c)</w:t>
        <w:br/>
        <w:t xml:space="preserve">    throw new DependencyJobException('Another scan is in progress.');</w:t>
      </w:r>
    </w:p>
    <w:p>
      <w:pPr>
        <w:pStyle w:val="Heading1"/>
        <w:spacing w:before="360" w:after="120"/>
      </w:pPr>
      <w:r>
        <w:rPr>
          <w:b/>
          <w:color w:val="032D60"/>
          <w:sz w:val="36"/>
        </w:rPr>
        <w:t>6. Supplemental Query Strategy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-&gt; Custom Field</w:t>
            </w:r>
          </w:p>
        </w:tc>
        <w:tc>
          <w:tcPr>
            <w:tcW w:type="dxa" w:w="3022"/>
            <w:shd w:val="clear" w:color="auto" w:fill="F2F4F7"/>
          </w:tcPr>
          <w:p>
            <w:r>
              <w:rPr>
                <w:color w:val="181818"/>
                <w:sz w:val="20"/>
              </w:rPr>
              <w:t>CustomFieldHandler</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CMT record lookups</w:t>
            </w:r>
          </w:p>
        </w:tc>
        <w:tc>
          <w:tcPr>
            <w:tcW w:type="dxa" w:w="3022"/>
            <w:shd w:val="clear" w:color="auto" w:fill="FFFFFF"/>
          </w:tcPr>
          <w:p>
            <w:r>
              <w:rPr>
                <w:color w:val="181818"/>
                <w:sz w:val="20"/>
              </w:rPr>
              <w:t>CustomFieldHandler / ApexClassHandler</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relationships</w:t>
            </w:r>
          </w:p>
        </w:tc>
        <w:tc>
          <w:tcPr>
            <w:tcW w:type="dxa" w:w="3022"/>
            <w:shd w:val="clear" w:color="auto" w:fill="F2F4F7"/>
          </w:tcPr>
          <w:p>
            <w:r>
              <w:rPr>
                <w:color w:val="181818"/>
                <w:sz w:val="20"/>
              </w:rPr>
              <w:t>CustomFieldHandler</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references (PERMANENT BLIND SPOT)</w:t>
            </w:r>
          </w:p>
        </w:tc>
        <w:tc>
          <w:tcPr>
            <w:tcW w:type="dxa" w:w="3022"/>
            <w:shd w:val="clear" w:color="auto" w:fill="FFFFFF"/>
          </w:tcPr>
          <w:p>
            <w:r>
              <w:rPr>
                <w:color w:val="181818"/>
                <w:sz w:val="20"/>
              </w:rPr>
              <w:t>ApexClassHandler</w:t>
            </w:r>
          </w:p>
        </w:tc>
        <w:tc>
          <w:tcPr>
            <w:tcW w:type="dxa" w:w="3022"/>
            <w:shd w:val="clear" w:color="auto" w:fill="FFFFFF"/>
          </w:tcPr>
          <w:p>
            <w:r>
              <w:rPr>
                <w:color w:val="181818"/>
                <w:sz w:val="20"/>
              </w:rPr>
              <w:t>N/A</w:t>
            </w:r>
          </w:p>
        </w:tc>
      </w:tr>
    </w:tbl>
    <w:p/>
    <w:p>
      <w:pPr>
        <w:pStyle w:val="Heading1"/>
        <w:spacing w:before="360" w:after="120"/>
      </w:pPr>
      <w:r>
        <w:rPr>
          <w:b/>
          <w:color w:val="032D60"/>
          <w:sz w:val="36"/>
        </w:rPr>
        <w:t>7. Integration &amp; Tooling API</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Configuration</w:t>
            </w:r>
          </w:p>
        </w:tc>
      </w:tr>
      <w:tr>
        <w:tc>
          <w:tcPr>
            <w:tcW w:type="dxa" w:w="4533"/>
            <w:shd w:val="clear" w:color="auto" w:fill="F2F4F7"/>
          </w:tcPr>
          <w:p>
            <w:r>
              <w:rPr>
                <w:color w:val="181818"/>
                <w:sz w:val="20"/>
              </w:rPr>
              <w:t>Connected App</w:t>
            </w:r>
          </w:p>
        </w:tc>
        <w:tc>
          <w:tcPr>
            <w:tcW w:type="dxa" w:w="4533"/>
            <w:shd w:val="clear" w:color="auto" w:fill="F2F4F7"/>
          </w:tcPr>
          <w:p>
            <w:r>
              <w:rPr>
                <w:color w:val="181818"/>
                <w:sz w:val="20"/>
              </w:rPr>
              <w:t>OAuth 2.0; scopes: api, refresh_token</w:t>
            </w:r>
          </w:p>
        </w:tc>
      </w:tr>
      <w:tr>
        <w:tc>
          <w:tcPr>
            <w:tcW w:type="dxa" w:w="4533"/>
            <w:shd w:val="clear" w:color="auto" w:fill="FFFFFF"/>
          </w:tcPr>
          <w:p>
            <w:r>
              <w:rPr>
                <w:color w:val="181818"/>
                <w:sz w:val="20"/>
              </w:rPr>
              <w:t>Auth Provider</w:t>
            </w:r>
          </w:p>
        </w:tc>
        <w:tc>
          <w:tcPr>
            <w:tcW w:type="dxa" w:w="4533"/>
            <w:shd w:val="clear" w:color="auto" w:fill="FFFFFF"/>
          </w:tcPr>
          <w:p>
            <w:r>
              <w:rPr>
                <w:color w:val="181818"/>
                <w:sz w:val="20"/>
              </w:rPr>
              <w:t>Type: Salesforce</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MetaMapper_Tooling_API; OAuth 2.0; org instance URL</w:t>
            </w:r>
          </w:p>
        </w:tc>
      </w:tr>
    </w:tbl>
    <w:p/>
    <w:p>
      <w:pPr>
        <w:spacing w:before="60" w:after="120"/>
        <w:ind w:left="283"/>
        <w:shd w:val="clear" w:color="auto" w:fill="EFF4FB"/>
      </w:pPr>
      <w:r>
        <w:rPr>
          <w:i/>
          <w:color w:val="032D60"/>
          <w:sz w:val="19"/>
        </w:rPr>
        <w:t>Cannot be source-tracked. Setup in setup/SETUP.md.</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Strategy</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IN chunk size</w:t>
            </w:r>
          </w:p>
        </w:tc>
        <w:tc>
          <w:tcPr>
            <w:tcW w:type="dxa" w:w="4533"/>
            <w:shd w:val="clear" w:color="auto" w:fill="F2F4F7"/>
          </w:tcPr>
          <w:p>
            <w:r>
              <w:rPr>
                <w:color w:val="181818"/>
                <w:sz w:val="20"/>
              </w:rPr>
              <w:t>~100 IDs; split when SOQL &gt; 8KB</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until done = true; each follow-up counted against callout budget</w:t>
            </w:r>
          </w:p>
        </w:tc>
      </w:tr>
      <w:tr>
        <w:tc>
          <w:tcPr>
            <w:tcW w:type="dxa" w:w="4533"/>
            <w:shd w:val="clear" w:color="auto" w:fill="F2F4F7"/>
          </w:tcPr>
          <w:p>
            <w:r>
              <w:rPr>
                <w:color w:val="181818"/>
                <w:sz w:val="20"/>
              </w:rPr>
              <w:t>HTTP 414/431</w:t>
            </w:r>
          </w:p>
        </w:tc>
        <w:tc>
          <w:tcPr>
            <w:tcW w:type="dxa" w:w="4533"/>
            <w:shd w:val="clear" w:color="auto" w:fill="F2F4F7"/>
          </w:tcPr>
          <w:p>
            <w:r>
              <w:rPr>
                <w:color w:val="181818"/>
                <w:sz w:val="20"/>
              </w:rPr>
              <w:t>Split batch in half; retry both; log; do not fail job</w:t>
            </w:r>
          </w:p>
        </w:tc>
      </w:tr>
      <w:tr>
        <w:tc>
          <w:tcPr>
            <w:tcW w:type="dxa" w:w="4533"/>
            <w:shd w:val="clear" w:color="auto" w:fill="FFFFFF"/>
          </w:tcPr>
          <w:p>
            <w:r>
              <w:rPr>
                <w:color w:val="181818"/>
                <w:sz w:val="20"/>
              </w:rPr>
              <w:t>Flow status validation</w:t>
            </w:r>
          </w:p>
        </w:tc>
        <w:tc>
          <w:tcPr>
            <w:tcW w:type="dxa" w:w="4533"/>
            <w:shd w:val="clear" w:color="auto" w:fill="FFFFFF"/>
          </w:tcPr>
          <w:p>
            <w:r>
              <w:rPr>
                <w:color w:val="181818"/>
                <w:sz w:val="20"/>
              </w:rPr>
              <w:t>Extra callout per batch when Active_Flows_Only__c = true; counted in headroom</w:t>
            </w:r>
          </w:p>
        </w:tc>
      </w:tr>
    </w:tbl>
    <w:p/>
    <w:p>
      <w:pPr>
        <w:pStyle w:val="Heading1"/>
        <w:spacing w:before="360" w:after="120"/>
      </w:pPr>
      <w:r>
        <w:rPr>
          <w:b/>
          <w:color w:val="032D60"/>
          <w:sz w:val="36"/>
        </w:rPr>
        <w:t>8. Security &amp; Visibility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Control</w:t>
            </w:r>
          </w:p>
        </w:tc>
        <w:tc>
          <w:tcPr>
            <w:tcW w:type="dxa" w:w="4533"/>
            <w:shd w:val="clear" w:color="auto" w:fill="032D60"/>
          </w:tcPr>
          <w:p>
            <w:r>
              <w:rPr>
                <w:b/>
                <w:color w:val="FFFFFF"/>
                <w:sz w:val="20"/>
              </w:rPr>
              <w:t>Implementation</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Dependency_Job__c: Private</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CRUD, Named Credential, LWC</w:t>
            </w:r>
          </w:p>
        </w:tc>
      </w:tr>
      <w:tr>
        <w:tc>
          <w:tcPr>
            <w:tcW w:type="dxa" w:w="4533"/>
            <w:shd w:val="clear" w:color="auto" w:fill="F2F4F7"/>
          </w:tcPr>
          <w:p>
            <w:r>
              <w:rPr>
                <w:color w:val="181818"/>
                <w:sz w:val="20"/>
              </w:rPr>
              <w:t>USER_MODE</w:t>
            </w:r>
          </w:p>
        </w:tc>
        <w:tc>
          <w:tcPr>
            <w:tcW w:type="dxa" w:w="4533"/>
            <w:shd w:val="clear" w:color="auto" w:fill="F2F4F7"/>
          </w:tcPr>
          <w:p>
            <w:r>
              <w:rPr>
                <w:color w:val="181818"/>
                <w:sz w:val="20"/>
              </w:rPr>
              <w:t>@AuraEnabled controller boundary only</w:t>
            </w:r>
          </w:p>
        </w:tc>
      </w:tr>
      <w:tr>
        <w:tc>
          <w:tcPr>
            <w:tcW w:type="dxa" w:w="4533"/>
            <w:shd w:val="clear" w:color="auto" w:fill="FFFFFF"/>
          </w:tcPr>
          <w:p>
            <w:r>
              <w:rPr>
                <w:color w:val="181818"/>
                <w:sz w:val="20"/>
              </w:rPr>
              <w:t>SYSTEM_MODE</w:t>
            </w:r>
          </w:p>
        </w:tc>
        <w:tc>
          <w:tcPr>
            <w:tcW w:type="dxa" w:w="4533"/>
            <w:shd w:val="clear" w:color="auto" w:fill="FFFFFF"/>
          </w:tcPr>
          <w:p>
            <w:r>
              <w:rPr>
                <w:color w:val="181818"/>
                <w:sz w:val="20"/>
              </w:rPr>
              <w:t>Queueable, cleanup batch, notification service</w:t>
            </w:r>
          </w:p>
        </w:tc>
      </w:tr>
      <w:tr>
        <w:tc>
          <w:tcPr>
            <w:tcW w:type="dxa" w:w="4533"/>
            <w:shd w:val="clear" w:color="auto" w:fill="F2F4F7"/>
          </w:tcPr>
          <w:p>
            <w:r>
              <w:rPr>
                <w:color w:val="181818"/>
                <w:sz w:val="20"/>
              </w:rPr>
              <w:t>Async context guard</w:t>
            </w:r>
          </w:p>
        </w:tc>
        <w:tc>
          <w:tcPr>
            <w:tcW w:type="dxa" w:w="4533"/>
            <w:shd w:val="clear" w:color="auto" w:fill="F2F4F7"/>
          </w:tcPr>
          <w:p>
            <w:r>
              <w:rPr>
                <w:color w:val="181818"/>
                <w:sz w:val="20"/>
              </w:rPr>
              <w:t>createJob() rejects Batch/Future/Queueable calls</w:t>
            </w:r>
          </w:p>
        </w:tc>
      </w:tr>
      <w:tr>
        <w:tc>
          <w:tcPr>
            <w:tcW w:type="dxa" w:w="4533"/>
            <w:shd w:val="clear" w:color="auto" w:fill="FFFFFF"/>
          </w:tcPr>
          <w:p>
            <w:r>
              <w:rPr>
                <w:color w:val="181818"/>
                <w:sz w:val="20"/>
              </w:rPr>
              <w:t>Concurrency guard</w:t>
            </w:r>
          </w:p>
        </w:tc>
        <w:tc>
          <w:tcPr>
            <w:tcW w:type="dxa" w:w="4533"/>
            <w:shd w:val="clear" w:color="auto" w:fill="FFFFFF"/>
          </w:tcPr>
          <w:p>
            <w:r>
              <w:rPr>
                <w:color w:val="181818"/>
                <w:sz w:val="20"/>
              </w:rPr>
              <w:t>createJob() rejects when active &gt;= Max_Concurrent_Jobs__c</w:t>
            </w:r>
          </w:p>
        </w:tc>
      </w:tr>
      <w:tr>
        <w:tc>
          <w:tcPr>
            <w:tcW w:type="dxa" w:w="4533"/>
            <w:shd w:val="clear" w:color="auto" w:fill="F2F4F7"/>
          </w:tcPr>
          <w:p>
            <w:r>
              <w:rPr>
                <w:color w:val="181818"/>
                <w:sz w:val="20"/>
              </w:rPr>
              <w:t>Data residency</w:t>
            </w:r>
          </w:p>
        </w:tc>
        <w:tc>
          <w:tcPr>
            <w:tcW w:type="dxa" w:w="4533"/>
            <w:shd w:val="clear" w:color="auto" w:fill="F2F4F7"/>
          </w:tcPr>
          <w:p>
            <w:r>
              <w:rPr>
                <w:color w:val="181818"/>
                <w:sz w:val="20"/>
              </w:rPr>
              <w:t>Zero egress. All callouts target org own Tooling API.</w:t>
            </w:r>
          </w:p>
        </w:tc>
      </w:tr>
      <w:tr>
        <w:tc>
          <w:tcPr>
            <w:tcW w:type="dxa" w:w="4533"/>
            <w:shd w:val="clear" w:color="auto" w:fill="FFFFFF"/>
          </w:tcPr>
          <w:p>
            <w:r>
              <w:rPr>
                <w:color w:val="181818"/>
                <w:sz w:val="20"/>
              </w:rPr>
              <w:t>ECharts</w:t>
            </w:r>
          </w:p>
        </w:tc>
        <w:tc>
          <w:tcPr>
            <w:tcW w:type="dxa" w:w="4533"/>
            <w:shd w:val="clear" w:color="auto" w:fill="FFFFFF"/>
          </w:tcPr>
          <w:p>
            <w:r>
              <w:rPr>
                <w:color w:val="181818"/>
                <w:sz w:val="20"/>
              </w:rPr>
              <w:t>Core minified in Static Resource. No CDN.</w:t>
            </w:r>
          </w:p>
        </w:tc>
      </w:tr>
    </w:tbl>
    <w:p/>
    <w:p>
      <w:pPr>
        <w:pStyle w:val="Heading1"/>
        <w:spacing w:before="360" w:after="120"/>
      </w:pPr>
      <w:r>
        <w:rPr>
          <w:b/>
          <w:color w:val="032D60"/>
          <w:sz w:val="36"/>
        </w:rPr>
        <w:t>9. UI/UX</w:t>
      </w:r>
    </w:p>
    <w:p>
      <w:pPr>
        <w:spacing w:before="40" w:after="40"/>
        <w:pBdr>
          <w:bottom w:val="single" w:sz="4" w:space="1" w:color="0070D2"/>
        </w:pBdr>
      </w:pPr>
    </w:p>
    <w:p>
      <w:pPr>
        <w:pStyle w:val="Heading2"/>
        <w:spacing w:before="240" w:after="120"/>
      </w:pPr>
      <w:r>
        <w:rPr>
          <w:b/>
          <w:color w:val="0070D2"/>
          <w:sz w:val="28"/>
        </w:rPr>
        <w:t>9.1 Color Palette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Metadata Type</w:t>
            </w:r>
          </w:p>
        </w:tc>
        <w:tc>
          <w:tcPr>
            <w:tcW w:type="dxa" w:w="4533"/>
            <w:shd w:val="clear" w:color="auto" w:fill="032D60"/>
          </w:tcPr>
          <w:p>
            <w:r>
              <w:rPr>
                <w:b/>
                <w:color w:val="FFFFFF"/>
                <w:sz w:val="20"/>
              </w:rPr>
              <w:t>Hex</w:t>
            </w:r>
          </w:p>
        </w:tc>
      </w:tr>
      <w:tr>
        <w:tc>
          <w:tcPr>
            <w:tcW w:type="dxa" w:w="4533"/>
            <w:shd w:val="clear" w:color="auto" w:fill="F2F4F7"/>
          </w:tcPr>
          <w:p>
            <w:r>
              <w:rPr>
                <w:color w:val="181818"/>
                <w:sz w:val="20"/>
              </w:rPr>
              <w:t>ApexClass</w:t>
            </w:r>
          </w:p>
        </w:tc>
        <w:tc>
          <w:tcPr>
            <w:tcW w:type="dxa" w:w="4533"/>
            <w:shd w:val="clear" w:color="auto" w:fill="F2F4F7"/>
          </w:tcPr>
          <w:p>
            <w:r>
              <w:rPr>
                <w:color w:val="181818"/>
                <w:sz w:val="20"/>
              </w:rPr>
              <w:t>#0070D2</w:t>
            </w:r>
          </w:p>
        </w:tc>
      </w:tr>
      <w:tr>
        <w:tc>
          <w:tcPr>
            <w:tcW w:type="dxa" w:w="4533"/>
            <w:shd w:val="clear" w:color="auto" w:fill="FFFFFF"/>
          </w:tcPr>
          <w:p>
            <w:r>
              <w:rPr>
                <w:color w:val="181818"/>
                <w:sz w:val="20"/>
              </w:rPr>
              <w:t>ApexTrigger</w:t>
            </w:r>
          </w:p>
        </w:tc>
        <w:tc>
          <w:tcPr>
            <w:tcW w:type="dxa" w:w="4533"/>
            <w:shd w:val="clear" w:color="auto" w:fill="FFFFFF"/>
          </w:tcPr>
          <w:p>
            <w:r>
              <w:rPr>
                <w:color w:val="181818"/>
                <w:sz w:val="20"/>
              </w:rPr>
              <w:t>#005FB2</w:t>
            </w:r>
          </w:p>
        </w:tc>
      </w:tr>
      <w:tr>
        <w:tc>
          <w:tcPr>
            <w:tcW w:type="dxa" w:w="4533"/>
            <w:shd w:val="clear" w:color="auto" w:fill="F2F4F7"/>
          </w:tcPr>
          <w:p>
            <w:r>
              <w:rPr>
                <w:color w:val="181818"/>
                <w:sz w:val="20"/>
              </w:rPr>
              <w:t>Flow</w:t>
            </w:r>
          </w:p>
        </w:tc>
        <w:tc>
          <w:tcPr>
            <w:tcW w:type="dxa" w:w="4533"/>
            <w:shd w:val="clear" w:color="auto" w:fill="F2F4F7"/>
          </w:tcPr>
          <w:p>
            <w:r>
              <w:rPr>
                <w:color w:val="181818"/>
                <w:sz w:val="20"/>
              </w:rPr>
              <w:t>#2E844A</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#E07A00</w:t>
            </w:r>
          </w:p>
        </w:tc>
      </w:tr>
      <w:tr>
        <w:tc>
          <w:tcPr>
            <w:tcW w:type="dxa" w:w="4533"/>
            <w:shd w:val="clear" w:color="auto" w:fill="F2F4F7"/>
          </w:tcPr>
          <w:p>
            <w:r>
              <w:rPr>
                <w:color w:val="181818"/>
                <w:sz w:val="20"/>
              </w:rPr>
              <w:t>CustomObject</w:t>
            </w:r>
          </w:p>
        </w:tc>
        <w:tc>
          <w:tcPr>
            <w:tcW w:type="dxa" w:w="4533"/>
            <w:shd w:val="clear" w:color="auto" w:fill="F2F4F7"/>
          </w:tcPr>
          <w:p>
            <w:r>
              <w:rPr>
                <w:color w:val="181818"/>
                <w:sz w:val="20"/>
              </w:rPr>
              <w:t>#032D60</w:t>
            </w:r>
          </w:p>
        </w:tc>
      </w:tr>
      <w:tr>
        <w:tc>
          <w:tcPr>
            <w:tcW w:type="dxa" w:w="4533"/>
            <w:shd w:val="clear" w:color="auto" w:fill="FFFFFF"/>
          </w:tcPr>
          <w:p>
            <w:r>
              <w:rPr>
                <w:color w:val="181818"/>
                <w:sz w:val="20"/>
              </w:rPr>
              <w:t>ValidationRule</w:t>
            </w:r>
          </w:p>
        </w:tc>
        <w:tc>
          <w:tcPr>
            <w:tcW w:type="dxa" w:w="4533"/>
            <w:shd w:val="clear" w:color="auto" w:fill="FFFFFF"/>
          </w:tcPr>
          <w:p>
            <w:r>
              <w:rPr>
                <w:color w:val="181818"/>
                <w:sz w:val="20"/>
              </w:rPr>
              <w:t>#BA0517</w:t>
            </w:r>
          </w:p>
        </w:tc>
      </w:tr>
      <w:tr>
        <w:tc>
          <w:tcPr>
            <w:tcW w:type="dxa" w:w="4533"/>
            <w:shd w:val="clear" w:color="auto" w:fill="F2F4F7"/>
          </w:tcPr>
          <w:p>
            <w:r>
              <w:rPr>
                <w:color w:val="181818"/>
                <w:sz w:val="20"/>
              </w:rPr>
              <w:t>LightningComponentBundle</w:t>
            </w:r>
          </w:p>
        </w:tc>
        <w:tc>
          <w:tcPr>
            <w:tcW w:type="dxa" w:w="4533"/>
            <w:shd w:val="clear" w:color="auto" w:fill="F2F4F7"/>
          </w:tcPr>
          <w:p>
            <w:r>
              <w:rPr>
                <w:color w:val="181818"/>
                <w:sz w:val="20"/>
              </w:rPr>
              <w:t>#7B5EA7</w:t>
            </w:r>
          </w:p>
        </w:tc>
      </w:tr>
      <w:tr>
        <w:tc>
          <w:tcPr>
            <w:tcW w:type="dxa" w:w="4533"/>
            <w:shd w:val="clear" w:color="auto" w:fill="FFFFFF"/>
          </w:tcPr>
          <w:p>
            <w:r>
              <w:rPr>
                <w:color w:val="181818"/>
                <w:sz w:val="20"/>
              </w:rPr>
              <w:t>PermissionSet</w:t>
            </w:r>
          </w:p>
        </w:tc>
        <w:tc>
          <w:tcPr>
            <w:tcW w:type="dxa" w:w="4533"/>
            <w:shd w:val="clear" w:color="auto" w:fill="FFFFFF"/>
          </w:tcPr>
          <w:p>
            <w:r>
              <w:rPr>
                <w:color w:val="181818"/>
                <w:sz w:val="20"/>
              </w:rPr>
              <w:t>#0B827C</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#A954A3</w:t>
            </w:r>
          </w:p>
        </w:tc>
      </w:tr>
      <w:tr>
        <w:tc>
          <w:tcPr>
            <w:tcW w:type="dxa" w:w="4533"/>
            <w:shd w:val="clear" w:color="auto" w:fill="FFFFFF"/>
          </w:tcPr>
          <w:p>
            <w:r>
              <w:rPr>
                <w:color w:val="181818"/>
                <w:sz w:val="20"/>
              </w:rPr>
              <w:t>EmailTemplate</w:t>
            </w:r>
          </w:p>
        </w:tc>
        <w:tc>
          <w:tcPr>
            <w:tcW w:type="dxa" w:w="4533"/>
            <w:shd w:val="clear" w:color="auto" w:fill="FFFFFF"/>
          </w:tcPr>
          <w:p>
            <w:r>
              <w:rPr>
                <w:color w:val="181818"/>
                <w:sz w:val="20"/>
              </w:rPr>
              <w:t>#5867E8</w:t>
            </w:r>
          </w:p>
        </w:tc>
      </w:tr>
      <w:tr>
        <w:tc>
          <w:tcPr>
            <w:tcW w:type="dxa" w:w="4533"/>
            <w:shd w:val="clear" w:color="auto" w:fill="F2F4F7"/>
          </w:tcPr>
          <w:p>
            <w:r>
              <w:rPr>
                <w:color w:val="181818"/>
                <w:sz w:val="20"/>
              </w:rPr>
              <w:t>Report / Dashboard</w:t>
            </w:r>
          </w:p>
        </w:tc>
        <w:tc>
          <w:tcPr>
            <w:tcW w:type="dxa" w:w="4533"/>
            <w:shd w:val="clear" w:color="auto" w:fill="F2F4F7"/>
          </w:tcPr>
          <w:p>
            <w:r>
              <w:rPr>
                <w:color w:val="181818"/>
                <w:sz w:val="20"/>
              </w:rPr>
              <w:t>#47B24D</w:t>
            </w:r>
          </w:p>
        </w:tc>
      </w:tr>
      <w:tr>
        <w:tc>
          <w:tcPr>
            <w:tcW w:type="dxa" w:w="4533"/>
            <w:shd w:val="clear" w:color="auto" w:fill="FFFFFF"/>
          </w:tcPr>
          <w:p>
            <w:r>
              <w:rPr>
                <w:color w:val="181818"/>
                <w:sz w:val="20"/>
              </w:rPr>
              <w:t>Other / Unknown</w:t>
            </w:r>
          </w:p>
        </w:tc>
        <w:tc>
          <w:tcPr>
            <w:tcW w:type="dxa" w:w="4533"/>
            <w:shd w:val="clear" w:color="auto" w:fill="FFFFFF"/>
          </w:tcPr>
          <w:p>
            <w:r>
              <w:rPr>
                <w:color w:val="181818"/>
                <w:sz w:val="20"/>
              </w:rPr>
              <w:t>#8E9099</w:t>
            </w:r>
          </w:p>
        </w:tc>
      </w:tr>
    </w:tbl>
    <w:p/>
    <w:p>
      <w:pPr>
        <w:spacing w:before="60" w:after="120"/>
        <w:ind w:left="283"/>
        <w:shd w:val="clear" w:color="auto" w:fill="EFF4FB"/>
      </w:pPr>
      <w:r>
        <w:rPr>
          <w:i/>
          <w:color w:val="032D60"/>
          <w:sz w:val="19"/>
        </w:rPr>
        <w:t>sfDark theme: background #1B1B1B, text #FFFFFF. Applied when slds-theme_inverse detected.</w:t>
      </w:r>
    </w:p>
    <w:p>
      <w:pPr>
        <w:pStyle w:val="Heading2"/>
        <w:spacing w:before="240" w:after="120"/>
      </w:pPr>
      <w:r>
        <w:rPr>
          <w:b/>
          <w:color w:val="0070D2"/>
          <w:sz w:val="28"/>
        </w:rPr>
        <w:t>9.2 Node Flags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Flag</w:t>
            </w:r>
          </w:p>
        </w:tc>
        <w:tc>
          <w:tcPr>
            <w:tcW w:type="dxa" w:w="3022"/>
            <w:shd w:val="clear" w:color="auto" w:fill="032D60"/>
          </w:tcPr>
          <w:p>
            <w:r>
              <w:rPr>
                <w:b/>
                <w:color w:val="FFFFFF"/>
                <w:sz w:val="20"/>
              </w:rPr>
              <w:t>Visual</w:t>
            </w:r>
          </w:p>
        </w:tc>
        <w:tc>
          <w:tcPr>
            <w:tcW w:type="dxa" w:w="3022"/>
            <w:shd w:val="clear" w:color="auto" w:fill="032D60"/>
          </w:tcPr>
          <w:p>
            <w:r>
              <w:rPr>
                <w:b/>
                <w:color w:val="FFFFFF"/>
                <w:sz w:val="20"/>
              </w:rPr>
              <w:t>Meaning</w:t>
            </w:r>
          </w:p>
        </w:tc>
      </w:tr>
      <w:tr>
        <w:tc>
          <w:tcPr>
            <w:tcW w:type="dxa" w:w="3022"/>
            <w:shd w:val="clear" w:color="auto" w:fill="F2F4F7"/>
          </w:tcPr>
          <w:p>
            <w:r>
              <w:rPr>
                <w:color w:val="181818"/>
                <w:sz w:val="20"/>
              </w:rPr>
              <w:t>Is_Circular__c</w:t>
            </w:r>
          </w:p>
        </w:tc>
        <w:tc>
          <w:tcPr>
            <w:tcW w:type="dxa" w:w="3022"/>
            <w:shd w:val="clear" w:color="auto" w:fill="F2F4F7"/>
          </w:tcPr>
          <w:p>
            <w:r>
              <w:rPr>
                <w:color w:val="181818"/>
                <w:sz w:val="20"/>
              </w:rPr>
              <w:t>Dashed border / dimmed</w:t>
            </w:r>
          </w:p>
        </w:tc>
        <w:tc>
          <w:tcPr>
            <w:tcW w:type="dxa" w:w="3022"/>
            <w:shd w:val="clear" w:color="auto" w:fill="F2F4F7"/>
          </w:tcPr>
          <w:p>
            <w:r>
              <w:rPr>
                <w:color w:val="181818"/>
                <w:sz w:val="20"/>
              </w:rPr>
              <w:t>True cycle. cycleClosesAt in Details Panel + tooltip.</w:t>
            </w:r>
          </w:p>
        </w:tc>
      </w:tr>
      <w:tr>
        <w:tc>
          <w:tcPr>
            <w:tcW w:type="dxa" w:w="3022"/>
            <w:shd w:val="clear" w:color="auto" w:fill="FFFFFF"/>
          </w:tcPr>
          <w:p>
            <w:r>
              <w:rPr>
                <w:color w:val="181818"/>
                <w:sz w:val="20"/>
              </w:rPr>
              <w:t>Is_Dynamic_Reference__c</w:t>
            </w:r>
          </w:p>
        </w:tc>
        <w:tc>
          <w:tcPr>
            <w:tcW w:type="dxa" w:w="3022"/>
            <w:shd w:val="clear" w:color="auto" w:fill="FFFFFF"/>
          </w:tcPr>
          <w:p>
            <w:r>
              <w:rPr>
                <w:color w:val="181818"/>
                <w:sz w:val="20"/>
              </w:rPr>
              <w:t>SLDS utility:warning icon</w:t>
            </w:r>
          </w:p>
        </w:tc>
        <w:tc>
          <w:tcPr>
            <w:tcW w:type="dxa" w:w="3022"/>
            <w:shd w:val="clear" w:color="auto" w:fill="FFFFFF"/>
          </w:tcPr>
          <w:p>
            <w:r>
              <w:rPr>
                <w:color w:val="181818"/>
                <w:sz w:val="20"/>
              </w:rPr>
              <w:t>Permanent blind spot - dynamic Apex string</w:t>
            </w:r>
          </w:p>
        </w:tc>
      </w:tr>
      <w:tr>
        <w:tc>
          <w:tcPr>
            <w:tcW w:type="dxa" w:w="3022"/>
            <w:shd w:val="clear" w:color="auto" w:fill="F2F4F7"/>
          </w:tcPr>
          <w:p>
            <w:r>
              <w:rPr>
                <w:color w:val="181818"/>
                <w:sz w:val="20"/>
              </w:rPr>
              <w:t>Source__c = Supplemental</w:t>
            </w:r>
          </w:p>
        </w:tc>
        <w:tc>
          <w:tcPr>
            <w:tcW w:type="dxa" w:w="3022"/>
            <w:shd w:val="clear" w:color="auto" w:fill="F2F4F7"/>
          </w:tcPr>
          <w:p>
            <w:r>
              <w:rPr>
                <w:color w:val="181818"/>
                <w:sz w:val="20"/>
              </w:rPr>
              <w:t>[S] badge</w:t>
            </w:r>
          </w:p>
        </w:tc>
        <w:tc>
          <w:tcPr>
            <w:tcW w:type="dxa" w:w="3022"/>
            <w:shd w:val="clear" w:color="auto" w:fill="F2F4F7"/>
          </w:tcPr>
          <w:p>
            <w:r>
              <w:rPr>
                <w:color w:val="181818"/>
                <w:sz w:val="20"/>
              </w:rPr>
              <w:t>Secondary query result</w:t>
            </w:r>
          </w:p>
        </w:tc>
      </w:tr>
      <w:tr>
        <w:tc>
          <w:tcPr>
            <w:tcW w:type="dxa" w:w="3022"/>
            <w:shd w:val="clear" w:color="auto" w:fill="FFFFFF"/>
          </w:tcPr>
          <w:p>
            <w:r>
              <w:rPr>
                <w:color w:val="181818"/>
                <w:sz w:val="20"/>
              </w:rPr>
              <w:t>Confidence &lt; 70</w:t>
            </w:r>
          </w:p>
        </w:tc>
        <w:tc>
          <w:tcPr>
            <w:tcW w:type="dxa" w:w="3022"/>
            <w:shd w:val="clear" w:color="auto" w:fill="FFFFFF"/>
          </w:tcPr>
          <w:p>
            <w:r>
              <w:rPr>
                <w:color w:val="181818"/>
                <w:sz w:val="20"/>
              </w:rPr>
              <w:t>Red badge + percentage in Details Panel</w:t>
            </w:r>
          </w:p>
        </w:tc>
        <w:tc>
          <w:tcPr>
            <w:tcW w:type="dxa" w:w="3022"/>
            <w:shd w:val="clear" w:color="auto" w:fill="FFFFFF"/>
          </w:tcPr>
          <w:p>
            <w:r>
              <w:rPr>
                <w:color w:val="181818"/>
                <w:sz w:val="20"/>
              </w:rPr>
              <w:t>Manual verification required</w:t>
            </w:r>
          </w:p>
        </w:tc>
      </w:tr>
    </w:tbl>
    <w:p/>
    <w:p>
      <w:pPr>
        <w:pStyle w:val="Heading2"/>
        <w:spacing w:before="240" w:after="120"/>
      </w:pPr>
      <w:r>
        <w:rPr>
          <w:b/>
          <w:color w:val="0070D2"/>
          <w:sz w:val="28"/>
        </w:rPr>
        <w:t>9.3 Graph Controls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Control</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Default view</w:t>
            </w:r>
          </w:p>
        </w:tc>
        <w:tc>
          <w:tcPr>
            <w:tcW w:type="dxa" w:w="4533"/>
            <w:shd w:val="clear" w:color="auto" w:fill="F2F4F7"/>
          </w:tcPr>
          <w:p>
            <w:r>
              <w:rPr>
                <w:color w:val="181818"/>
                <w:sz w:val="20"/>
              </w:rPr>
              <w:t>Level__c &lt;= 2 visible</w:t>
            </w:r>
          </w:p>
        </w:tc>
      </w:tr>
      <w:tr>
        <w:tc>
          <w:tcPr>
            <w:tcW w:type="dxa" w:w="4533"/>
            <w:shd w:val="clear" w:color="auto" w:fill="FFFFFF"/>
          </w:tcPr>
          <w:p>
            <w:r>
              <w:rPr>
                <w:color w:val="181818"/>
                <w:sz w:val="20"/>
              </w:rPr>
              <w:t>"Expand All"</w:t>
            </w:r>
          </w:p>
        </w:tc>
        <w:tc>
          <w:tcPr>
            <w:tcW w:type="dxa" w:w="4533"/>
            <w:shd w:val="clear" w:color="auto" w:fill="FFFFFF"/>
          </w:tcPr>
          <w:p>
            <w:r>
              <w:rPr>
                <w:color w:val="181818"/>
                <w:sz w:val="20"/>
              </w:rPr>
              <w:t>Modal warning if &gt; 1,000 nodes</w:t>
            </w:r>
          </w:p>
        </w:tc>
      </w:tr>
      <w:tr>
        <w:tc>
          <w:tcPr>
            <w:tcW w:type="dxa" w:w="4533"/>
            <w:shd w:val="clear" w:color="auto" w:fill="F2F4F7"/>
          </w:tcPr>
          <w:p>
            <w:r>
              <w:rPr>
                <w:color w:val="181818"/>
                <w:sz w:val="20"/>
              </w:rPr>
              <w:t>"Clear Focus" button</w:t>
            </w:r>
          </w:p>
        </w:tc>
        <w:tc>
          <w:tcPr>
            <w:tcW w:type="dxa" w:w="4533"/>
            <w:shd w:val="clear" w:color="auto" w:fill="F2F4F7"/>
          </w:tcPr>
          <w:p>
            <w:r>
              <w:rPr>
                <w:color w:val="181818"/>
                <w:sz w:val="20"/>
              </w:rPr>
              <w:t>Appears in toolbar when Focus path to root active; explicit dismissal</w:t>
            </w:r>
          </w:p>
        </w:tc>
      </w:tr>
      <w:tr>
        <w:tc>
          <w:tcPr>
            <w:tcW w:type="dxa" w:w="4533"/>
            <w:shd w:val="clear" w:color="auto" w:fill="FFFFFF"/>
          </w:tcPr>
          <w:p>
            <w:r>
              <w:rPr>
                <w:color w:val="181818"/>
                <w:sz w:val="20"/>
              </w:rPr>
              <w:t>Toolbar search (Ctrl+K)</w:t>
            </w:r>
          </w:p>
        </w:tc>
        <w:tc>
          <w:tcPr>
            <w:tcW w:type="dxa" w:w="4533"/>
            <w:shd w:val="clear" w:color="auto" w:fill="FFFFFF"/>
          </w:tcPr>
          <w:p>
            <w:r>
              <w:rPr>
                <w:color w:val="181818"/>
                <w:sz w:val="20"/>
              </w:rPr>
              <w:t>Placeholder: "Search nodes in this graph..." / note: "(Search applies to Graph view only)" / highlights matches / graph-local</w:t>
            </w:r>
          </w:p>
        </w:tc>
      </w:tr>
      <w:tr>
        <w:tc>
          <w:tcPr>
            <w:tcW w:type="dxa" w:w="4533"/>
            <w:shd w:val="clear" w:color="auto" w:fill="F2F4F7"/>
          </w:tcPr>
          <w:p>
            <w:r>
              <w:rPr>
                <w:color w:val="181818"/>
                <w:sz w:val="20"/>
              </w:rPr>
              <w:t>"?" keyboard legend</w:t>
            </w:r>
          </w:p>
        </w:tc>
        <w:tc>
          <w:tcPr>
            <w:tcW w:type="dxa" w:w="4533"/>
            <w:shd w:val="clear" w:color="auto" w:fill="F2F4F7"/>
          </w:tcPr>
          <w:p>
            <w:r>
              <w:rPr>
                <w:color w:val="181818"/>
                <w:sz w:val="20"/>
              </w:rPr>
              <w:t>SLDS popover - Ctrl+K, Esc, arrows, Enter, right-click</w:t>
            </w:r>
          </w:p>
        </w:tc>
      </w:tr>
      <w:tr>
        <w:tc>
          <w:tcPr>
            <w:tcW w:type="dxa" w:w="4533"/>
            <w:shd w:val="clear" w:color="auto" w:fill="FFFFFF"/>
          </w:tcPr>
          <w:p>
            <w:r>
              <w:rPr>
                <w:color w:val="181818"/>
                <w:sz w:val="20"/>
              </w:rPr>
              <w:t>Level / Type filter</w:t>
            </w:r>
          </w:p>
        </w:tc>
        <w:tc>
          <w:tcPr>
            <w:tcW w:type="dxa" w:w="4533"/>
            <w:shd w:val="clear" w:color="auto" w:fill="FFFFFF"/>
          </w:tcPr>
          <w:p>
            <w:r>
              <w:rPr>
                <w:color w:val="181818"/>
                <w:sz w:val="20"/>
              </w:rPr>
              <w:t>Shared state with Tree View</w:t>
            </w:r>
          </w:p>
        </w:tc>
      </w:tr>
      <w:tr>
        <w:tc>
          <w:tcPr>
            <w:tcW w:type="dxa" w:w="4533"/>
            <w:shd w:val="clear" w:color="auto" w:fill="F2F4F7"/>
          </w:tcPr>
          <w:p>
            <w:r>
              <w:rPr>
                <w:color w:val="181818"/>
                <w:sz w:val="20"/>
              </w:rPr>
              <w:t>Dark mode</w:t>
            </w:r>
          </w:p>
        </w:tc>
        <w:tc>
          <w:tcPr>
            <w:tcW w:type="dxa" w:w="4533"/>
            <w:shd w:val="clear" w:color="auto" w:fill="F2F4F7"/>
          </w:tcPr>
          <w:p>
            <w:r>
              <w:rPr>
                <w:color w:val="181818"/>
                <w:sz w:val="20"/>
              </w:rPr>
              <w:t>sfDark theme applied when slds-theme_inverse detected on document.body</w:t>
            </w:r>
          </w:p>
        </w:tc>
      </w:tr>
    </w:tbl>
    <w:p/>
    <w:p>
      <w:pPr>
        <w:pStyle w:val="Heading2"/>
        <w:spacing w:before="240" w:after="120"/>
      </w:pPr>
      <w:r>
        <w:rPr>
          <w:b/>
          <w:color w:val="0070D2"/>
          <w:sz w:val="28"/>
        </w:rPr>
        <w:t>9.4 Export Formats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Button Label</w:t>
            </w:r>
          </w:p>
        </w:tc>
        <w:tc>
          <w:tcPr>
            <w:tcW w:type="dxa" w:w="3022"/>
            <w:shd w:val="clear" w:color="auto" w:fill="032D60"/>
          </w:tcPr>
          <w:p>
            <w:r>
              <w:rPr>
                <w:b/>
                <w:color w:val="FFFFFF"/>
                <w:sz w:val="20"/>
              </w:rPr>
              <w:t>Format</w:t>
            </w:r>
          </w:p>
        </w:tc>
        <w:tc>
          <w:tcPr>
            <w:tcW w:type="dxa" w:w="3022"/>
            <w:shd w:val="clear" w:color="auto" w:fill="032D60"/>
          </w:tcPr>
          <w:p>
            <w:r>
              <w:rPr>
                <w:b/>
                <w:color w:val="FFFFFF"/>
                <w:sz w:val="20"/>
              </w:rPr>
              <w:t>Default Filename</w:t>
            </w:r>
          </w:p>
        </w:tc>
      </w:tr>
      <w:tr>
        <w:tc>
          <w:tcPr>
            <w:tcW w:type="dxa" w:w="3022"/>
            <w:shd w:val="clear" w:color="auto" w:fill="F2F4F7"/>
          </w:tcPr>
          <w:p>
            <w:r>
              <w:rPr>
                <w:color w:val="181818"/>
                <w:sz w:val="20"/>
              </w:rPr>
              <w:t>"Download as CSV"</w:t>
            </w:r>
          </w:p>
        </w:tc>
        <w:tc>
          <w:tcPr>
            <w:tcW w:type="dxa" w:w="3022"/>
            <w:shd w:val="clear" w:color="auto" w:fill="F2F4F7"/>
          </w:tcPr>
          <w:p>
            <w:r>
              <w:rPr>
                <w:color w:val="181818"/>
                <w:sz w:val="20"/>
              </w:rPr>
              <w:t>Flat: Level, Type, Name, ID, Parent, Is_Circular, Is_Dynamic, Source, Confidence</w:t>
            </w:r>
          </w:p>
        </w:tc>
        <w:tc>
          <w:tcPr>
            <w:tcW w:type="dxa" w:w="3022"/>
            <w:shd w:val="clear" w:color="auto" w:fill="F2F4F7"/>
          </w:tcPr>
          <w:p>
            <w:r>
              <w:rPr>
                <w:color w:val="181818"/>
                <w:sz w:val="20"/>
              </w:rPr>
              <w:t>MetaMapper_[API_Name]_[YYYYMMDD].csv</w:t>
            </w:r>
          </w:p>
        </w:tc>
      </w:tr>
      <w:tr>
        <w:tc>
          <w:tcPr>
            <w:tcW w:type="dxa" w:w="3022"/>
            <w:shd w:val="clear" w:color="auto" w:fill="FFFFFF"/>
          </w:tcPr>
          <w:p>
            <w:r>
              <w:rPr>
                <w:color w:val="181818"/>
                <w:sz w:val="20"/>
              </w:rPr>
              <w:t>"Download Full Hierarchy (JSON)"</w:t>
            </w:r>
          </w:p>
        </w:tc>
        <w:tc>
          <w:tcPr>
            <w:tcW w:type="dxa" w:w="3022"/>
            <w:shd w:val="clear" w:color="auto" w:fill="FFFFFF"/>
          </w:tcPr>
          <w:p>
            <w:r>
              <w:rPr>
                <w:color w:val="181818"/>
                <w:sz w:val="20"/>
              </w:rPr>
              <w:t>Nested tree with Context_Data__c pills</w:t>
            </w:r>
          </w:p>
        </w:tc>
        <w:tc>
          <w:tcPr>
            <w:tcW w:type="dxa" w:w="3022"/>
            <w:shd w:val="clear" w:color="auto" w:fill="FFFFFF"/>
          </w:tcPr>
          <w:p>
            <w:r>
              <w:rPr>
                <w:color w:val="181818"/>
                <w:sz w:val="20"/>
              </w:rPr>
              <w:t>MetaMapper_[API_Name]_[YYYYMMDD].json</w:t>
            </w:r>
          </w:p>
        </w:tc>
      </w:tr>
      <w:tr>
        <w:tc>
          <w:tcPr>
            <w:tcW w:type="dxa" w:w="3022"/>
            <w:shd w:val="clear" w:color="auto" w:fill="F2F4F7"/>
          </w:tcPr>
          <w:p>
            <w:r>
              <w:rPr>
                <w:color w:val="181818"/>
                <w:sz w:val="20"/>
              </w:rPr>
              <w:t>"Download Deployment Manifest"</w:t>
            </w:r>
          </w:p>
        </w:tc>
        <w:tc>
          <w:tcPr>
            <w:tcW w:type="dxa" w:w="3022"/>
            <w:shd w:val="clear" w:color="auto" w:fill="F2F4F7"/>
          </w:tcPr>
          <w:p>
            <w:r>
              <w:rPr>
                <w:color w:val="181818"/>
                <w:sz w:val="20"/>
              </w:rPr>
              <w:t>package.xml - excludes managed packages. Tooltip: "Use this with Salesforce CLI or VS Code. Includes only components from this scan (managed packages excluded)."</w:t>
            </w:r>
          </w:p>
        </w:tc>
        <w:tc>
          <w:tcPr>
            <w:tcW w:type="dxa" w:w="3022"/>
            <w:shd w:val="clear" w:color="auto" w:fill="F2F4F7"/>
          </w:tcPr>
          <w:p>
            <w:r>
              <w:rPr>
                <w:color w:val="181818"/>
                <w:sz w:val="20"/>
              </w:rPr>
              <w:t>MetaMapper_[API_Name]_[YYYYMMDD]_package.xml</w:t>
            </w:r>
          </w:p>
        </w:tc>
      </w:tr>
    </w:tbl>
    <w:p/>
    <w:p>
      <w:pPr>
        <w:pStyle w:val="Heading1"/>
        <w:spacing w:before="360" w:after="120"/>
      </w:pPr>
      <w:r>
        <w:rPr>
          <w:b/>
          <w:color w:val="032D60"/>
          <w:sz w:val="36"/>
        </w:rPr>
        <w:t>10. Apex Class Inventory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Class</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Responsibility</w:t>
            </w:r>
          </w:p>
        </w:tc>
      </w:tr>
      <w:tr>
        <w:tc>
          <w:tcPr>
            <w:tcW w:type="dxa" w:w="3022"/>
            <w:shd w:val="clear" w:color="auto" w:fill="F2F4F7"/>
          </w:tcPr>
          <w:p>
            <w:r>
              <w:rPr>
                <w:color w:val="181818"/>
                <w:sz w:val="20"/>
              </w:rPr>
              <w:t>IDependencyService</w:t>
            </w:r>
          </w:p>
        </w:tc>
        <w:tc>
          <w:tcPr>
            <w:tcW w:type="dxa" w:w="3022"/>
            <w:shd w:val="clear" w:color="auto" w:fill="F2F4F7"/>
          </w:tcPr>
          <w:p>
            <w:r>
              <w:rPr>
                <w:color w:val="181818"/>
                <w:sz w:val="20"/>
              </w:rPr>
              <w:t>Interface</w:t>
            </w:r>
          </w:p>
        </w:tc>
        <w:tc>
          <w:tcPr>
            <w:tcW w:type="dxa" w:w="3022"/>
            <w:shd w:val="clear" w:color="auto" w:fill="F2F4F7"/>
          </w:tcPr>
          <w:p>
            <w:r>
              <w:rPr>
                <w:color w:val="181818"/>
                <w:sz w:val="20"/>
              </w:rPr>
              <w:t>fetchDependencies(), buildContextData(), computeScore()</w:t>
            </w:r>
          </w:p>
        </w:tc>
      </w:tr>
      <w:tr>
        <w:tc>
          <w:tcPr>
            <w:tcW w:type="dxa" w:w="3022"/>
            <w:shd w:val="clear" w:color="auto" w:fill="FFFFFF"/>
          </w:tcPr>
          <w:p>
            <w:r>
              <w:rPr>
                <w:color w:val="181818"/>
                <w:sz w:val="20"/>
              </w:rPr>
              <w:t>INotificationService</w:t>
            </w:r>
          </w:p>
        </w:tc>
        <w:tc>
          <w:tcPr>
            <w:tcW w:type="dxa" w:w="3022"/>
            <w:shd w:val="clear" w:color="auto" w:fill="FFFFFF"/>
          </w:tcPr>
          <w:p>
            <w:r>
              <w:rPr>
                <w:color w:val="181818"/>
                <w:sz w:val="20"/>
              </w:rPr>
              <w:t>Interface</w:t>
            </w:r>
          </w:p>
        </w:tc>
        <w:tc>
          <w:tcPr>
            <w:tcW w:type="dxa" w:w="3022"/>
            <w:shd w:val="clear" w:color="auto" w:fill="FFFFFF"/>
          </w:tcPr>
          <w:p>
            <w:r>
              <w:rPr>
                <w:color w:val="181818"/>
                <w:sz w:val="20"/>
              </w:rPr>
              <w:t>publishProgress(), sendCompletion()</w:t>
            </w:r>
          </w:p>
        </w:tc>
      </w:tr>
      <w:tr>
        <w:tc>
          <w:tcPr>
            <w:tcW w:type="dxa" w:w="3022"/>
            <w:shd w:val="clear" w:color="auto" w:fill="F2F4F7"/>
          </w:tcPr>
          <w:p>
            <w:r>
              <w:rPr>
                <w:color w:val="181818"/>
                <w:sz w:val="20"/>
              </w:rPr>
              <w:t>ISettingsProvider</w:t>
            </w:r>
          </w:p>
        </w:tc>
        <w:tc>
          <w:tcPr>
            <w:tcW w:type="dxa" w:w="3022"/>
            <w:shd w:val="clear" w:color="auto" w:fill="F2F4F7"/>
          </w:tcPr>
          <w:p>
            <w:r>
              <w:rPr>
                <w:color w:val="181818"/>
                <w:sz w:val="20"/>
              </w:rPr>
              <w:t>Interface</w:t>
            </w:r>
          </w:p>
        </w:tc>
        <w:tc>
          <w:tcPr>
            <w:tcW w:type="dxa" w:w="3022"/>
            <w:shd w:val="clear" w:color="auto" w:fill="F2F4F7"/>
          </w:tcPr>
          <w:p>
            <w:r>
              <w:rPr>
                <w:color w:val="181818"/>
                <w:sz w:val="20"/>
              </w:rPr>
              <w:t>getSettings() - cached per-transaction</w:t>
            </w:r>
          </w:p>
        </w:tc>
      </w:tr>
      <w:tr>
        <w:tc>
          <w:tcPr>
            <w:tcW w:type="dxa" w:w="3022"/>
            <w:shd w:val="clear" w:color="auto" w:fill="FFFFFF"/>
          </w:tcPr>
          <w:p>
            <w:r>
              <w:rPr>
                <w:color w:val="181818"/>
                <w:sz w:val="20"/>
              </w:rPr>
              <w:t>IDependencyTypeHandler</w:t>
            </w:r>
          </w:p>
        </w:tc>
        <w:tc>
          <w:tcPr>
            <w:tcW w:type="dxa" w:w="3022"/>
            <w:shd w:val="clear" w:color="auto" w:fill="FFFFFF"/>
          </w:tcPr>
          <w:p>
            <w:r>
              <w:rPr>
                <w:color w:val="181818"/>
                <w:sz w:val="20"/>
              </w:rPr>
              <w:t>Interface</w:t>
            </w:r>
          </w:p>
        </w:tc>
        <w:tc>
          <w:tcPr>
            <w:tcW w:type="dxa" w:w="3022"/>
            <w:shd w:val="clear" w:color="auto" w:fill="FFFFFF"/>
          </w:tcPr>
          <w:p>
            <w:r>
              <w:rPr>
                <w:color w:val="181818"/>
                <w:sz w:val="20"/>
              </w:rPr>
              <w:t>findSupplemental(Id jobId, List&lt;Dependency_Node__c&gt; nodes)</w:t>
            </w:r>
          </w:p>
        </w:tc>
      </w:tr>
      <w:tr>
        <w:tc>
          <w:tcPr>
            <w:tcW w:type="dxa" w:w="3022"/>
            <w:shd w:val="clear" w:color="auto" w:fill="F2F4F7"/>
          </w:tcPr>
          <w:p>
            <w:r>
              <w:rPr>
                <w:color w:val="181818"/>
                <w:sz w:val="20"/>
              </w:rPr>
              <w:t>DependencyJobSelector</w:t>
            </w:r>
          </w:p>
        </w:tc>
        <w:tc>
          <w:tcPr>
            <w:tcW w:type="dxa" w:w="3022"/>
            <w:shd w:val="clear" w:color="auto" w:fill="F2F4F7"/>
          </w:tcPr>
          <w:p>
            <w:r>
              <w:rPr>
                <w:color w:val="181818"/>
                <w:sz w:val="20"/>
              </w:rPr>
              <w:t>Selector</w:t>
            </w:r>
          </w:p>
        </w:tc>
        <w:tc>
          <w:tcPr>
            <w:tcW w:type="dxa" w:w="3022"/>
            <w:shd w:val="clear" w:color="auto" w:fill="F2F4F7"/>
          </w:tcPr>
          <w:p>
            <w:r>
              <w:rPr>
                <w:color w:val="181818"/>
                <w:sz w:val="20"/>
              </w:rPr>
              <w:t>getByIdForEngine(), getClosedJobsBefore()</w:t>
            </w:r>
          </w:p>
        </w:tc>
      </w:tr>
      <w:tr>
        <w:tc>
          <w:tcPr>
            <w:tcW w:type="dxa" w:w="3022"/>
            <w:shd w:val="clear" w:color="auto" w:fill="FFFFFF"/>
          </w:tcPr>
          <w:p>
            <w:r>
              <w:rPr>
                <w:color w:val="181818"/>
                <w:sz w:val="20"/>
              </w:rPr>
              <w:t>DependencyNodeSelector</w:t>
            </w:r>
          </w:p>
        </w:tc>
        <w:tc>
          <w:tcPr>
            <w:tcW w:type="dxa" w:w="3022"/>
            <w:shd w:val="clear" w:color="auto" w:fill="FFFFFF"/>
          </w:tcPr>
          <w:p>
            <w:r>
              <w:rPr>
                <w:color w:val="181818"/>
                <w:sz w:val="20"/>
              </w:rPr>
              <w:t>Selector</w:t>
            </w:r>
          </w:p>
        </w:tc>
        <w:tc>
          <w:tcPr>
            <w:tcW w:type="dxa" w:w="3022"/>
            <w:shd w:val="clear" w:color="auto" w:fill="FFFFFF"/>
          </w:tcPr>
          <w:p>
            <w:r>
              <w:rPr>
                <w:color w:val="181818"/>
                <w:sz w:val="20"/>
              </w:rPr>
              <w:t>nextUnprocessed(), dedupForResults(), listByJob()</w:t>
            </w:r>
          </w:p>
        </w:tc>
      </w:tr>
      <w:tr>
        <w:tc>
          <w:tcPr>
            <w:tcW w:type="dxa" w:w="3022"/>
            <w:shd w:val="clear" w:color="auto" w:fill="F2F4F7"/>
          </w:tcPr>
          <w:p>
            <w:r>
              <w:rPr>
                <w:color w:val="181818"/>
                <w:sz w:val="20"/>
              </w:rPr>
              <w:t>NamedCredentialHealthCheck</w:t>
            </w:r>
          </w:p>
        </w:tc>
        <w:tc>
          <w:tcPr>
            <w:tcW w:type="dxa" w:w="3022"/>
            <w:shd w:val="clear" w:color="auto" w:fill="F2F4F7"/>
          </w:tcPr>
          <w:p>
            <w:r>
              <w:rPr>
                <w:color w:val="181818"/>
                <w:sz w:val="20"/>
              </w:rPr>
              <w:t>Utility (@AuraEnabled)</w:t>
            </w:r>
          </w:p>
        </w:tc>
        <w:tc>
          <w:tcPr>
            <w:tcW w:type="dxa" w:w="3022"/>
            <w:shd w:val="clear" w:color="auto" w:fill="F2F4F7"/>
          </w:tcPr>
          <w:p>
            <w:r>
              <w:rPr>
                <w:color w:val="181818"/>
                <w:sz w:val="20"/>
              </w:rPr>
              <w:t>verify() - three-state result: authorized / forbidden / unreachable</w:t>
            </w:r>
          </w:p>
        </w:tc>
      </w:tr>
      <w:tr>
        <w:tc>
          <w:tcPr>
            <w:tcW w:type="dxa" w:w="3022"/>
            <w:shd w:val="clear" w:color="auto" w:fill="FFFFFF"/>
          </w:tcPr>
          <w:p>
            <w:r>
              <w:rPr>
                <w:color w:val="181818"/>
                <w:sz w:val="20"/>
              </w:rPr>
              <w:t>DependencyJobController</w:t>
            </w:r>
          </w:p>
        </w:tc>
        <w:tc>
          <w:tcPr>
            <w:tcW w:type="dxa" w:w="3022"/>
            <w:shd w:val="clear" w:color="auto" w:fill="FFFFFF"/>
          </w:tcPr>
          <w:p>
            <w:r>
              <w:rPr>
                <w:color w:val="181818"/>
                <w:sz w:val="20"/>
              </w:rPr>
              <w:t>@AuraEnabled (USER_MODE)</w:t>
            </w:r>
          </w:p>
        </w:tc>
        <w:tc>
          <w:tcPr>
            <w:tcW w:type="dxa" w:w="3022"/>
            <w:shd w:val="clear" w:color="auto" w:fill="FFFFFF"/>
          </w:tcPr>
          <w:p>
            <w:r>
              <w:rPr>
                <w:color w:val="181818"/>
                <w:sz w:val="20"/>
              </w:rPr>
              <w:t>createJob() (async + concurrency guards); cancelJob(); resumeJob(jobId, overrideBatchSize); getObjectList(); getJobStatus(); getNodeHierarchy()</w:t>
            </w:r>
          </w:p>
        </w:tc>
      </w:tr>
      <w:tr>
        <w:tc>
          <w:tcPr>
            <w:tcW w:type="dxa" w:w="3022"/>
            <w:shd w:val="clear" w:color="auto" w:fill="F2F4F7"/>
          </w:tcPr>
          <w:p>
            <w:r>
              <w:rPr>
                <w:color w:val="181818"/>
                <w:sz w:val="20"/>
              </w:rPr>
              <w:t>DependencyService</w:t>
            </w:r>
          </w:p>
        </w:tc>
        <w:tc>
          <w:tcPr>
            <w:tcW w:type="dxa" w:w="3022"/>
            <w:shd w:val="clear" w:color="auto" w:fill="F2F4F7"/>
          </w:tcPr>
          <w:p>
            <w:r>
              <w:rPr>
                <w:color w:val="181818"/>
                <w:sz w:val="20"/>
              </w:rPr>
              <w:t>Service</w:t>
            </w:r>
          </w:p>
        </w:tc>
        <w:tc>
          <w:tcPr>
            <w:tcW w:type="dxa" w:w="3022"/>
            <w:shd w:val="clear" w:color="auto" w:fill="F2F4F7"/>
          </w:tcPr>
          <w:p>
            <w:r>
              <w:rPr>
                <w:color w:val="181818"/>
                <w:sz w:val="20"/>
              </w:rPr>
              <w:t>buildToolingQuery(), QueryMore, HTTP 414 split, applyFlowFilter(), buildContextData(), computeScore()</w:t>
            </w:r>
          </w:p>
        </w:tc>
      </w:tr>
      <w:tr>
        <w:tc>
          <w:tcPr>
            <w:tcW w:type="dxa" w:w="3022"/>
            <w:shd w:val="clear" w:color="auto" w:fill="FFFFFF"/>
          </w:tcPr>
          <w:p>
            <w:r>
              <w:rPr>
                <w:color w:val="181818"/>
                <w:sz w:val="20"/>
              </w:rPr>
              <w:t>DependencyTypeHandlerFactory</w:t>
            </w:r>
          </w:p>
        </w:tc>
        <w:tc>
          <w:tcPr>
            <w:tcW w:type="dxa" w:w="3022"/>
            <w:shd w:val="clear" w:color="auto" w:fill="FFFFFF"/>
          </w:tcPr>
          <w:p>
            <w:r>
              <w:rPr>
                <w:color w:val="181818"/>
                <w:sz w:val="20"/>
              </w:rPr>
              <w:t>Factory</w:t>
            </w:r>
          </w:p>
        </w:tc>
        <w:tc>
          <w:tcPr>
            <w:tcW w:type="dxa" w:w="3022"/>
            <w:shd w:val="clear" w:color="auto" w:fill="FFFFFF"/>
          </w:tcPr>
          <w:p>
            <w:r>
              <w:rPr>
                <w:color w:val="181818"/>
                <w:sz w:val="20"/>
              </w:rPr>
              <w:t>getHandler(String metadataType)</w:t>
            </w:r>
          </w:p>
        </w:tc>
      </w:tr>
      <w:tr>
        <w:tc>
          <w:tcPr>
            <w:tcW w:type="dxa" w:w="3022"/>
            <w:shd w:val="clear" w:color="auto" w:fill="F2F4F7"/>
          </w:tcPr>
          <w:p>
            <w:r>
              <w:rPr>
                <w:color w:val="181818"/>
                <w:sz w:val="20"/>
              </w:rPr>
              <w:t>CustomFieldHandler</w:t>
            </w:r>
          </w:p>
        </w:tc>
        <w:tc>
          <w:tcPr>
            <w:tcW w:type="dxa" w:w="3022"/>
            <w:shd w:val="clear" w:color="auto" w:fill="F2F4F7"/>
          </w:tcPr>
          <w:p>
            <w:r>
              <w:rPr>
                <w:color w:val="181818"/>
                <w:sz w:val="20"/>
              </w:rPr>
              <w:t>Handler</w:t>
            </w:r>
          </w:p>
        </w:tc>
        <w:tc>
          <w:tcPr>
            <w:tcW w:type="dxa" w:w="3022"/>
            <w:shd w:val="clear" w:color="auto" w:fill="F2F4F7"/>
          </w:tcPr>
          <w:p>
            <w:r>
              <w:rPr>
                <w:color w:val="181818"/>
                <w:sz w:val="20"/>
              </w:rPr>
              <w:t>WorkflowFieldUpdate (95), ValidationRule (65), FlexiPage (60), CMT (85), Lookup (95)</w:t>
            </w:r>
          </w:p>
        </w:tc>
      </w:tr>
      <w:tr>
        <w:tc>
          <w:tcPr>
            <w:tcW w:type="dxa" w:w="3022"/>
            <w:shd w:val="clear" w:color="auto" w:fill="FFFFFF"/>
          </w:tcPr>
          <w:p>
            <w:r>
              <w:rPr>
                <w:color w:val="181818"/>
                <w:sz w:val="20"/>
              </w:rPr>
              <w:t>ApexClassHandler</w:t>
            </w:r>
          </w:p>
        </w:tc>
        <w:tc>
          <w:tcPr>
            <w:tcW w:type="dxa" w:w="3022"/>
            <w:shd w:val="clear" w:color="auto" w:fill="FFFFFF"/>
          </w:tcPr>
          <w:p>
            <w:r>
              <w:rPr>
                <w:color w:val="181818"/>
                <w:sz w:val="20"/>
              </w:rPr>
              <w:t>Handler</w:t>
            </w:r>
          </w:p>
        </w:tc>
        <w:tc>
          <w:tcPr>
            <w:tcW w:type="dxa" w:w="3022"/>
            <w:shd w:val="clear" w:color="auto" w:fill="FFFFFF"/>
          </w:tcPr>
          <w:p>
            <w:r>
              <w:rPr>
                <w:color w:val="181818"/>
                <w:sz w:val="20"/>
              </w:rPr>
              <w:t>CMT (85); Is_Dynamic_Reference__c</w:t>
            </w:r>
          </w:p>
        </w:tc>
      </w:tr>
      <w:tr>
        <w:tc>
          <w:tcPr>
            <w:tcW w:type="dxa" w:w="3022"/>
            <w:shd w:val="clear" w:color="auto" w:fill="F2F4F7"/>
          </w:tcPr>
          <w:p>
            <w:r>
              <w:rPr>
                <w:color w:val="181818"/>
                <w:sz w:val="20"/>
              </w:rPr>
              <w:t>FlowHandler</w:t>
            </w:r>
          </w:p>
        </w:tc>
        <w:tc>
          <w:tcPr>
            <w:tcW w:type="dxa" w:w="3022"/>
            <w:shd w:val="clear" w:color="auto" w:fill="F2F4F7"/>
          </w:tcPr>
          <w:p>
            <w:r>
              <w:rPr>
                <w:color w:val="181818"/>
                <w:sz w:val="20"/>
              </w:rPr>
              <w:t>Handler</w:t>
            </w:r>
          </w:p>
        </w:tc>
        <w:tc>
          <w:tcPr>
            <w:tcW w:type="dxa" w:w="3022"/>
            <w:shd w:val="clear" w:color="auto" w:fill="F2F4F7"/>
          </w:tcPr>
          <w:p>
            <w:r>
              <w:rPr>
                <w:color w:val="181818"/>
                <w:sz w:val="20"/>
              </w:rPr>
              <w:t>QuickActionDefinition, subflows, WebLink URLs</w:t>
            </w:r>
          </w:p>
        </w:tc>
      </w:tr>
      <w:tr>
        <w:tc>
          <w:tcPr>
            <w:tcW w:type="dxa" w:w="3022"/>
            <w:shd w:val="clear" w:color="auto" w:fill="FFFFFF"/>
          </w:tcPr>
          <w:p>
            <w:r>
              <w:rPr>
                <w:color w:val="181818"/>
                <w:sz w:val="20"/>
              </w:rPr>
              <w:t>DependencyQueueable</w:t>
            </w:r>
          </w:p>
        </w:tc>
        <w:tc>
          <w:tcPr>
            <w:tcW w:type="dxa" w:w="3022"/>
            <w:shd w:val="clear" w:color="auto" w:fill="FFFFFF"/>
          </w:tcPr>
          <w:p>
            <w:r>
              <w:rPr>
                <w:color w:val="181818"/>
                <w:sz w:val="20"/>
              </w:rPr>
              <w:t>Queueable + AllowsCallouts</w:t>
            </w:r>
          </w:p>
        </w:tc>
        <w:tc>
          <w:tcPr>
            <w:tcW w:type="dxa" w:w="3022"/>
            <w:shd w:val="clear" w:color="auto" w:fill="FFFFFF"/>
          </w:tcPr>
          <w:p>
            <w:r>
              <w:rPr>
                <w:color w:val="181818"/>
                <w:sz w:val="20"/>
              </w:rPr>
              <w:t>Savepoint/catch; cancel/pause; overrideBatchSize; CMDT; hot-loop; 7-limit guardrail (pre + mid-loop); scoped dedup; bloom filter + Path__c cycle; upsert Node_Unique_Key__c; OrgLimits PE check; AI_Summary__c at Completed; self-chain</w:t>
            </w:r>
          </w:p>
        </w:tc>
      </w:tr>
      <w:tr>
        <w:tc>
          <w:tcPr>
            <w:tcW w:type="dxa" w:w="3022"/>
            <w:shd w:val="clear" w:color="auto" w:fill="F2F4F7"/>
          </w:tcPr>
          <w:p>
            <w:r>
              <w:rPr>
                <w:color w:val="181818"/>
                <w:sz w:val="20"/>
              </w:rPr>
              <w:t>DependencyNotificationService</w:t>
            </w:r>
          </w:p>
        </w:tc>
        <w:tc>
          <w:tcPr>
            <w:tcW w:type="dxa" w:w="3022"/>
            <w:shd w:val="clear" w:color="auto" w:fill="F2F4F7"/>
          </w:tcPr>
          <w:p>
            <w:r>
              <w:rPr>
                <w:color w:val="181818"/>
                <w:sz w:val="20"/>
              </w:rPr>
              <w:t>Utility</w:t>
            </w:r>
          </w:p>
        </w:tc>
        <w:tc>
          <w:tcPr>
            <w:tcW w:type="dxa" w:w="3022"/>
            <w:shd w:val="clear" w:color="auto" w:fill="F2F4F7"/>
          </w:tcPr>
          <w:p>
            <w:r>
              <w:rPr>
                <w:color w:val="181818"/>
                <w:sz w:val="20"/>
              </w:rPr>
              <w:t>publishProgress() with OrgLimits check; sendCompletionNotification(); build AI_Summary__c</w:t>
            </w:r>
          </w:p>
        </w:tc>
      </w:tr>
      <w:tr>
        <w:tc>
          <w:tcPr>
            <w:tcW w:type="dxa" w:w="3022"/>
            <w:shd w:val="clear" w:color="auto" w:fill="FFFFFF"/>
          </w:tcPr>
          <w:p>
            <w:r>
              <w:rPr>
                <w:color w:val="181818"/>
                <w:sz w:val="20"/>
              </w:rPr>
              <w:t>DependencyCleanupBatch</w:t>
            </w:r>
          </w:p>
        </w:tc>
        <w:tc>
          <w:tcPr>
            <w:tcW w:type="dxa" w:w="3022"/>
            <w:shd w:val="clear" w:color="auto" w:fill="FFFFFF"/>
          </w:tcPr>
          <w:p>
            <w:r>
              <w:rPr>
                <w:color w:val="181818"/>
                <w:sz w:val="20"/>
              </w:rPr>
              <w:t>Batchable</w:t>
            </w:r>
          </w:p>
        </w:tc>
        <w:tc>
          <w:tcPr>
            <w:tcW w:type="dxa" w:w="3022"/>
            <w:shd w:val="clear" w:color="auto" w:fill="FFFFFF"/>
          </w:tcPr>
          <w:p>
            <w:r>
              <w:rPr>
                <w:color w:val="181818"/>
                <w:sz w:val="20"/>
              </w:rPr>
              <w:t>Scope = 1. Node_Chunk_Size__c chunks before parent delete. Closed_At__c filter.</w:t>
            </w:r>
          </w:p>
        </w:tc>
      </w:tr>
      <w:tr>
        <w:tc>
          <w:tcPr>
            <w:tcW w:type="dxa" w:w="3022"/>
            <w:shd w:val="clear" w:color="auto" w:fill="F2F4F7"/>
          </w:tcPr>
          <w:p>
            <w:r>
              <w:rPr>
                <w:color w:val="181818"/>
                <w:sz w:val="20"/>
              </w:rPr>
              <w:t>DependencyCleanupScheduler</w:t>
            </w:r>
          </w:p>
        </w:tc>
        <w:tc>
          <w:tcPr>
            <w:tcW w:type="dxa" w:w="3022"/>
            <w:shd w:val="clear" w:color="auto" w:fill="F2F4F7"/>
          </w:tcPr>
          <w:p>
            <w:r>
              <w:rPr>
                <w:color w:val="181818"/>
                <w:sz w:val="20"/>
              </w:rPr>
              <w:t>Schedulable</w:t>
            </w:r>
          </w:p>
        </w:tc>
        <w:tc>
          <w:tcPr>
            <w:tcW w:type="dxa" w:w="3022"/>
            <w:shd w:val="clear" w:color="auto" w:fill="F2F4F7"/>
          </w:tcPr>
          <w:p>
            <w:r>
              <w:rPr>
                <w:color w:val="181818"/>
                <w:sz w:val="20"/>
              </w:rPr>
              <w:t>Schedules cleanup at 02:00</w:t>
            </w:r>
          </w:p>
        </w:tc>
      </w:tr>
    </w:tbl>
    <w:p/>
    <w:p>
      <w:pPr>
        <w:pStyle w:val="Heading1"/>
        <w:spacing w:before="360" w:after="120"/>
      </w:pPr>
      <w:r>
        <w:rPr>
          <w:b/>
          <w:color w:val="032D60"/>
          <w:sz w:val="36"/>
        </w:rPr>
        <w:t>11. Testing Strategy</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Test Class</w:t>
            </w:r>
          </w:p>
        </w:tc>
        <w:tc>
          <w:tcPr>
            <w:tcW w:type="dxa" w:w="4533"/>
            <w:shd w:val="clear" w:color="auto" w:fill="032D60"/>
          </w:tcPr>
          <w:p>
            <w:r>
              <w:rPr>
                <w:b/>
                <w:color w:val="FFFFFF"/>
                <w:sz w:val="20"/>
              </w:rPr>
              <w:t>Key Scenarios</w:t>
            </w:r>
          </w:p>
        </w:tc>
      </w:tr>
      <w:tr>
        <w:tc>
          <w:tcPr>
            <w:tcW w:type="dxa" w:w="4533"/>
            <w:shd w:val="clear" w:color="auto" w:fill="F2F4F7"/>
          </w:tcPr>
          <w:p>
            <w:r>
              <w:rPr>
                <w:color w:val="181818"/>
                <w:sz w:val="20"/>
              </w:rPr>
              <w:t>DependencyJobControllerTest</w:t>
            </w:r>
          </w:p>
        </w:tc>
        <w:tc>
          <w:tcPr>
            <w:tcW w:type="dxa" w:w="4533"/>
            <w:shd w:val="clear" w:color="auto" w:fill="F2F4F7"/>
          </w:tcPr>
          <w:p>
            <w:r>
              <w:rPr>
                <w:color w:val="181818"/>
                <w:sz w:val="20"/>
              </w:rPr>
              <w:t>Valid create; FLS; cancelJob(); resumeJob() with + without overrideBatchSize; concurrency guard rejects; three-state health check; async context guard</w:t>
            </w:r>
          </w:p>
        </w:tc>
      </w:tr>
      <w:tr>
        <w:tc>
          <w:tcPr>
            <w:tcW w:type="dxa" w:w="4533"/>
            <w:shd w:val="clear" w:color="auto" w:fill="FFFFFF"/>
          </w:tcPr>
          <w:p>
            <w:r>
              <w:rPr>
                <w:color w:val="181818"/>
                <w:sz w:val="20"/>
              </w:rPr>
              <w:t>DependencyServiceTest</w:t>
            </w:r>
          </w:p>
        </w:tc>
        <w:tc>
          <w:tcPr>
            <w:tcW w:type="dxa" w:w="4533"/>
            <w:shd w:val="clear" w:color="auto" w:fill="FFFFFF"/>
          </w:tcPr>
          <w:p>
            <w:r>
              <w:rPr>
                <w:color w:val="181818"/>
                <w:sz w:val="20"/>
              </w:rPr>
              <w:t>Char-budget chunk; QueryMore; HTTP 414; Flow filter; buildContextData(); computeScore() deterministic</w:t>
            </w:r>
          </w:p>
        </w:tc>
      </w:tr>
      <w:tr>
        <w:tc>
          <w:tcPr>
            <w:tcW w:type="dxa" w:w="4533"/>
            <w:shd w:val="clear" w:color="auto" w:fill="F2F4F7"/>
          </w:tcPr>
          <w:p>
            <w:r>
              <w:rPr>
                <w:color w:val="181818"/>
                <w:sz w:val="20"/>
              </w:rPr>
              <w:t>DependencyQueueableTest</w:t>
            </w:r>
          </w:p>
        </w:tc>
        <w:tc>
          <w:tcPr>
            <w:tcW w:type="dxa" w:w="4533"/>
            <w:shd w:val="clear" w:color="auto" w:fill="F2F4F7"/>
          </w:tcPr>
          <w:p>
            <w:r>
              <w:rPr>
                <w:color w:val="181818"/>
                <w:sz w:val="20"/>
              </w:rPr>
              <w:t>Normal; diamond (not circular); true cycle (Path__c kept, Is_Circular__c, cycleClosesAt); cancel/pause; all 7 guardrail limits; savepoint rollback + Failed; Completed + AI_Summary__c + Closed_At__c; overrideBatchSize one-execution only; hot-loop pause; OrgLimits auto-suppress PE; dedup; Ancestors_Hash__c Long Text no overflow at depth 50+</w:t>
            </w:r>
          </w:p>
        </w:tc>
      </w:tr>
      <w:tr>
        <w:tc>
          <w:tcPr>
            <w:tcW w:type="dxa" w:w="4533"/>
            <w:shd w:val="clear" w:color="auto" w:fill="FFFFFF"/>
          </w:tcPr>
          <w:p>
            <w:r>
              <w:rPr>
                <w:color w:val="181818"/>
                <w:sz w:val="20"/>
              </w:rPr>
              <w:t>DependencyCleanupBatchTest</w:t>
            </w:r>
          </w:p>
        </w:tc>
        <w:tc>
          <w:tcPr>
            <w:tcW w:type="dxa" w:w="4533"/>
            <w:shd w:val="clear" w:color="auto" w:fill="FFFFFF"/>
          </w:tcPr>
          <w:p>
            <w:r>
              <w:rPr>
                <w:color w:val="181818"/>
                <w:sz w:val="20"/>
              </w:rPr>
              <w:t>Node_Chunk_Size__c from CMDT; Closed_At__c filter; no active jobs deleted; scope = 1</w:t>
            </w:r>
          </w:p>
        </w:tc>
      </w:tr>
      <w:tr>
        <w:tc>
          <w:tcPr>
            <w:tcW w:type="dxa" w:w="4533"/>
            <w:shd w:val="clear" w:color="auto" w:fill="F2F4F7"/>
          </w:tcPr>
          <w:p>
            <w:r>
              <w:rPr>
                <w:color w:val="181818"/>
                <w:sz w:val="20"/>
              </w:rPr>
              <w:t>DependencyNotificationServiceTest</w:t>
            </w:r>
          </w:p>
        </w:tc>
        <w:tc>
          <w:tcPr>
            <w:tcW w:type="dxa" w:w="4533"/>
            <w:shd w:val="clear" w:color="auto" w:fill="F2F4F7"/>
          </w:tcPr>
          <w:p>
            <w:r>
              <w:rPr>
                <w:color w:val="181818"/>
                <w:sz w:val="20"/>
              </w:rPr>
              <w:t>OrgLimits &gt;80% auto-suppress; Disable_PE__c; AI_Summary__c built from Summary_JSON__c</w:t>
            </w:r>
          </w:p>
        </w:tc>
      </w:tr>
      <w:tr>
        <w:tc>
          <w:tcPr>
            <w:tcW w:type="dxa" w:w="4533"/>
            <w:shd w:val="clear" w:color="auto" w:fill="FFFFFF"/>
          </w:tcPr>
          <w:p>
            <w:r>
              <w:rPr>
                <w:color w:val="181818"/>
                <w:sz w:val="20"/>
              </w:rPr>
              <w:t>CustomFieldHandlerTest</w:t>
            </w:r>
          </w:p>
        </w:tc>
        <w:tc>
          <w:tcPr>
            <w:tcW w:type="dxa" w:w="4533"/>
            <w:shd w:val="clear" w:color="auto" w:fill="FFFFFF"/>
          </w:tcPr>
          <w:p>
            <w:r>
              <w:rPr>
                <w:color w:val="181818"/>
                <w:sz w:val="20"/>
              </w:rPr>
              <w:t>WorkflowFieldUpdate (95); ValidationRule (65); FlexiPage (60); no results</w:t>
            </w:r>
          </w:p>
        </w:tc>
      </w:tr>
      <w:tr>
        <w:tc>
          <w:tcPr>
            <w:tcW w:type="dxa" w:w="4533"/>
            <w:shd w:val="clear" w:color="auto" w:fill="F2F4F7"/>
          </w:tcPr>
          <w:p>
            <w:r>
              <w:rPr>
                <w:color w:val="181818"/>
                <w:sz w:val="20"/>
              </w:rPr>
              <w:t>ApexClassHandlerTest</w:t>
            </w:r>
          </w:p>
        </w:tc>
        <w:tc>
          <w:tcPr>
            <w:tcW w:type="dxa" w:w="4533"/>
            <w:shd w:val="clear" w:color="auto" w:fill="F2F4F7"/>
          </w:tcPr>
          <w:p>
            <w:r>
              <w:rPr>
                <w:color w:val="181818"/>
                <w:sz w:val="20"/>
              </w:rPr>
              <w:t>CMT (85); Is_Dynamic_Reference__c</w:t>
            </w:r>
          </w:p>
        </w:tc>
      </w:tr>
      <w:tr>
        <w:tc>
          <w:tcPr>
            <w:tcW w:type="dxa" w:w="4533"/>
            <w:shd w:val="clear" w:color="auto" w:fill="FFFFFF"/>
          </w:tcPr>
          <w:p>
            <w:r>
              <w:rPr>
                <w:color w:val="181818"/>
                <w:sz w:val="20"/>
              </w:rPr>
              <w:t>FlowHandlerTest</w:t>
            </w:r>
          </w:p>
        </w:tc>
        <w:tc>
          <w:tcPr>
            <w:tcW w:type="dxa" w:w="4533"/>
            <w:shd w:val="clear" w:color="auto" w:fill="FFFFFF"/>
          </w:tcPr>
          <w:p>
            <w:r>
              <w:rPr>
                <w:color w:val="181818"/>
                <w:sz w:val="20"/>
              </w:rPr>
              <w:t>QuickAction; subflow; no results</w:t>
            </w:r>
          </w:p>
        </w:tc>
      </w:tr>
      <w:tr>
        <w:tc>
          <w:tcPr>
            <w:tcW w:type="dxa" w:w="4533"/>
            <w:shd w:val="clear" w:color="auto" w:fill="F2F4F7"/>
          </w:tcPr>
          <w:p>
            <w:r>
              <w:rPr>
                <w:color w:val="181818"/>
                <w:sz w:val="20"/>
              </w:rPr>
              <w:t>PermissionTest</w:t>
            </w:r>
          </w:p>
        </w:tc>
        <w:tc>
          <w:tcPr>
            <w:tcW w:type="dxa" w:w="4533"/>
            <w:shd w:val="clear" w:color="auto" w:fill="F2F4F7"/>
          </w:tcPr>
          <w:p>
            <w:r>
              <w:rPr>
                <w:color w:val="181818"/>
                <w:sz w:val="20"/>
              </w:rPr>
              <w:t>USER_MODE failures at controller; SYSTEM_MODE engine success</w:t>
            </w:r>
          </w:p>
        </w:tc>
      </w:tr>
      <w:tr>
        <w:tc>
          <w:tcPr>
            <w:tcW w:type="dxa" w:w="4533"/>
            <w:shd w:val="clear" w:color="auto" w:fill="FFFFFF"/>
          </w:tcPr>
          <w:p>
            <w:r>
              <w:rPr>
                <w:color w:val="181818"/>
                <w:sz w:val="20"/>
              </w:rPr>
              <w:t>GraphExportTest</w:t>
            </w:r>
          </w:p>
        </w:tc>
        <w:tc>
          <w:tcPr>
            <w:tcW w:type="dxa" w:w="4533"/>
            <w:shd w:val="clear" w:color="auto" w:fill="FFFFFF"/>
          </w:tcPr>
          <w:p>
            <w:r>
              <w:rPr>
                <w:color w:val="181818"/>
                <w:sz w:val="20"/>
              </w:rPr>
              <w:t>CSV default filename; JSON nested; package.xml excludes managed; cycleClosesAt in JSON; AI_Summary__c on Completed</w:t>
            </w:r>
          </w:p>
        </w:tc>
      </w:tr>
    </w:tbl>
    <w:p/>
    <w:p>
      <w:pPr>
        <w:pStyle w:val="Heading1"/>
        <w:spacing w:before="360" w:after="120"/>
      </w:pPr>
      <w:r>
        <w:rPr>
          <w:b/>
          <w:color w:val="032D60"/>
          <w:sz w:val="36"/>
        </w:rPr>
        <w:t>12. Deployment</w:t>
      </w:r>
    </w:p>
    <w:p>
      <w:pPr>
        <w:spacing w:before="40" w:after="40"/>
        <w:pBdr>
          <w:bottom w:val="single" w:sz="4" w:space="1" w:color="0070D2"/>
        </w:pBdr>
      </w:pP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Action</w:t>
            </w:r>
          </w:p>
        </w:tc>
      </w:tr>
      <w:tr>
        <w:tc>
          <w:tcPr>
            <w:tcW w:type="dxa" w:w="4533"/>
            <w:shd w:val="clear" w:color="auto" w:fill="F2F4F7"/>
          </w:tcPr>
          <w:p>
            <w:r>
              <w:rPr>
                <w:color w:val="181818"/>
                <w:sz w:val="20"/>
              </w:rPr>
              <w:t>Install</w:t>
            </w:r>
          </w:p>
        </w:tc>
        <w:tc>
          <w:tcPr>
            <w:tcW w:type="dxa" w:w="4533"/>
            <w:shd w:val="clear" w:color="auto" w:fill="F2F4F7"/>
          </w:tcPr>
          <w:p>
            <w:r>
              <w:rPr>
                <w:color w:val="181818"/>
                <w:sz w:val="20"/>
              </w:rPr>
              <w:t>npm install &amp;&amp; npm install echarts</w:t>
            </w:r>
          </w:p>
        </w:tc>
      </w:tr>
      <w:tr>
        <w:tc>
          <w:tcPr>
            <w:tcW w:type="dxa" w:w="4533"/>
            <w:shd w:val="clear" w:color="auto" w:fill="FFFFFF"/>
          </w:tcPr>
          <w:p>
            <w:r>
              <w:rPr>
                <w:color w:val="181818"/>
                <w:sz w:val="20"/>
              </w:rPr>
              <w:t>ECharts static resource</w:t>
            </w:r>
          </w:p>
        </w:tc>
        <w:tc>
          <w:tcPr>
            <w:tcW w:type="dxa" w:w="4533"/>
            <w:shd w:val="clear" w:color="auto" w:fill="FFFFFF"/>
          </w:tcPr>
          <w:p>
            <w:r>
              <w:rPr>
                <w:color w:val="181818"/>
                <w:sz w:val="20"/>
              </w:rPr>
              <w:t>cp node_modules/echarts/dist/echarts.min.js force-app/main/default/staticresources/ECharts.resource</w:t>
            </w:r>
          </w:p>
        </w:tc>
      </w:tr>
      <w:tr>
        <w:tc>
          <w:tcPr>
            <w:tcW w:type="dxa" w:w="4533"/>
            <w:shd w:val="clear" w:color="auto" w:fill="F2F4F7"/>
          </w:tcPr>
          <w:p>
            <w:r>
              <w:rPr>
                <w:color w:val="181818"/>
                <w:sz w:val="20"/>
              </w:rPr>
              <w:t>Authenticate</w:t>
            </w:r>
          </w:p>
        </w:tc>
        <w:tc>
          <w:tcPr>
            <w:tcW w:type="dxa" w:w="4533"/>
            <w:shd w:val="clear" w:color="auto" w:fill="F2F4F7"/>
          </w:tcPr>
          <w:p>
            <w:r>
              <w:rPr>
                <w:color w:val="181818"/>
                <w:sz w:val="20"/>
              </w:rPr>
              <w:t>sf org login web --alias &lt;alias&gt;</w:t>
            </w:r>
          </w:p>
        </w:tc>
      </w:tr>
      <w:tr>
        <w:tc>
          <w:tcPr>
            <w:tcW w:type="dxa" w:w="4533"/>
            <w:shd w:val="clear" w:color="auto" w:fill="FFFFFF"/>
          </w:tcPr>
          <w:p>
            <w:r>
              <w:rPr>
                <w:color w:val="181818"/>
                <w:sz w:val="20"/>
              </w:rPr>
              <w:t>Create scratch org</w:t>
            </w:r>
          </w:p>
        </w:tc>
        <w:tc>
          <w:tcPr>
            <w:tcW w:type="dxa" w:w="4533"/>
            <w:shd w:val="clear" w:color="auto" w:fill="FFFFFF"/>
          </w:tcPr>
          <w:p>
            <w:r>
              <w:rPr>
                <w:color w:val="181818"/>
                <w:sz w:val="20"/>
              </w:rPr>
              <w:t>sf org create scratch --definition-file config/project-scratch-def.json --alias metamapper-dev</w:t>
            </w:r>
          </w:p>
        </w:tc>
      </w:tr>
      <w:tr>
        <w:tc>
          <w:tcPr>
            <w:tcW w:type="dxa" w:w="4533"/>
            <w:shd w:val="clear" w:color="auto" w:fill="F2F4F7"/>
          </w:tcPr>
          <w:p>
            <w:r>
              <w:rPr>
                <w:color w:val="181818"/>
                <w:sz w:val="20"/>
              </w:rPr>
              <w:t>Deploy</w:t>
            </w:r>
          </w:p>
        </w:tc>
        <w:tc>
          <w:tcPr>
            <w:tcW w:type="dxa" w:w="4533"/>
            <w:shd w:val="clear" w:color="auto" w:fill="F2F4F7"/>
          </w:tcPr>
          <w:p>
            <w:r>
              <w:rPr>
                <w:color w:val="181818"/>
                <w:sz w:val="20"/>
              </w:rPr>
              <w:t>sf project deploy start --source-dir force-app --target-org &lt;alias&gt;</w:t>
            </w:r>
          </w:p>
        </w:tc>
      </w:tr>
      <w:tr>
        <w:tc>
          <w:tcPr>
            <w:tcW w:type="dxa" w:w="4533"/>
            <w:shd w:val="clear" w:color="auto" w:fill="FFFFFF"/>
          </w:tcPr>
          <w:p>
            <w:r>
              <w:rPr>
                <w:color w:val="181818"/>
                <w:sz w:val="20"/>
              </w:rPr>
              <w:t>Test</w:t>
            </w:r>
          </w:p>
        </w:tc>
        <w:tc>
          <w:tcPr>
            <w:tcW w:type="dxa" w:w="4533"/>
            <w:shd w:val="clear" w:color="auto" w:fill="FFFFFF"/>
          </w:tcPr>
          <w:p>
            <w:r>
              <w:rPr>
                <w:color w:val="181818"/>
                <w:sz w:val="20"/>
              </w:rPr>
              <w:t>sf apex run test --target-org &lt;alias&gt; --result-format human --code-coverage --wait 10</w:t>
            </w:r>
          </w:p>
        </w:tc>
      </w:tr>
      <w:tr>
        <w:tc>
          <w:tcPr>
            <w:tcW w:type="dxa" w:w="4533"/>
            <w:shd w:val="clear" w:color="auto" w:fill="F2F4F7"/>
          </w:tcPr>
          <w:p>
            <w:r>
              <w:rPr>
                <w:color w:val="181818"/>
                <w:sz w:val="20"/>
              </w:rPr>
              <w:t>Post-install 1</w:t>
            </w:r>
          </w:p>
        </w:tc>
        <w:tc>
          <w:tcPr>
            <w:tcW w:type="dxa" w:w="4533"/>
            <w:shd w:val="clear" w:color="auto" w:fill="F2F4F7"/>
          </w:tcPr>
          <w:p>
            <w:r>
              <w:rPr>
                <w:color w:val="181818"/>
                <w:sz w:val="20"/>
              </w:rPr>
              <w:t>SETUP.md: Connected App + Auth Provider + Named Credential + admin authorization</w:t>
            </w:r>
          </w:p>
        </w:tc>
      </w:tr>
      <w:tr>
        <w:tc>
          <w:tcPr>
            <w:tcW w:type="dxa" w:w="4533"/>
            <w:shd w:val="clear" w:color="auto" w:fill="FFFFFF"/>
          </w:tcPr>
          <w:p>
            <w:r>
              <w:rPr>
                <w:color w:val="181818"/>
                <w:sz w:val="20"/>
              </w:rPr>
              <w:t>Post-install 2</w:t>
            </w:r>
          </w:p>
        </w:tc>
        <w:tc>
          <w:tcPr>
            <w:tcW w:type="dxa" w:w="4533"/>
            <w:shd w:val="clear" w:color="auto" w:fill="FFFFFF"/>
          </w:tcPr>
          <w:p>
            <w:r>
              <w:rPr>
                <w:color w:val="181818"/>
                <w:sz w:val="20"/>
              </w:rPr>
              <w:t>Assign MetaMapper Admin permission set to users</w:t>
            </w:r>
          </w:p>
        </w:tc>
      </w:tr>
      <w:tr>
        <w:tc>
          <w:tcPr>
            <w:tcW w:type="dxa" w:w="4533"/>
            <w:shd w:val="clear" w:color="auto" w:fill="F2F4F7"/>
          </w:tcPr>
          <w:p>
            <w:r>
              <w:rPr>
                <w:color w:val="181818"/>
                <w:sz w:val="20"/>
              </w:rPr>
              <w:t>Post-install 3</w:t>
            </w:r>
          </w:p>
        </w:tc>
        <w:tc>
          <w:tcPr>
            <w:tcW w:type="dxa" w:w="4533"/>
            <w:shd w:val="clear" w:color="auto" w:fill="F2F4F7"/>
          </w:tcPr>
          <w:p>
            <w:r>
              <w:rPr>
                <w:color w:val="181818"/>
                <w:sz w:val="20"/>
              </w:rPr>
              <w:t>Tune CMDT: Retention_Hours__c, Batch_Size__c, Flow_Batch_Size__c, Dml_Reserve_Rows__c, Max_Concurrent_Jobs__c, Node_Chunk_Size__c</w:t>
            </w:r>
          </w:p>
        </w:tc>
      </w:tr>
    </w:tbl>
    <w:p/>
    <w:p>
      <w:pPr>
        <w:pStyle w:val="Heading1"/>
        <w:spacing w:before="360" w:after="120"/>
      </w:pPr>
      <w:r>
        <w:rPr>
          <w:b/>
          <w:color w:val="032D60"/>
          <w:sz w:val="36"/>
        </w:rPr>
        <w:t>13. Known Limitations</w:t>
      </w:r>
    </w:p>
    <w:p>
      <w:pPr>
        <w:spacing w:before="40" w:after="40"/>
        <w:pBdr>
          <w:bottom w:val="single" w:sz="4" w:space="1" w:color="0070D2"/>
        </w:pBdr>
      </w:pPr>
    </w:p>
    <w:p>
      <w:pPr>
        <w:pStyle w:val="ListBullet"/>
        <w:spacing w:after="40"/>
        <w:ind w:left="283"/>
      </w:pPr>
      <w:r>
        <w:rPr>
          <w:color w:val="181818"/>
          <w:sz w:val="21"/>
        </w:rPr>
        <w:t>Dynamic Apex string references are a permanent blind spot. Is_Dynamic_Reference__c = true. Cannot be resolved by any query.</w:t>
      </w:r>
    </w:p>
    <w:p>
      <w:pPr>
        <w:pStyle w:val="ListBullet"/>
        <w:spacing w:after="40"/>
        <w:ind w:left="283"/>
      </w:pPr>
      <w:r>
        <w:rPr>
          <w:color w:val="181818"/>
          <w:sz w:val="21"/>
        </w:rPr>
        <w:t>Supplemental handler matches are best-effort. Confidence scoring is deterministic (Section 6). Nodes &lt; 70 require manual verification.</w:t>
      </w:r>
    </w:p>
    <w:p>
      <w:pPr>
        <w:pStyle w:val="ListBullet"/>
        <w:spacing w:after="40"/>
        <w:ind w:left="283"/>
      </w:pPr>
      <w:r>
        <w:rPr>
          <w:color w:val="181818"/>
          <w:sz w:val="21"/>
        </w:rPr>
        <w:t>Cleanup deletes nodes in Node_Chunk_Size__c chunks (default 2,000). Do not raise above 4,000 for open-source deployments into unknown orgs.</w:t>
      </w:r>
    </w:p>
    <w:p>
      <w:pPr>
        <w:pStyle w:val="ListBullet"/>
        <w:spacing w:after="40"/>
        <w:ind w:left="283"/>
      </w:pPr>
      <w:r>
        <w:rPr>
          <w:color w:val="181818"/>
          <w:sz w:val="21"/>
        </w:rPr>
        <w:t>Cancellation is cooperative. No force-kill. Queueables check Status__c on entry.</w:t>
      </w:r>
    </w:p>
    <w:p>
      <w:pPr>
        <w:pStyle w:val="ListBullet"/>
        <w:spacing w:after="40"/>
        <w:ind w:left="283"/>
      </w:pPr>
      <w:r>
        <w:rPr>
          <w:color w:val="181818"/>
          <w:sz w:val="21"/>
        </w:rPr>
        <w:t>createJob() must be called from a synchronous Lightning context. Async context guard blocks other invocations.</w:t>
      </w:r>
    </w:p>
    <w:p>
      <w:pPr>
        <w:pStyle w:val="ListBullet"/>
        <w:spacing w:after="40"/>
        <w:ind w:left="283"/>
      </w:pPr>
      <w:r>
        <w:rPr>
          <w:color w:val="181818"/>
          <w:sz w:val="21"/>
        </w:rPr>
        <w:t>Concurrent scans limited by Max_Concurrent_Jobs__c (default 2). Rejection is a deliberate safety constraint.</w:t>
      </w:r>
    </w:p>
    <w:p>
      <w:pPr>
        <w:pStyle w:val="ListBullet"/>
        <w:spacing w:after="40"/>
        <w:ind w:left="283"/>
      </w:pPr>
      <w:r>
        <w:rPr>
          <w:color w:val="181818"/>
          <w:sz w:val="21"/>
        </w:rPr>
        <w:t>Named Credential requires one-time admin authorization. Cannot be scripted or source-tracked.</w:t>
      </w:r>
    </w:p>
    <w:p>
      <w:pPr>
        <w:pStyle w:val="ListBullet"/>
        <w:spacing w:after="40"/>
        <w:ind w:left="283"/>
      </w:pPr>
      <w:r>
        <w:rPr>
          <w:color w:val="181818"/>
          <w:sz w:val="21"/>
        </w:rPr>
        <w:t>Active Flows Only mode excludes inactive Flow versions; triggers extra callout per batch.</w:t>
      </w:r>
    </w:p>
    <w:p>
      <w:pPr>
        <w:pStyle w:val="ListBullet"/>
        <w:spacing w:after="40"/>
        <w:ind w:left="283"/>
      </w:pPr>
      <w:r>
        <w:rPr>
          <w:color w:val="181818"/>
          <w:sz w:val="21"/>
        </w:rPr>
        <w:t>package.xml export excludes managed package components.</w:t>
      </w:r>
    </w:p>
    <w:p>
      <w:pPr>
        <w:pStyle w:val="ListBullet"/>
        <w:spacing w:after="40"/>
        <w:ind w:left="283"/>
      </w:pPr>
      <w:r>
        <w:rPr>
          <w:color w:val="181818"/>
          <w:sz w:val="21"/>
        </w:rPr>
        <w:t>ECharts core minified only (~1.0-1.2MB). Full bundle risks 5MB static resource limit.</w:t>
      </w:r>
    </w:p>
    <w:p>
      <w:pPr>
        <w:pStyle w:val="ListBullet"/>
        <w:spacing w:after="40"/>
        <w:ind w:left="283"/>
      </w:pPr>
      <w:r>
        <w:rPr>
          <w:color w:val="181818"/>
          <w:sz w:val="21"/>
        </w:rPr>
        <w:t>"Expand All" on 5,000+ nodes may degrade browser performance on older hardware.</w:t>
      </w:r>
    </w:p>
    <w:p>
      <w:pPr>
        <w:pStyle w:val="ListBullet"/>
        <w:spacing w:after="40"/>
        <w:ind w:left="283"/>
      </w:pPr>
      <w:r>
        <w:rPr>
          <w:color w:val="181818"/>
          <w:sz w:val="21"/>
        </w:rPr>
        <w:t>Path__c String.contains() is CPU-intensive on deep trees. Ancestors_Hash__c (Long Text 32768) bloom filter short-circuits most checks.</w:t>
      </w:r>
    </w:p>
    <w:p>
      <w:pPr>
        <w:pStyle w:val="ListBullet"/>
        <w:spacing w:after="40"/>
        <w:ind w:left="283"/>
      </w:pPr>
      <w:r>
        <w:rPr>
          <w:color w:val="181818"/>
          <w:sz w:val="21"/>
        </w:rPr>
        <w:t>Hot-loop "Resume with reduced batch size" override applies for one Queueable execution only. If root cause is an exceptionally complex node, scan may pause again.</w:t>
      </w:r>
    </w:p>
    <w:p>
      <w:pPr>
        <w:pStyle w:val="ListBullet"/>
        <w:spacing w:after="40"/>
        <w:ind w:left="283"/>
      </w:pPr>
      <w:r>
        <w:rPr>
          <w:color w:val="181818"/>
          <w:sz w:val="21"/>
        </w:rPr>
        <w:t>Ancestors_Hash__c has negligible false-positive probability; full Path__c always confirms before Is_Circular__c = true.</w:t>
      </w:r>
    </w:p>
    <w:p>
      <w:pPr>
        <w:pStyle w:val="ListBullet"/>
        <w:spacing w:after="40"/>
        <w:ind w:left="283"/>
      </w:pPr>
      <w:r>
        <w:rPr>
          <w:color w:val="181818"/>
          <w:sz w:val="21"/>
        </w:rPr>
        <w:t>AI_Summary__c is null until Status__c = Completed. Agentforce Actions must check Status__c first.</w:t>
      </w:r>
    </w:p>
    <w:p>
      <w:pPr>
        <w:pStyle w:val="ListBullet"/>
        <w:spacing w:after="40"/>
        <w:ind w:left="283"/>
      </w:pPr>
      <w:r>
        <w:rPr>
          <w:color w:val="181818"/>
          <w:sz w:val="21"/>
        </w:rPr>
        <w:t>PE auto-degrade flips Disable_PE__c at 80% daily consumption; admin must manually re-enable PE the next day.</w:t>
      </w:r>
    </w:p>
    <w:p>
      <w:pPr>
        <w:pStyle w:val="ListBullet"/>
        <w:spacing w:after="40"/>
        <w:ind w:left="283"/>
      </w:pPr>
      <w:r>
        <w:rPr>
          <w:color w:val="181818"/>
          <w:sz w:val="21"/>
        </w:rPr>
        <w:t>Input screen requires the user to know the API name of the target component. Browse/search mode is a post-MVP feature.</w:t>
      </w:r>
    </w:p>
    <w:p>
      <w:pPr>
        <w:pStyle w:val="ListBullet"/>
        <w:spacing w:after="40"/>
        <w:ind w:left="283"/>
      </w:pPr>
      <w:r>
        <w:rPr>
          <w:color w:val="181818"/>
          <w:sz w:val="21"/>
        </w:rPr>
        <w:t>Guided tour uses localStorage (metaMapper_tourSeen). Tour reappears on a different browser or after clearing browser storage - acceptable for a localStorage-based flag.</w:t>
      </w:r>
    </w:p>
    <w:p>
      <w:pPr>
        <w:pStyle w:val="ListBullet"/>
        <w:spacing w:after="40"/>
        <w:ind w:left="283"/>
      </w:pPr>
      <w:r>
        <w:rPr>
          <w:color w:val="181818"/>
          <w:sz w:val="21"/>
        </w:rPr>
        <w:t>Graph toolbar search and Tree search are both view-local by design. The note "(Search applies to this view only)" is shown in both views. This is a deliberate architectural decision to preserve the Tree/Graph synchronization model.</w:t>
      </w:r>
    </w:p>
    <w:p>
      <w:pPr>
        <w:pStyle w:val="Heading1"/>
        <w:spacing w:before="360" w:after="120"/>
      </w:pPr>
      <w:r>
        <w:rPr>
          <w:b/>
          <w:color w:val="032D60"/>
          <w:sz w:val="36"/>
        </w:rPr>
        <w:t>14. UX Design Specification</w:t>
      </w:r>
    </w:p>
    <w:p>
      <w:pPr>
        <w:spacing w:before="40" w:after="40"/>
        <w:pBdr>
          <w:bottom w:val="single" w:sz="4" w:space="1" w:color="0070D2"/>
        </w:pBdr>
      </w:pPr>
    </w:p>
    <w:p>
      <w:pPr>
        <w:spacing w:after="80"/>
      </w:pPr>
      <w:r>
        <w:rPr>
          <w:b w:val="0"/>
          <w:i w:val="0"/>
          <w:color w:val="181818"/>
          <w:sz w:val="21"/>
        </w:rPr>
        <w:t>Authoritative reference for all LWC implementation. MetaMapper is a desktop-first application. Responsive behavior on tablet/mobile is graceful degradation, not feature parity.</w:t>
      </w:r>
    </w:p>
    <w:p>
      <w:pPr>
        <w:pStyle w:val="Heading2"/>
        <w:spacing w:before="240" w:after="120"/>
      </w:pPr>
      <w:r>
        <w:rPr>
          <w:b/>
          <w:color w:val="0070D2"/>
          <w:sz w:val="28"/>
        </w:rPr>
        <w:t>14.1 Pre-Flight Check + First-Time Guided Tour</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Detection</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NC not authorized</w:t>
            </w:r>
          </w:p>
        </w:tc>
        <w:tc>
          <w:tcPr>
            <w:tcW w:type="dxa" w:w="2266"/>
            <w:shd w:val="clear" w:color="auto" w:fill="F2F4F7"/>
          </w:tcPr>
          <w:p>
            <w:r>
              <w:rPr>
                <w:color w:val="181818"/>
                <w:sz w:val="20"/>
              </w:rPr>
              <w:t>HTTP 401</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User lacks permission</w:t>
            </w:r>
          </w:p>
        </w:tc>
        <w:tc>
          <w:tcPr>
            <w:tcW w:type="dxa" w:w="2266"/>
            <w:shd w:val="clear" w:color="auto" w:fill="FFFFFF"/>
          </w:tcPr>
          <w:p>
            <w:r>
              <w:rPr>
                <w:color w:val="181818"/>
                <w:sz w:val="20"/>
              </w:rPr>
              <w:t>HTTP 403 / FLS error</w:t>
            </w:r>
          </w:p>
        </w:tc>
        <w:tc>
          <w:tcPr>
            <w:tcW w:type="dxa" w:w="2266"/>
            <w:shd w:val="clear" w:color="auto" w:fill="FFFFFF"/>
          </w:tcPr>
          <w:p>
            <w:r>
              <w:rPr>
                <w:color w:val="181818"/>
                <w:sz w:val="20"/>
              </w:rPr>
              <w:t>You do not have access to MetaMapper. Ask your admin to assign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API unreachable</w:t>
            </w:r>
          </w:p>
        </w:tc>
        <w:tc>
          <w:tcPr>
            <w:tcW w:type="dxa" w:w="2266"/>
            <w:shd w:val="clear" w:color="auto" w:fill="F2F4F7"/>
          </w:tcPr>
          <w:p>
            <w:r>
              <w:rPr>
                <w:color w:val="181818"/>
                <w:sz w:val="20"/>
              </w:rPr>
              <w:t>HTTP 5xx / timeout</w:t>
            </w:r>
          </w:p>
        </w:tc>
        <w:tc>
          <w:tcPr>
            <w:tcW w:type="dxa" w:w="2266"/>
            <w:shd w:val="clear" w:color="auto" w:fill="F2F4F7"/>
          </w:tcPr>
          <w:p>
            <w:r>
              <w:rPr>
                <w:color w:val="181818"/>
                <w:sz w:val="20"/>
              </w:rPr>
              <w:t>MetaMapper cannot reach the Tooling API right now.</w:t>
            </w:r>
          </w:p>
        </w:tc>
        <w:tc>
          <w:tcPr>
            <w:tcW w:type="dxa" w:w="2266"/>
            <w:shd w:val="clear" w:color="auto" w:fill="F2F4F7"/>
          </w:tcPr>
          <w:p>
            <w:r>
              <w:rPr>
                <w:color w:val="181818"/>
                <w:sz w:val="20"/>
              </w:rPr>
              <w:t>Retry button</w:t>
            </w:r>
          </w:p>
        </w:tc>
      </w:tr>
    </w:tbl>
    <w:p/>
    <w:p>
      <w:pPr>
        <w:spacing w:after="80"/>
      </w:pPr>
      <w:r>
        <w:rPr>
          <w:b w:val="0"/>
          <w:i w:val="0"/>
          <w:color w:val="181818"/>
          <w:sz w:val="21"/>
        </w:rPr>
        <w:t>Show spinner during check. Never render the input form before the check resolves.</w:t>
      </w:r>
    </w:p>
    <w:p>
      <w:pPr>
        <w:spacing w:after="80"/>
      </w:pPr>
      <w:r>
        <w:rPr>
          <w:b w:val="0"/>
          <w:i w:val="0"/>
          <w:color w:val="181818"/>
          <w:sz w:val="21"/>
        </w:rPr>
        <w:t>First-time guided tour (one-time lightning-modal after health check passes; localStorage metaMapper_tourSeen not set):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Slide</w:t>
            </w:r>
          </w:p>
        </w:tc>
        <w:tc>
          <w:tcPr>
            <w:tcW w:type="dxa" w:w="3022"/>
            <w:shd w:val="clear" w:color="auto" w:fill="032D60"/>
          </w:tcPr>
          <w:p>
            <w:r>
              <w:rPr>
                <w:b/>
                <w:color w:val="FFFFFF"/>
                <w:sz w:val="20"/>
              </w:rPr>
              <w:t>Title</w:t>
            </w:r>
          </w:p>
        </w:tc>
        <w:tc>
          <w:tcPr>
            <w:tcW w:type="dxa" w:w="3022"/>
            <w:shd w:val="clear" w:color="auto" w:fill="032D60"/>
          </w:tcPr>
          <w:p>
            <w:r>
              <w:rPr>
                <w:b/>
                <w:color w:val="FFFFFF"/>
                <w:sz w:val="20"/>
              </w:rPr>
              <w:t>Content</w:t>
            </w:r>
          </w:p>
        </w:tc>
      </w:tr>
      <w:tr>
        <w:tc>
          <w:tcPr>
            <w:tcW w:type="dxa" w:w="3022"/>
            <w:shd w:val="clear" w:color="auto" w:fill="F2F4F7"/>
          </w:tcPr>
          <w:p>
            <w:r>
              <w:rPr>
                <w:color w:val="181818"/>
                <w:sz w:val="20"/>
              </w:rPr>
              <w:t>1</w:t>
            </w:r>
          </w:p>
        </w:tc>
        <w:tc>
          <w:tcPr>
            <w:tcW w:type="dxa" w:w="3022"/>
            <w:shd w:val="clear" w:color="auto" w:fill="F2F4F7"/>
          </w:tcPr>
          <w:p>
            <w:r>
              <w:rPr>
                <w:color w:val="181818"/>
                <w:sz w:val="20"/>
              </w:rPr>
              <w:t>Reading the graph</w:t>
            </w:r>
          </w:p>
        </w:tc>
        <w:tc>
          <w:tcPr>
            <w:tcW w:type="dxa" w:w="3022"/>
            <w:shd w:val="clear" w:color="auto" w:fill="F2F4F7"/>
          </w:tcPr>
          <w:p>
            <w:r>
              <w:rPr>
                <w:color w:val="181818"/>
                <w:sz w:val="20"/>
              </w:rPr>
              <w:t>Legend, node colors, border shapes.</w:t>
            </w:r>
          </w:p>
        </w:tc>
      </w:tr>
      <w:tr>
        <w:tc>
          <w:tcPr>
            <w:tcW w:type="dxa" w:w="3022"/>
            <w:shd w:val="clear" w:color="auto" w:fill="FFFFFF"/>
          </w:tcPr>
          <w:p>
            <w:r>
              <w:rPr>
                <w:color w:val="181818"/>
                <w:sz w:val="20"/>
              </w:rPr>
              <w:t>2</w:t>
            </w:r>
          </w:p>
        </w:tc>
        <w:tc>
          <w:tcPr>
            <w:tcW w:type="dxa" w:w="3022"/>
            <w:shd w:val="clear" w:color="auto" w:fill="FFFFFF"/>
          </w:tcPr>
          <w:p>
            <w:r>
              <w:rPr>
                <w:color w:val="181818"/>
                <w:sz w:val="20"/>
              </w:rPr>
              <w:t>Warning badges</w:t>
            </w:r>
          </w:p>
        </w:tc>
        <w:tc>
          <w:tcPr>
            <w:tcW w:type="dxa" w:w="3022"/>
            <w:shd w:val="clear" w:color="auto" w:fill="FFFFFF"/>
          </w:tcPr>
          <w:p>
            <w:r>
              <w:rPr>
                <w:color w:val="181818"/>
                <w:sz w:val="20"/>
              </w:rPr>
              <w:t>Is_Dynamic_Reference__c (warning icon), Confidence &lt; 70 (red badge), Is_Circular__c (dashed border).</w:t>
            </w:r>
          </w:p>
        </w:tc>
      </w:tr>
      <w:tr>
        <w:tc>
          <w:tcPr>
            <w:tcW w:type="dxa" w:w="3022"/>
            <w:shd w:val="clear" w:color="auto" w:fill="F2F4F7"/>
          </w:tcPr>
          <w:p>
            <w:r>
              <w:rPr>
                <w:color w:val="181818"/>
                <w:sz w:val="20"/>
              </w:rPr>
              <w:t>3</w:t>
            </w:r>
          </w:p>
        </w:tc>
        <w:tc>
          <w:tcPr>
            <w:tcW w:type="dxa" w:w="3022"/>
            <w:shd w:val="clear" w:color="auto" w:fill="F2F4F7"/>
          </w:tcPr>
          <w:p>
            <w:r>
              <w:rPr>
                <w:color w:val="181818"/>
                <w:sz w:val="20"/>
              </w:rPr>
              <w:t>Supplemental results</w:t>
            </w:r>
          </w:p>
        </w:tc>
        <w:tc>
          <w:tcPr>
            <w:tcW w:type="dxa" w:w="3022"/>
            <w:shd w:val="clear" w:color="auto" w:fill="F2F4F7"/>
          </w:tcPr>
          <w:p>
            <w:r>
              <w:rPr>
                <w:color w:val="181818"/>
                <w:sz w:val="20"/>
              </w:rPr>
              <w:t>Secondary queries; why low-confidence nodes need manual verification.</w:t>
            </w:r>
          </w:p>
        </w:tc>
      </w:tr>
    </w:tbl>
    <w:p/>
    <w:p>
      <w:pPr>
        <w:spacing w:before="60" w:after="120"/>
        <w:ind w:left="283"/>
        <w:shd w:val="clear" w:color="auto" w:fill="EFF4FB"/>
      </w:pPr>
      <w:r>
        <w:rPr>
          <w:i/>
          <w:color w:val="032D60"/>
          <w:sz w:val="19"/>
        </w:rPr>
        <w:t>"Do not show again" checkbox persists localStorage flag. Tour reappears on a different browser or after cache clear - acceptable behaviour.</w:t>
      </w:r>
    </w:p>
    <w:p>
      <w:pPr>
        <w:pStyle w:val="Heading2"/>
        <w:spacing w:before="240" w:after="120"/>
      </w:pPr>
      <w:r>
        <w:rPr>
          <w:b/>
          <w:color w:val="0070D2"/>
          <w:sz w:val="28"/>
        </w:rPr>
        <w:t>14.2 Input Screen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Element</w:t>
            </w:r>
          </w:p>
        </w:tc>
        <w:tc>
          <w:tcPr>
            <w:tcW w:type="dxa" w:w="3022"/>
            <w:shd w:val="clear" w:color="auto" w:fill="032D60"/>
          </w:tcPr>
          <w:p>
            <w:r>
              <w:rPr>
                <w:b/>
                <w:color w:val="FFFFFF"/>
                <w:sz w:val="20"/>
              </w:rPr>
              <w:t>Component</w:t>
            </w:r>
          </w:p>
        </w:tc>
        <w:tc>
          <w:tcPr>
            <w:tcW w:type="dxa" w:w="3022"/>
            <w:shd w:val="clear" w:color="auto" w:fill="032D60"/>
          </w:tcPr>
          <w:p>
            <w:r>
              <w:rPr>
                <w:b/>
                <w:color w:val="FFFFFF"/>
                <w:sz w:val="20"/>
              </w:rPr>
              <w:t>Behavior</w:t>
            </w:r>
          </w:p>
        </w:tc>
      </w:tr>
      <w:tr>
        <w:tc>
          <w:tcPr>
            <w:tcW w:type="dxa" w:w="3022"/>
            <w:shd w:val="clear" w:color="auto" w:fill="F2F4F7"/>
          </w:tcPr>
          <w:p>
            <w:r>
              <w:rPr>
                <w:color w:val="181818"/>
                <w:sz w:val="20"/>
              </w:rPr>
              <w:t>Metadata Type</w:t>
            </w:r>
          </w:p>
        </w:tc>
        <w:tc>
          <w:tcPr>
            <w:tcW w:type="dxa" w:w="3022"/>
            <w:shd w:val="clear" w:color="auto" w:fill="F2F4F7"/>
          </w:tcPr>
          <w:p>
            <w:r>
              <w:rPr>
                <w:color w:val="181818"/>
                <w:sz w:val="20"/>
              </w:rPr>
              <w:t>lightning-combobox</w:t>
            </w:r>
          </w:p>
        </w:tc>
        <w:tc>
          <w:tcPr>
            <w:tcW w:type="dxa" w:w="3022"/>
            <w:shd w:val="clear" w:color="auto" w:fill="F2F4F7"/>
          </w:tcPr>
          <w:p>
            <w:r>
              <w:rPr>
                <w:color w:val="181818"/>
                <w:sz w:val="20"/>
              </w:rPr>
              <w:t>Required; supported types only; no default selected</w:t>
            </w:r>
          </w:p>
        </w:tc>
      </w:tr>
      <w:tr>
        <w:tc>
          <w:tcPr>
            <w:tcW w:type="dxa" w:w="3022"/>
            <w:shd w:val="clear" w:color="auto" w:fill="FFFFFF"/>
          </w:tcPr>
          <w:p>
            <w:r>
              <w:rPr>
                <w:color w:val="181818"/>
                <w:sz w:val="20"/>
              </w:rPr>
              <w:t>API Name</w:t>
            </w:r>
          </w:p>
        </w:tc>
        <w:tc>
          <w:tcPr>
            <w:tcW w:type="dxa" w:w="3022"/>
            <w:shd w:val="clear" w:color="auto" w:fill="FFFFFF"/>
          </w:tcPr>
          <w:p>
            <w:r>
              <w:rPr>
                <w:color w:val="181818"/>
                <w:sz w:val="20"/>
              </w:rPr>
              <w:t>lightning-input</w:t>
            </w:r>
          </w:p>
        </w:tc>
        <w:tc>
          <w:tcPr>
            <w:tcW w:type="dxa" w:w="3022"/>
            <w:shd w:val="clear" w:color="auto" w:fill="FFFFFF"/>
          </w:tcPr>
          <w:p>
            <w:r>
              <w:rPr>
                <w:color w:val="181818"/>
                <w:sz w:val="20"/>
              </w:rPr>
              <w:t>Required; max 255; placeholder: "e.g. Account.Custom_Field__c"; inline validation on blur</w:t>
            </w:r>
          </w:p>
        </w:tc>
      </w:tr>
      <w:tr>
        <w:tc>
          <w:tcPr>
            <w:tcW w:type="dxa" w:w="3022"/>
            <w:shd w:val="clear" w:color="auto" w:fill="F2F4F7"/>
          </w:tcPr>
          <w:p>
            <w:r>
              <w:rPr>
                <w:color w:val="181818"/>
                <w:sz w:val="20"/>
              </w:rPr>
              <w:t>Object (conditional)</w:t>
            </w:r>
          </w:p>
        </w:tc>
        <w:tc>
          <w:tcPr>
            <w:tcW w:type="dxa" w:w="3022"/>
            <w:shd w:val="clear" w:color="auto" w:fill="F2F4F7"/>
          </w:tcPr>
          <w:p>
            <w:r>
              <w:rPr>
                <w:color w:val="181818"/>
                <w:sz w:val="20"/>
              </w:rPr>
              <w:t>lightning-input + typeahead</w:t>
            </w:r>
          </w:p>
        </w:tc>
        <w:tc>
          <w:tcPr>
            <w:tcW w:type="dxa" w:w="3022"/>
            <w:shd w:val="clear" w:color="auto" w:fill="F2F4F7"/>
          </w:tcPr>
          <w:p>
            <w:r>
              <w:rPr>
                <w:color w:val="181818"/>
                <w:sz w:val="20"/>
              </w:rPr>
              <w:t>Required only for field-type metadata; debounced 300ms; queries EntityDefinition</w:t>
            </w:r>
          </w:p>
        </w:tc>
      </w:tr>
      <w:tr>
        <w:tc>
          <w:tcPr>
            <w:tcW w:type="dxa" w:w="3022"/>
            <w:shd w:val="clear" w:color="auto" w:fill="FFFFFF"/>
          </w:tcPr>
          <w:p>
            <w:r>
              <w:rPr>
                <w:color w:val="181818"/>
                <w:sz w:val="20"/>
              </w:rPr>
              <w:t>Active Flows Only</w:t>
            </w:r>
          </w:p>
        </w:tc>
        <w:tc>
          <w:tcPr>
            <w:tcW w:type="dxa" w:w="3022"/>
            <w:shd w:val="clear" w:color="auto" w:fill="FFFFFF"/>
          </w:tcPr>
          <w:p>
            <w:r>
              <w:rPr>
                <w:color w:val="181818"/>
                <w:sz w:val="20"/>
              </w:rPr>
              <w:t>lightning-input type=checkbox</w:t>
            </w:r>
          </w:p>
        </w:tc>
        <w:tc>
          <w:tcPr>
            <w:tcW w:type="dxa" w:w="3022"/>
            <w:shd w:val="clear" w:color="auto" w:fill="FFFFFF"/>
          </w:tcPr>
          <w:p>
            <w:r>
              <w:rPr>
                <w:color w:val="181818"/>
                <w:sz w:val="20"/>
              </w:rPr>
              <w:t>Default checked; visible only for Flow type</w:t>
            </w:r>
          </w:p>
        </w:tc>
      </w:tr>
      <w:tr>
        <w:tc>
          <w:tcPr>
            <w:tcW w:type="dxa" w:w="3022"/>
            <w:shd w:val="clear" w:color="auto" w:fill="F2F4F7"/>
          </w:tcPr>
          <w:p>
            <w:r>
              <w:rPr>
                <w:color w:val="181818"/>
                <w:sz w:val="20"/>
              </w:rPr>
              <w:t>Submit button</w:t>
            </w:r>
          </w:p>
        </w:tc>
        <w:tc>
          <w:tcPr>
            <w:tcW w:type="dxa" w:w="3022"/>
            <w:shd w:val="clear" w:color="auto" w:fill="F2F4F7"/>
          </w:tcPr>
          <w:p>
            <w:r>
              <w:rPr>
                <w:color w:val="181818"/>
                <w:sz w:val="20"/>
              </w:rPr>
              <w:t>lightning-button-stateful</w:t>
            </w:r>
          </w:p>
        </w:tc>
        <w:tc>
          <w:tcPr>
            <w:tcW w:type="dxa" w:w="3022"/>
            <w:shd w:val="clear" w:color="auto" w:fill="F2F4F7"/>
          </w:tcPr>
          <w:p>
            <w:r>
              <w:rPr>
                <w:color w:val="181818"/>
                <w:sz w:val="20"/>
              </w:rPr>
              <w:t>"Analyze Dependencies"; disabled until valid; transitions to spinner on click</w:t>
            </w:r>
          </w:p>
        </w:tc>
      </w:tr>
    </w:tbl>
    <w:p/>
    <w:p>
      <w:pPr>
        <w:pStyle w:val="Heading2"/>
        <w:spacing w:before="240" w:after="120"/>
      </w:pPr>
      <w:r>
        <w:rPr>
          <w:b/>
          <w:color w:val="0070D2"/>
          <w:sz w:val="28"/>
        </w:rPr>
        <w:t>14.3 Progress Screen</w:t>
      </w:r>
    </w:p>
    <w:p>
      <w:pPr>
        <w:pStyle w:val="ListBullet"/>
        <w:spacing w:after="40"/>
        <w:ind w:left="283"/>
      </w:pPr>
      <w:r>
        <w:rPr>
          <w:color w:val="181818"/>
          <w:sz w:val="21"/>
        </w:rPr>
        <w:t>Status labels: see Section 2.30.</w:t>
      </w:r>
    </w:p>
    <w:p>
      <w:pPr>
        <w:pStyle w:val="ListBullet"/>
        <w:spacing w:after="40"/>
        <w:ind w:left="283"/>
      </w:pPr>
      <w:r>
        <w:rPr>
          <w:color w:val="181818"/>
          <w:sz w:val="21"/>
        </w:rPr>
        <w:t>Progress bar: lightning-progress-bar driven by Platform Events (polling fallback if Disable_PE__c).</w:t>
      </w:r>
    </w:p>
    <w:p>
      <w:pPr>
        <w:pStyle w:val="ListBullet"/>
        <w:spacing w:after="40"/>
        <w:ind w:left="283"/>
      </w:pPr>
      <w:r>
        <w:rPr>
          <w:color w:val="181818"/>
          <w:sz w:val="21"/>
        </w:rPr>
        <w:t>Cancel button: "Cancel Analysis". Confirmation modal before cancelJob().</w:t>
      </w:r>
    </w:p>
    <w:p>
      <w:pPr>
        <w:pStyle w:val="ListBullet"/>
        <w:spacing w:after="40"/>
        <w:ind w:left="283"/>
      </w:pPr>
      <w:r>
        <w:rPr>
          <w:color w:val="181818"/>
          <w:sz w:val="21"/>
        </w:rPr>
        <w:t>Paused state: warning banner with two buttons: "Resume with reduced batch size" (calls resumeJob(jobId, batchSize/2)) and "Resume with current settings" (calls resumeJob(jobId, null)).</w:t>
      </w:r>
    </w:p>
    <w:p>
      <w:pPr>
        <w:pStyle w:val="Heading2"/>
        <w:spacing w:before="240" w:after="120"/>
      </w:pPr>
      <w:r>
        <w:rPr>
          <w:b/>
          <w:color w:val="0070D2"/>
          <w:sz w:val="28"/>
        </w:rPr>
        <w:t>14.4 Graph View</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Flag</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Border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Dimmed 50%</w:t>
            </w:r>
          </w:p>
        </w:tc>
        <w:tc>
          <w:tcPr>
            <w:tcW w:type="dxa" w:w="2266"/>
            <w:shd w:val="clear" w:color="auto" w:fill="F2F4F7"/>
          </w:tcPr>
          <w:p>
            <w:r>
              <w:rPr>
                <w:color w:val="181818"/>
                <w:sz w:val="20"/>
              </w:rPr>
              <w:t>None</w:t>
            </w:r>
          </w:p>
        </w:tc>
        <w:tc>
          <w:tcPr>
            <w:tcW w:type="dxa" w:w="2266"/>
            <w:shd w:val="clear" w:color="auto" w:fill="F2F4F7"/>
          </w:tcPr>
          <w:p>
            <w:r>
              <w:rPr>
                <w:color w:val="181818"/>
                <w:sz w:val="20"/>
              </w:rPr>
              <w:t>Dashed</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Normal</w:t>
            </w:r>
          </w:p>
        </w:tc>
        <w:tc>
          <w:tcPr>
            <w:tcW w:type="dxa" w:w="2266"/>
            <w:shd w:val="clear" w:color="auto" w:fill="FFFFFF"/>
          </w:tcPr>
          <w:p>
            <w:r>
              <w:rPr>
                <w:color w:val="181818"/>
                <w:sz w:val="20"/>
              </w:rPr>
              <w:t>SLDS utility:warning</w:t>
            </w:r>
          </w:p>
        </w:tc>
        <w:tc>
          <w:tcPr>
            <w:tcW w:type="dxa" w:w="2266"/>
            <w:shd w:val="clear" w:color="auto" w:fill="FFFFFF"/>
          </w:tcPr>
          <w:p>
            <w:r>
              <w:rPr>
                <w:color w:val="181818"/>
                <w:sz w:val="20"/>
              </w:rPr>
              <w:t>Dotted</w:t>
            </w:r>
          </w:p>
        </w:tc>
      </w:tr>
      <w:tr>
        <w:tc>
          <w:tcPr>
            <w:tcW w:type="dxa" w:w="2266"/>
            <w:shd w:val="clear" w:color="auto" w:fill="F2F4F7"/>
          </w:tcPr>
          <w:p>
            <w:r>
              <w:rPr>
                <w:color w:val="181818"/>
                <w:sz w:val="20"/>
              </w:rPr>
              <w:t>Source__c = Supplemental</w:t>
            </w:r>
          </w:p>
        </w:tc>
        <w:tc>
          <w:tcPr>
            <w:tcW w:type="dxa" w:w="2266"/>
            <w:shd w:val="clear" w:color="auto" w:fill="F2F4F7"/>
          </w:tcPr>
          <w:p>
            <w:r>
              <w:rPr>
                <w:color w:val="181818"/>
                <w:sz w:val="20"/>
              </w:rPr>
              <w:t>Normal</w:t>
            </w:r>
          </w:p>
        </w:tc>
        <w:tc>
          <w:tcPr>
            <w:tcW w:type="dxa" w:w="2266"/>
            <w:shd w:val="clear" w:color="auto" w:fill="F2F4F7"/>
          </w:tcPr>
          <w:p>
            <w:r>
              <w:rPr>
                <w:color w:val="181818"/>
                <w:sz w:val="20"/>
              </w:rPr>
              <w:t>[S] badge</w:t>
            </w:r>
          </w:p>
        </w:tc>
        <w:tc>
          <w:tcPr>
            <w:tcW w:type="dxa" w:w="2266"/>
            <w:shd w:val="clear" w:color="auto" w:fill="F2F4F7"/>
          </w:tcPr>
          <w:p>
            <w:r>
              <w:rPr>
                <w:color w:val="181818"/>
                <w:sz w:val="20"/>
              </w:rPr>
              <w:t>Solid, thinner</w:t>
            </w:r>
          </w:p>
        </w:tc>
      </w:tr>
      <w:tr>
        <w:tc>
          <w:tcPr>
            <w:tcW w:type="dxa" w:w="2266"/>
            <w:shd w:val="clear" w:color="auto" w:fill="FFFFFF"/>
          </w:tcPr>
          <w:p>
            <w:r>
              <w:rPr>
                <w:color w:val="181818"/>
                <w:sz w:val="20"/>
              </w:rPr>
              <w:t>Confidence &lt; 70</w:t>
            </w:r>
          </w:p>
        </w:tc>
        <w:tc>
          <w:tcPr>
            <w:tcW w:type="dxa" w:w="2266"/>
            <w:shd w:val="clear" w:color="auto" w:fill="FFFFFF"/>
          </w:tcPr>
          <w:p>
            <w:r>
              <w:rPr>
                <w:color w:val="181818"/>
                <w:sz w:val="20"/>
              </w:rPr>
              <w:t>Normal</w:t>
            </w:r>
          </w:p>
        </w:tc>
        <w:tc>
          <w:tcPr>
            <w:tcW w:type="dxa" w:w="2266"/>
            <w:shd w:val="clear" w:color="auto" w:fill="FFFFFF"/>
          </w:tcPr>
          <w:p>
            <w:r>
              <w:rPr>
                <w:color w:val="181818"/>
                <w:sz w:val="20"/>
              </w:rPr>
              <w:t>Red badge</w:t>
            </w:r>
          </w:p>
        </w:tc>
        <w:tc>
          <w:tcPr>
            <w:tcW w:type="dxa" w:w="2266"/>
            <w:shd w:val="clear" w:color="auto" w:fill="FFFFFF"/>
          </w:tcPr>
          <w:p>
            <w:r>
              <w:rPr>
                <w:color w:val="181818"/>
                <w:sz w:val="20"/>
              </w:rPr>
              <w:t>Solid</w:t>
            </w:r>
          </w:p>
        </w:tc>
      </w:tr>
      <w:tr>
        <w:tc>
          <w:tcPr>
            <w:tcW w:type="dxa" w:w="2266"/>
            <w:shd w:val="clear" w:color="auto" w:fill="F2F4F7"/>
          </w:tcPr>
          <w:p>
            <w:r>
              <w:rPr>
                <w:color w:val="181818"/>
                <w:sz w:val="20"/>
              </w:rPr>
              <w:t>Normal ToolingAPI</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None</w:t>
            </w:r>
          </w:p>
        </w:tc>
        <w:tc>
          <w:tcPr>
            <w:tcW w:type="dxa" w:w="2266"/>
            <w:shd w:val="clear" w:color="auto" w:fill="F2F4F7"/>
          </w:tcPr>
          <w:p>
            <w:r>
              <w:rPr>
                <w:color w:val="181818"/>
                <w:sz w:val="20"/>
              </w:rPr>
              <w:t>Solid</w:t>
            </w:r>
          </w:p>
        </w:tc>
      </w:tr>
    </w:tbl>
    <w:p/>
    <w:p>
      <w:pPr>
        <w:spacing w:after="80"/>
      </w:pPr>
      <w:r>
        <w:rPr>
          <w:b w:val="0"/>
          <w:i w:val="0"/>
          <w:color w:val="181818"/>
          <w:sz w:val="21"/>
        </w:rPr>
        <w:t>Hover tooltip (exact template - never render raw JSON):</w:t>
      </w:r>
    </w:p>
    <w:p>
      <w:pPr>
        <w:spacing w:before="60" w:after="60"/>
        <w:ind w:left="454"/>
        <w:shd w:val="clear" w:color="auto" w:fill="EAECF0"/>
      </w:pPr>
      <w:r>
        <w:rPr>
          <w:rFonts w:ascii="Courier New" w:hAnsi="Courier New"/>
          <w:color w:val="1E1E2E"/>
          <w:sz w:val="18"/>
        </w:rPr>
        <w:t>[Metadata_Name__c] ([Metadata_Type__c])</w:t>
        <w:br/>
        <w:t>[Context_Data__c keys -&gt; human sentences per Section 4.3]</w:t>
        <w:br/>
        <w:t>[Confidence: N% - requires manual verification]  &lt;- Supplemental only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Interaction</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Single click</w:t>
            </w:r>
          </w:p>
        </w:tc>
        <w:tc>
          <w:tcPr>
            <w:tcW w:type="dxa" w:w="4533"/>
            <w:shd w:val="clear" w:color="auto" w:fill="F2F4F7"/>
          </w:tcPr>
          <w:p>
            <w:r>
              <w:rPr>
                <w:color w:val="181818"/>
                <w:sz w:val="20"/>
              </w:rPr>
              <w:t>Selects node; populates metaMapperNodeDetail sidebar. Does NOT open Setup.</w:t>
            </w:r>
          </w:p>
        </w:tc>
      </w:tr>
      <w:tr>
        <w:tc>
          <w:tcPr>
            <w:tcW w:type="dxa" w:w="4533"/>
            <w:shd w:val="clear" w:color="auto" w:fill="FFFFFF"/>
          </w:tcPr>
          <w:p>
            <w:r>
              <w:rPr>
                <w:color w:val="181818"/>
                <w:sz w:val="20"/>
              </w:rPr>
              <w:t>Right-click</w:t>
            </w:r>
          </w:p>
        </w:tc>
        <w:tc>
          <w:tcPr>
            <w:tcW w:type="dxa" w:w="4533"/>
            <w:shd w:val="clear" w:color="auto" w:fill="FFFFFF"/>
          </w:tcPr>
          <w:p>
            <w:r>
              <w:rPr>
                <w:color w:val="181818"/>
                <w:sz w:val="20"/>
              </w:rPr>
              <w:t>Context menu: "Copy API Name" | "Focus path to root" | "Collapse subtree" | "Open in Setup"</w:t>
            </w:r>
          </w:p>
        </w:tc>
      </w:tr>
      <w:tr>
        <w:tc>
          <w:tcPr>
            <w:tcW w:type="dxa" w:w="4533"/>
            <w:shd w:val="clear" w:color="auto" w:fill="F2F4F7"/>
          </w:tcPr>
          <w:p>
            <w:r>
              <w:rPr>
                <w:color w:val="181818"/>
                <w:sz w:val="20"/>
              </w:rPr>
              <w:t>Hover</w:t>
            </w:r>
          </w:p>
        </w:tc>
        <w:tc>
          <w:tcPr>
            <w:tcW w:type="dxa" w:w="4533"/>
            <w:shd w:val="clear" w:color="auto" w:fill="F2F4F7"/>
          </w:tcPr>
          <w:p>
            <w:r>
              <w:rPr>
                <w:color w:val="181818"/>
                <w:sz w:val="20"/>
              </w:rPr>
              <w:t>Tooltip per template above</w:t>
            </w:r>
          </w:p>
        </w:tc>
      </w:tr>
      <w:tr>
        <w:tc>
          <w:tcPr>
            <w:tcW w:type="dxa" w:w="4533"/>
            <w:shd w:val="clear" w:color="auto" w:fill="FFFFFF"/>
          </w:tcPr>
          <w:p>
            <w:r>
              <w:rPr>
                <w:color w:val="181818"/>
                <w:sz w:val="20"/>
              </w:rPr>
              <w:t>"Expand All"</w:t>
            </w:r>
          </w:p>
        </w:tc>
        <w:tc>
          <w:tcPr>
            <w:tcW w:type="dxa" w:w="4533"/>
            <w:shd w:val="clear" w:color="auto" w:fill="FFFFFF"/>
          </w:tcPr>
          <w:p>
            <w:r>
              <w:rPr>
                <w:color w:val="181818"/>
                <w:sz w:val="20"/>
              </w:rPr>
              <w:t>Modal warning if &gt; 1,000 nodes</w:t>
            </w:r>
          </w:p>
        </w:tc>
      </w:tr>
      <w:tr>
        <w:tc>
          <w:tcPr>
            <w:tcW w:type="dxa" w:w="4533"/>
            <w:shd w:val="clear" w:color="auto" w:fill="F2F4F7"/>
          </w:tcPr>
          <w:p>
            <w:r>
              <w:rPr>
                <w:color w:val="181818"/>
                <w:sz w:val="20"/>
              </w:rPr>
              <w:t>"Focus path to root"</w:t>
            </w:r>
          </w:p>
        </w:tc>
        <w:tc>
          <w:tcPr>
            <w:tcW w:type="dxa" w:w="4533"/>
            <w:shd w:val="clear" w:color="auto" w:fill="F2F4F7"/>
          </w:tcPr>
          <w:p>
            <w:r>
              <w:rPr>
                <w:color w:val="181818"/>
                <w:sz w:val="20"/>
              </w:rPr>
              <w:t>Ancestor chain highlighted; others dimmed</w:t>
            </w:r>
          </w:p>
        </w:tc>
      </w:tr>
      <w:tr>
        <w:tc>
          <w:tcPr>
            <w:tcW w:type="dxa" w:w="4533"/>
            <w:shd w:val="clear" w:color="auto" w:fill="FFFFFF"/>
          </w:tcPr>
          <w:p>
            <w:r>
              <w:rPr>
                <w:color w:val="181818"/>
                <w:sz w:val="20"/>
              </w:rPr>
              <w:t>"Clear Focus" button</w:t>
            </w:r>
          </w:p>
        </w:tc>
        <w:tc>
          <w:tcPr>
            <w:tcW w:type="dxa" w:w="4533"/>
            <w:shd w:val="clear" w:color="auto" w:fill="FFFFFF"/>
          </w:tcPr>
          <w:p>
            <w:r>
              <w:rPr>
                <w:color w:val="181818"/>
                <w:sz w:val="20"/>
              </w:rPr>
              <w:t>Explicit toolbar button while focus active</w:t>
            </w:r>
          </w:p>
        </w:tc>
      </w:tr>
      <w:tr>
        <w:tc>
          <w:tcPr>
            <w:tcW w:type="dxa" w:w="4533"/>
            <w:shd w:val="clear" w:color="auto" w:fill="F2F4F7"/>
          </w:tcPr>
          <w:p>
            <w:r>
              <w:rPr>
                <w:color w:val="181818"/>
                <w:sz w:val="20"/>
              </w:rPr>
              <w:t>Ctrl+K (toolbar search)</w:t>
            </w:r>
          </w:p>
        </w:tc>
        <w:tc>
          <w:tcPr>
            <w:tcW w:type="dxa" w:w="4533"/>
            <w:shd w:val="clear" w:color="auto" w:fill="F2F4F7"/>
          </w:tcPr>
          <w:p>
            <w:r>
              <w:rPr>
                <w:color w:val="181818"/>
                <w:sz w:val="20"/>
              </w:rPr>
              <w:t>Placeholder: "Search nodes in this graph..." / note: "(Search applies to Graph view only)" / highlights matches / Esc clears</w:t>
            </w:r>
          </w:p>
        </w:tc>
      </w:tr>
      <w:tr>
        <w:tc>
          <w:tcPr>
            <w:tcW w:type="dxa" w:w="4533"/>
            <w:shd w:val="clear" w:color="auto" w:fill="FFFFFF"/>
          </w:tcPr>
          <w:p>
            <w:r>
              <w:rPr>
                <w:color w:val="181818"/>
                <w:sz w:val="20"/>
              </w:rPr>
              <w:t>"?" keyboard legend</w:t>
            </w:r>
          </w:p>
        </w:tc>
        <w:tc>
          <w:tcPr>
            <w:tcW w:type="dxa" w:w="4533"/>
            <w:shd w:val="clear" w:color="auto" w:fill="FFFFFF"/>
          </w:tcPr>
          <w:p>
            <w:r>
              <w:rPr>
                <w:color w:val="181818"/>
                <w:sz w:val="20"/>
              </w:rPr>
              <w:t>SLDS popover: Ctrl+K, Esc, arrows, Enter, right-click</w:t>
            </w:r>
          </w:p>
        </w:tc>
      </w:tr>
      <w:tr>
        <w:tc>
          <w:tcPr>
            <w:tcW w:type="dxa" w:w="4533"/>
            <w:shd w:val="clear" w:color="auto" w:fill="F2F4F7"/>
          </w:tcPr>
          <w:p>
            <w:r>
              <w:rPr>
                <w:color w:val="181818"/>
                <w:sz w:val="20"/>
              </w:rPr>
              <w:t>Dark mode</w:t>
            </w:r>
          </w:p>
        </w:tc>
        <w:tc>
          <w:tcPr>
            <w:tcW w:type="dxa" w:w="4533"/>
            <w:shd w:val="clear" w:color="auto" w:fill="F2F4F7"/>
          </w:tcPr>
          <w:p>
            <w:r>
              <w:rPr>
                <w:color w:val="181818"/>
                <w:sz w:val="20"/>
              </w:rPr>
              <w:t>sfDark ECharts theme when slds-theme_inverse on document.body</w:t>
            </w:r>
          </w:p>
        </w:tc>
      </w:tr>
    </w:tbl>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Shortcut</w:t>
            </w:r>
          </w:p>
        </w:tc>
        <w:tc>
          <w:tcPr>
            <w:tcW w:type="dxa" w:w="4533"/>
            <w:shd w:val="clear" w:color="auto" w:fill="032D60"/>
          </w:tcPr>
          <w:p>
            <w:r>
              <w:rPr>
                <w:b/>
                <w:color w:val="FFFFFF"/>
                <w:sz w:val="20"/>
              </w:rPr>
              <w:t>Action</w:t>
            </w:r>
          </w:p>
        </w:tc>
      </w:tr>
      <w:tr>
        <w:tc>
          <w:tcPr>
            <w:tcW w:type="dxa" w:w="4533"/>
            <w:shd w:val="clear" w:color="auto" w:fill="F2F4F7"/>
          </w:tcPr>
          <w:p>
            <w:r>
              <w:rPr>
                <w:color w:val="181818"/>
                <w:sz w:val="20"/>
              </w:rPr>
              <w:t>Ctrl/Cmd + K</w:t>
            </w:r>
          </w:p>
        </w:tc>
        <w:tc>
          <w:tcPr>
            <w:tcW w:type="dxa" w:w="4533"/>
            <w:shd w:val="clear" w:color="auto" w:fill="F2F4F7"/>
          </w:tcPr>
          <w:p>
            <w:r>
              <w:rPr>
                <w:color w:val="181818"/>
                <w:sz w:val="20"/>
              </w:rPr>
              <w:t>Search graph nodes</w:t>
            </w:r>
          </w:p>
        </w:tc>
      </w:tr>
      <w:tr>
        <w:tc>
          <w:tcPr>
            <w:tcW w:type="dxa" w:w="4533"/>
            <w:shd w:val="clear" w:color="auto" w:fill="FFFFFF"/>
          </w:tcPr>
          <w:p>
            <w:r>
              <w:rPr>
                <w:color w:val="181818"/>
                <w:sz w:val="20"/>
              </w:rPr>
              <w:t>Esc</w:t>
            </w:r>
          </w:p>
        </w:tc>
        <w:tc>
          <w:tcPr>
            <w:tcW w:type="dxa" w:w="4533"/>
            <w:shd w:val="clear" w:color="auto" w:fill="FFFFFF"/>
          </w:tcPr>
          <w:p>
            <w:r>
              <w:rPr>
                <w:color w:val="181818"/>
                <w:sz w:val="20"/>
              </w:rPr>
              <w:t>Clear focus or search</w:t>
            </w:r>
          </w:p>
        </w:tc>
      </w:tr>
      <w:tr>
        <w:tc>
          <w:tcPr>
            <w:tcW w:type="dxa" w:w="4533"/>
            <w:shd w:val="clear" w:color="auto" w:fill="F2F4F7"/>
          </w:tcPr>
          <w:p>
            <w:r>
              <w:rPr>
                <w:color w:val="181818"/>
                <w:sz w:val="20"/>
              </w:rPr>
              <w:t>Arrow keys</w:t>
            </w:r>
          </w:p>
        </w:tc>
        <w:tc>
          <w:tcPr>
            <w:tcW w:type="dxa" w:w="4533"/>
            <w:shd w:val="clear" w:color="auto" w:fill="F2F4F7"/>
          </w:tcPr>
          <w:p>
            <w:r>
              <w:rPr>
                <w:color w:val="181818"/>
                <w:sz w:val="20"/>
              </w:rPr>
              <w:t>Traverse nodes</w:t>
            </w:r>
          </w:p>
        </w:tc>
      </w:tr>
      <w:tr>
        <w:tc>
          <w:tcPr>
            <w:tcW w:type="dxa" w:w="4533"/>
            <w:shd w:val="clear" w:color="auto" w:fill="FFFFFF"/>
          </w:tcPr>
          <w:p>
            <w:r>
              <w:rPr>
                <w:color w:val="181818"/>
                <w:sz w:val="20"/>
              </w:rPr>
              <w:t>Enter</w:t>
            </w:r>
          </w:p>
        </w:tc>
        <w:tc>
          <w:tcPr>
            <w:tcW w:type="dxa" w:w="4533"/>
            <w:shd w:val="clear" w:color="auto" w:fill="FFFFFF"/>
          </w:tcPr>
          <w:p>
            <w:r>
              <w:rPr>
                <w:color w:val="181818"/>
                <w:sz w:val="20"/>
              </w:rPr>
              <w:t>Open selected node in Setup (via Details Panel button)</w:t>
            </w:r>
          </w:p>
        </w:tc>
      </w:tr>
      <w:tr>
        <w:tc>
          <w:tcPr>
            <w:tcW w:type="dxa" w:w="4533"/>
            <w:shd w:val="clear" w:color="auto" w:fill="F2F4F7"/>
          </w:tcPr>
          <w:p>
            <w:r>
              <w:rPr>
                <w:color w:val="181818"/>
                <w:sz w:val="20"/>
              </w:rPr>
              <w:t>Right-click</w:t>
            </w:r>
          </w:p>
        </w:tc>
        <w:tc>
          <w:tcPr>
            <w:tcW w:type="dxa" w:w="4533"/>
            <w:shd w:val="clear" w:color="auto" w:fill="F2F4F7"/>
          </w:tcPr>
          <w:p>
            <w:r>
              <w:rPr>
                <w:color w:val="181818"/>
                <w:sz w:val="20"/>
              </w:rPr>
              <w:t>Context menu</w:t>
            </w:r>
          </w:p>
        </w:tc>
      </w:tr>
    </w:tbl>
    <w:p/>
    <w:p>
      <w:pPr>
        <w:pStyle w:val="Heading2"/>
        <w:spacing w:before="240" w:after="120"/>
      </w:pPr>
      <w:r>
        <w:rPr>
          <w:b/>
          <w:color w:val="0070D2"/>
          <w:sz w:val="28"/>
        </w:rPr>
        <w:t>14.5 Node Details Panel (metaMapperNodeDetail)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Display</w:t>
            </w:r>
          </w:p>
        </w:tc>
      </w:tr>
      <w:tr>
        <w:tc>
          <w:tcPr>
            <w:tcW w:type="dxa" w:w="4533"/>
            <w:shd w:val="clear" w:color="auto" w:fill="F2F4F7"/>
          </w:tcPr>
          <w:p>
            <w:r>
              <w:rPr>
                <w:color w:val="181818"/>
                <w:sz w:val="20"/>
              </w:rPr>
              <w:t>Name + Type</w:t>
            </w:r>
          </w:p>
        </w:tc>
        <w:tc>
          <w:tcPr>
            <w:tcW w:type="dxa" w:w="4533"/>
            <w:shd w:val="clear" w:color="auto" w:fill="F2F4F7"/>
          </w:tcPr>
          <w:p>
            <w:r>
              <w:rPr>
                <w:color w:val="181818"/>
                <w:sz w:val="20"/>
              </w:rPr>
              <w:t>Header: "Account.Status__c (CustomField)"</w:t>
            </w:r>
          </w:p>
        </w:tc>
      </w:tr>
      <w:tr>
        <w:tc>
          <w:tcPr>
            <w:tcW w:type="dxa" w:w="4533"/>
            <w:shd w:val="clear" w:color="auto" w:fill="FFFFFF"/>
          </w:tcPr>
          <w:p>
            <w:r>
              <w:rPr>
                <w:color w:val="181818"/>
                <w:sz w:val="20"/>
              </w:rPr>
              <w:t>Level__c</w:t>
            </w:r>
          </w:p>
        </w:tc>
        <w:tc>
          <w:tcPr>
            <w:tcW w:type="dxa" w:w="4533"/>
            <w:shd w:val="clear" w:color="auto" w:fill="FFFFFF"/>
          </w:tcPr>
          <w:p>
            <w:r>
              <w:rPr>
                <w:color w:val="181818"/>
                <w:sz w:val="20"/>
              </w:rPr>
              <w:t>"Level 3 in dependency tree"</w:t>
            </w:r>
          </w:p>
        </w:tc>
      </w:tr>
      <w:tr>
        <w:tc>
          <w:tcPr>
            <w:tcW w:type="dxa" w:w="4533"/>
            <w:shd w:val="clear" w:color="auto" w:fill="F2F4F7"/>
          </w:tcPr>
          <w:p>
            <w:r>
              <w:rPr>
                <w:color w:val="181818"/>
                <w:sz w:val="20"/>
              </w:rPr>
              <w:t>Source__c</w:t>
            </w:r>
          </w:p>
        </w:tc>
        <w:tc>
          <w:tcPr>
            <w:tcW w:type="dxa" w:w="4533"/>
            <w:shd w:val="clear" w:color="auto" w:fill="F2F4F7"/>
          </w:tcPr>
          <w:p>
            <w:r>
              <w:rPr>
                <w:color w:val="181818"/>
                <w:sz w:val="20"/>
              </w:rPr>
              <w:t>"Found by: Tooling API" or "Found by: Supplemental query"</w:t>
            </w:r>
          </w:p>
        </w:tc>
      </w:tr>
      <w:tr>
        <w:tc>
          <w:tcPr>
            <w:tcW w:type="dxa" w:w="4533"/>
            <w:shd w:val="clear" w:color="auto" w:fill="FFFFFF"/>
          </w:tcPr>
          <w:p>
            <w:r>
              <w:rPr>
                <w:color w:val="181818"/>
                <w:sz w:val="20"/>
              </w:rPr>
              <w:t>Supplemental_Confidence__c</w:t>
            </w:r>
          </w:p>
        </w:tc>
        <w:tc>
          <w:tcPr>
            <w:tcW w:type="dxa" w:w="4533"/>
            <w:shd w:val="clear" w:color="auto" w:fill="FFFFFF"/>
          </w:tcPr>
          <w:p>
            <w:r>
              <w:rPr>
                <w:color w:val="181818"/>
                <w:sz w:val="20"/>
              </w:rPr>
              <w:t>"Confidence: 65% - requires manual verification" (hidden for ToolingAPI nodes)</w:t>
            </w:r>
          </w:p>
        </w:tc>
      </w:tr>
      <w:tr>
        <w:tc>
          <w:tcPr>
            <w:tcW w:type="dxa" w:w="4533"/>
            <w:shd w:val="clear" w:color="auto" w:fill="F2F4F7"/>
          </w:tcPr>
          <w:p>
            <w:r>
              <w:rPr>
                <w:color w:val="181818"/>
                <w:sz w:val="20"/>
              </w:rPr>
              <w:t>Context_Data__c</w:t>
            </w:r>
          </w:p>
        </w:tc>
        <w:tc>
          <w:tcPr>
            <w:tcW w:type="dxa" w:w="4533"/>
            <w:shd w:val="clear" w:color="auto" w:fill="F2F4F7"/>
          </w:tcPr>
          <w:p>
            <w:r>
              <w:rPr>
                <w:color w:val="181818"/>
                <w:sz w:val="20"/>
              </w:rPr>
              <w:t>Each key as human sentence per Section 4.3</w:t>
            </w:r>
          </w:p>
        </w:tc>
      </w:tr>
      <w:tr>
        <w:tc>
          <w:tcPr>
            <w:tcW w:type="dxa" w:w="4533"/>
            <w:shd w:val="clear" w:color="auto" w:fill="FFFFFF"/>
          </w:tcPr>
          <w:p>
            <w:r>
              <w:rPr>
                <w:color w:val="181818"/>
                <w:sz w:val="20"/>
              </w:rPr>
              <w:t>Path__c</w:t>
            </w:r>
          </w:p>
        </w:tc>
        <w:tc>
          <w:tcPr>
            <w:tcW w:type="dxa" w:w="4533"/>
            <w:shd w:val="clear" w:color="auto" w:fill="FFFFFF"/>
          </w:tcPr>
          <w:p>
            <w:r>
              <w:rPr>
                <w:color w:val="181818"/>
                <w:sz w:val="20"/>
              </w:rPr>
              <w:t>Breadcrumb trail from root to this node</w:t>
            </w:r>
          </w:p>
        </w:tc>
      </w:tr>
      <w:tr>
        <w:tc>
          <w:tcPr>
            <w:tcW w:type="dxa" w:w="4533"/>
            <w:shd w:val="clear" w:color="auto" w:fill="F2F4F7"/>
          </w:tcPr>
          <w:p>
            <w:r>
              <w:rPr>
                <w:color w:val="181818"/>
                <w:sz w:val="20"/>
              </w:rPr>
              <w:t>Is_Circular__c</w:t>
            </w:r>
          </w:p>
        </w:tc>
        <w:tc>
          <w:tcPr>
            <w:tcW w:type="dxa" w:w="4533"/>
            <w:shd w:val="clear" w:color="auto" w:fill="F2F4F7"/>
          </w:tcPr>
          <w:p>
            <w:r>
              <w:rPr>
                <w:color w:val="181818"/>
                <w:sz w:val="20"/>
              </w:rPr>
              <w:t>Warning badge: "Cycle detected. This node appears in its own ancestor path."</w:t>
            </w:r>
          </w:p>
        </w:tc>
      </w:tr>
      <w:tr>
        <w:tc>
          <w:tcPr>
            <w:tcW w:type="dxa" w:w="4533"/>
            <w:shd w:val="clear" w:color="auto" w:fill="FFFFFF"/>
          </w:tcPr>
          <w:p>
            <w:r>
              <w:rPr>
                <w:color w:val="181818"/>
                <w:sz w:val="20"/>
              </w:rPr>
              <w:t>Is_Dynamic_Reference__c</w:t>
            </w:r>
          </w:p>
        </w:tc>
        <w:tc>
          <w:tcPr>
            <w:tcW w:type="dxa" w:w="4533"/>
            <w:shd w:val="clear" w:color="auto" w:fill="FFFFFF"/>
          </w:tcPr>
          <w:p>
            <w:r>
              <w:rPr>
                <w:color w:val="181818"/>
                <w:sz w:val="20"/>
              </w:rPr>
              <w:t>Info badge: "Dynamic reference - cannot be statically resolved."</w:t>
            </w:r>
          </w:p>
        </w:tc>
      </w:tr>
      <w:tr>
        <w:tc>
          <w:tcPr>
            <w:tcW w:type="dxa" w:w="4533"/>
            <w:shd w:val="clear" w:color="auto" w:fill="F2F4F7"/>
          </w:tcPr>
          <w:p>
            <w:r>
              <w:rPr>
                <w:color w:val="181818"/>
                <w:sz w:val="20"/>
              </w:rPr>
              <w:t>"Open in Setup" button</w:t>
            </w:r>
          </w:p>
        </w:tc>
        <w:tc>
          <w:tcPr>
            <w:tcW w:type="dxa" w:w="4533"/>
            <w:shd w:val="clear" w:color="auto" w:fill="F2F4F7"/>
          </w:tcPr>
          <w:p>
            <w:r>
              <w:rPr>
                <w:color w:val="181818"/>
                <w:sz w:val="20"/>
              </w:rPr>
              <w:t>Primary action; opens Salesforce Setup in new tab</w:t>
            </w:r>
          </w:p>
        </w:tc>
      </w:tr>
    </w:tbl>
    <w:p/>
    <w:p>
      <w:pPr>
        <w:spacing w:before="60" w:after="120"/>
        <w:ind w:left="283"/>
        <w:shd w:val="clear" w:color="auto" w:fill="EFF4FB"/>
      </w:pPr>
      <w:r>
        <w:rPr>
          <w:i/>
          <w:color w:val="032D60"/>
          <w:sz w:val="19"/>
        </w:rPr>
        <w:t>Panel is not a modal on desktop - does not block graph/tree interaction. Closes on Esc or clicking elsewhere. On mobile (&lt; 1024px): full-screen modal with explicit "Close" button in header.</w:t>
      </w:r>
    </w:p>
    <w:p>
      <w:pPr>
        <w:pStyle w:val="Heading2"/>
        <w:spacing w:before="240" w:after="120"/>
      </w:pPr>
      <w:r>
        <w:rPr>
          <w:b/>
          <w:color w:val="0070D2"/>
          <w:sz w:val="28"/>
        </w:rPr>
        <w:t>14.6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Virtual rendering</w:t>
            </w:r>
          </w:p>
        </w:tc>
        <w:tc>
          <w:tcPr>
            <w:tcW w:type="dxa" w:w="4533"/>
            <w:shd w:val="clear" w:color="auto" w:fill="F2F4F7"/>
          </w:tcPr>
          <w:p>
            <w:r>
              <w:rPr>
                <w:color w:val="181818"/>
                <w:sz w:val="20"/>
              </w:rPr>
              <w:t>50,000+ nodes without browser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Debounced 300ms on Metadata_Name__c; highlights matches; label: "Search applies to this view only."</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Level, Confidence, Is_Circular, Is_Dynamic, Source (shared state with Graph)</w:t>
            </w:r>
          </w:p>
        </w:tc>
      </w:tr>
      <w:tr>
        <w:tc>
          <w:tcPr>
            <w:tcW w:type="dxa" w:w="4533"/>
            <w:shd w:val="clear" w:color="auto" w:fill="FFFFFF"/>
          </w:tcPr>
          <w:p>
            <w:r>
              <w:rPr>
                <w:color w:val="181818"/>
                <w:sz w:val="20"/>
              </w:rPr>
              <w:t>Keyboard</w:t>
            </w:r>
          </w:p>
        </w:tc>
        <w:tc>
          <w:tcPr>
            <w:tcW w:type="dxa" w:w="4533"/>
            <w:shd w:val="clear" w:color="auto" w:fill="FFFFFF"/>
          </w:tcPr>
          <w:p>
            <w:r>
              <w:rPr>
                <w:color w:val="181818"/>
                <w:sz w:val="20"/>
              </w:rPr>
              <w:t>Arrow keys traverse; Enter expands/collapses; Space opens Details Panel</w:t>
            </w:r>
          </w:p>
        </w:tc>
      </w:tr>
    </w:tbl>
    <w:p/>
    <w:p>
      <w:pPr>
        <w:pStyle w:val="Heading2"/>
        <w:spacing w:before="240" w:after="120"/>
      </w:pPr>
      <w:r>
        <w:rPr>
          <w:b/>
          <w:color w:val="0070D2"/>
          <w:sz w:val="28"/>
        </w:rPr>
        <w:t>14.7 Tree / Graph Synchronization Rules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Effect</w:t>
            </w:r>
          </w:p>
        </w:tc>
        <w:tc>
          <w:tcPr>
            <w:tcW w:type="dxa" w:w="3022"/>
            <w:shd w:val="clear" w:color="auto" w:fill="032D60"/>
          </w:tcPr>
          <w:p>
            <w:r>
              <w:rPr>
                <w:b/>
                <w:color w:val="FFFFFF"/>
                <w:sz w:val="20"/>
              </w:rPr>
              <w:t>Graph Effect</w:t>
            </w:r>
          </w:p>
        </w:tc>
      </w:tr>
      <w:tr>
        <w:tc>
          <w:tcPr>
            <w:tcW w:type="dxa" w:w="3022"/>
            <w:shd w:val="clear" w:color="auto" w:fill="F2F4F7"/>
          </w:tcPr>
          <w:p>
            <w:r>
              <w:rPr>
                <w:color w:val="181818"/>
                <w:sz w:val="20"/>
              </w:rPr>
              <w:t>Type filter</w:t>
            </w:r>
          </w:p>
        </w:tc>
        <w:tc>
          <w:tcPr>
            <w:tcW w:type="dxa" w:w="3022"/>
            <w:shd w:val="clear" w:color="auto" w:fill="F2F4F7"/>
          </w:tcPr>
          <w:p>
            <w:r>
              <w:rPr>
                <w:color w:val="181818"/>
                <w:sz w:val="20"/>
              </w:rPr>
              <w:t>Hides/shows rows</w:t>
            </w:r>
          </w:p>
        </w:tc>
        <w:tc>
          <w:tcPr>
            <w:tcW w:type="dxa" w:w="3022"/>
            <w:shd w:val="clear" w:color="auto" w:fill="F2F4F7"/>
          </w:tcPr>
          <w:p>
            <w:r>
              <w:rPr>
                <w:color w:val="181818"/>
                <w:sz w:val="20"/>
              </w:rPr>
              <w:t>Hides/shows nodes</w:t>
            </w:r>
          </w:p>
        </w:tc>
      </w:tr>
      <w:tr>
        <w:tc>
          <w:tcPr>
            <w:tcW w:type="dxa" w:w="3022"/>
            <w:shd w:val="clear" w:color="auto" w:fill="FFFFFF"/>
          </w:tcPr>
          <w:p>
            <w:r>
              <w:rPr>
                <w:color w:val="181818"/>
                <w:sz w:val="20"/>
              </w:rPr>
              <w:t>Level filter</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beyond level</w:t>
            </w:r>
          </w:p>
        </w:tc>
      </w:tr>
      <w:tr>
        <w:tc>
          <w:tcPr>
            <w:tcW w:type="dxa" w:w="3022"/>
            <w:shd w:val="clear" w:color="auto" w:fill="F2F4F7"/>
          </w:tcPr>
          <w:p>
            <w:r>
              <w:rPr>
                <w:color w:val="181818"/>
                <w:sz w:val="20"/>
              </w:rPr>
              <w:t>Node click (Tree)</w:t>
            </w:r>
          </w:p>
        </w:tc>
        <w:tc>
          <w:tcPr>
            <w:tcW w:type="dxa" w:w="3022"/>
            <w:shd w:val="clear" w:color="auto" w:fill="F2F4F7"/>
          </w:tcPr>
          <w:p>
            <w:r>
              <w:rPr>
                <w:color w:val="181818"/>
                <w:sz w:val="20"/>
              </w:rPr>
              <w:t>Highlighted; Details Panel populated</w:t>
            </w:r>
          </w:p>
        </w:tc>
        <w:tc>
          <w:tcPr>
            <w:tcW w:type="dxa" w:w="3022"/>
            <w:shd w:val="clear" w:color="auto" w:fill="F2F4F7"/>
          </w:tcPr>
          <w:p>
            <w:r>
              <w:rPr>
                <w:color w:val="181818"/>
                <w:sz w:val="20"/>
              </w:rPr>
              <w:t>Corresponding node highlighted</w:t>
            </w:r>
          </w:p>
        </w:tc>
      </w:tr>
      <w:tr>
        <w:tc>
          <w:tcPr>
            <w:tcW w:type="dxa" w:w="3022"/>
            <w:shd w:val="clear" w:color="auto" w:fill="FFFFFF"/>
          </w:tcPr>
          <w:p>
            <w:r>
              <w:rPr>
                <w:color w:val="181818"/>
                <w:sz w:val="20"/>
              </w:rPr>
              <w:t>Node click (Graph)</w:t>
            </w:r>
          </w:p>
        </w:tc>
        <w:tc>
          <w:tcPr>
            <w:tcW w:type="dxa" w:w="3022"/>
            <w:shd w:val="clear" w:color="auto" w:fill="FFFFFF"/>
          </w:tcPr>
          <w:p>
            <w:r>
              <w:rPr>
                <w:color w:val="181818"/>
                <w:sz w:val="20"/>
              </w:rPr>
              <w:t>Row scrolled to view + highlighted</w:t>
            </w:r>
          </w:p>
        </w:tc>
        <w:tc>
          <w:tcPr>
            <w:tcW w:type="dxa" w:w="3022"/>
            <w:shd w:val="clear" w:color="auto" w:fill="FFFFFF"/>
          </w:tcPr>
          <w:p>
            <w:r>
              <w:rPr>
                <w:color w:val="181818"/>
                <w:sz w:val="20"/>
              </w:rPr>
              <w:t>Highlighted; Details Panel populated</w:t>
            </w:r>
          </w:p>
        </w:tc>
      </w:tr>
      <w:tr>
        <w:tc>
          <w:tcPr>
            <w:tcW w:type="dxa" w:w="3022"/>
            <w:shd w:val="clear" w:color="auto" w:fill="F2F4F7"/>
          </w:tcPr>
          <w:p>
            <w:r>
              <w:rPr>
                <w:color w:val="181818"/>
                <w:sz w:val="20"/>
              </w:rPr>
              <w:t>Focus path to root (Graph)</w:t>
            </w:r>
          </w:p>
        </w:tc>
        <w:tc>
          <w:tcPr>
            <w:tcW w:type="dxa" w:w="3022"/>
            <w:shd w:val="clear" w:color="auto" w:fill="F2F4F7"/>
          </w:tcPr>
          <w:p>
            <w:r>
              <w:rPr>
                <w:color w:val="181818"/>
                <w:sz w:val="20"/>
              </w:rPr>
              <w:t>Ancestors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 (Tree to Graph)</w:t>
            </w:r>
          </w:p>
        </w:tc>
        <w:tc>
          <w:tcPr>
            <w:tcW w:type="dxa" w:w="3022"/>
            <w:shd w:val="clear" w:color="auto" w:fill="FFFFFF"/>
          </w:tcPr>
          <w:p>
            <w:r>
              <w:rPr>
                <w:color w:val="181818"/>
                <w:sz w:val="20"/>
              </w:rPr>
              <w:t>Focus clears</w:t>
            </w:r>
          </w:p>
        </w:tc>
        <w:tc>
          <w:tcPr>
            <w:tcW w:type="dxa" w:w="3022"/>
            <w:shd w:val="clear" w:color="auto" w:fill="FFFFFF"/>
          </w:tcPr>
          <w:p>
            <w:r>
              <w:rPr>
                <w:color w:val="181818"/>
                <w:sz w:val="20"/>
              </w:rPr>
              <w:t>Renders with same filter state</w:t>
            </w:r>
          </w:p>
        </w:tc>
      </w:tr>
      <w:tr>
        <w:tc>
          <w:tcPr>
            <w:tcW w:type="dxa" w:w="3022"/>
            <w:shd w:val="clear" w:color="auto" w:fill="F2F4F7"/>
          </w:tcPr>
          <w:p>
            <w:r>
              <w:rPr>
                <w:color w:val="181818"/>
                <w:sz w:val="20"/>
              </w:rPr>
              <w:t>Tab switch (Graph to Tree)</w:t>
            </w:r>
          </w:p>
        </w:tc>
        <w:tc>
          <w:tcPr>
            <w:tcW w:type="dxa" w:w="3022"/>
            <w:shd w:val="clear" w:color="auto" w:fill="F2F4F7"/>
          </w:tcPr>
          <w:p>
            <w:r>
              <w:rPr>
                <w:color w:val="181818"/>
                <w:sz w:val="20"/>
              </w:rPr>
              <w:t>Renders with same filter state</w:t>
            </w:r>
          </w:p>
        </w:tc>
        <w:tc>
          <w:tcPr>
            <w:tcW w:type="dxa" w:w="3022"/>
            <w:shd w:val="clear" w:color="auto" w:fill="F2F4F7"/>
          </w:tcPr>
          <w:p>
            <w:r>
              <w:rPr>
                <w:color w:val="181818"/>
                <w:sz w:val="20"/>
              </w:rPr>
              <w:t>Focus clears</w:t>
            </w:r>
          </w:p>
        </w:tc>
      </w:tr>
      <w:tr>
        <w:tc>
          <w:tcPr>
            <w:tcW w:type="dxa" w:w="3022"/>
            <w:shd w:val="clear" w:color="auto" w:fill="FFFFFF"/>
          </w:tcPr>
          <w:p>
            <w:r>
              <w:rPr>
                <w:color w:val="181818"/>
                <w:sz w:val="20"/>
              </w:rPr>
              <w:t>Search (Tree)</w:t>
            </w:r>
          </w:p>
        </w:tc>
        <w:tc>
          <w:tcPr>
            <w:tcW w:type="dxa" w:w="3022"/>
            <w:shd w:val="clear" w:color="auto" w:fill="FFFFFF"/>
          </w:tcPr>
          <w:p>
            <w:r>
              <w:rPr>
                <w:color w:val="181818"/>
                <w:sz w:val="20"/>
              </w:rPr>
              <w:t>Rows filtered (Tree-local)</w:t>
            </w:r>
          </w:p>
        </w:tc>
        <w:tc>
          <w:tcPr>
            <w:tcW w:type="dxa" w:w="3022"/>
            <w:shd w:val="clear" w:color="auto" w:fill="FFFFFF"/>
          </w:tcPr>
          <w:p>
            <w:r>
              <w:rPr>
                <w:color w:val="181818"/>
                <w:sz w:val="20"/>
              </w:rPr>
              <w:t>Graph NOT affected</w:t>
            </w:r>
          </w:p>
        </w:tc>
      </w:tr>
      <w:tr>
        <w:tc>
          <w:tcPr>
            <w:tcW w:type="dxa" w:w="3022"/>
            <w:shd w:val="clear" w:color="auto" w:fill="F2F4F7"/>
          </w:tcPr>
          <w:p>
            <w:r>
              <w:rPr>
                <w:color w:val="181818"/>
                <w:sz w:val="20"/>
              </w:rPr>
              <w:t>Search (Graph toolbar)</w:t>
            </w:r>
          </w:p>
        </w:tc>
        <w:tc>
          <w:tcPr>
            <w:tcW w:type="dxa" w:w="3022"/>
            <w:shd w:val="clear" w:color="auto" w:fill="F2F4F7"/>
          </w:tcPr>
          <w:p>
            <w:r>
              <w:rPr>
                <w:color w:val="181818"/>
                <w:sz w:val="20"/>
              </w:rPr>
              <w:t>Tree NOT affected</w:t>
            </w:r>
          </w:p>
        </w:tc>
        <w:tc>
          <w:tcPr>
            <w:tcW w:type="dxa" w:w="3022"/>
            <w:shd w:val="clear" w:color="auto" w:fill="F2F4F7"/>
          </w:tcPr>
          <w:p>
            <w:r>
              <w:rPr>
                <w:color w:val="181818"/>
                <w:sz w:val="20"/>
              </w:rPr>
              <w:t>Nodes highlighted only (graph-local)</w:t>
            </w:r>
          </w:p>
        </w:tc>
      </w:tr>
    </w:tbl>
    <w:p/>
    <w:p>
      <w:pPr>
        <w:spacing w:before="60" w:after="120"/>
        <w:ind w:left="283"/>
        <w:shd w:val="clear" w:color="auto" w:fill="EFF4FB"/>
      </w:pPr>
      <w:r>
        <w:rPr>
          <w:i/>
          <w:color w:val="032D60"/>
          <w:sz w:val="19"/>
        </w:rPr>
        <w:t>Filters are shared state. Both search inputs are view-local. Both show "(Search applies to this view only)" label. Selection + focus are transient; clear on tab switch.</w:t>
      </w:r>
    </w:p>
    <w:p>
      <w:pPr>
        <w:pStyle w:val="Heading2"/>
        <w:spacing w:before="240" w:after="120"/>
      </w:pPr>
      <w:r>
        <w:rPr>
          <w:b/>
          <w:color w:val="0070D2"/>
          <w:sz w:val="28"/>
        </w:rPr>
        <w:t>14.8 Results Screen - AI Summary Card</w:t>
      </w:r>
    </w:p>
    <w:p>
      <w:pPr>
        <w:spacing w:after="80"/>
      </w:pPr>
      <w:r>
        <w:rPr>
          <w:b w:val="0"/>
          <w:i w:val="0"/>
          <w:color w:val="181818"/>
          <w:sz w:val="21"/>
        </w:rPr>
        <w:t>Shown at top of Results screen (above tabs) when Status__c = Completed only: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AI_Summary__c verbatim. Max 3 lines visible by default. "Show more" inline toggle for overflow. Prevents card pushing tabs below fold.</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AI_Summary__c to clipboard (lightning-button-icon, utility:copy)</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AI_Summary__c. Conditionally rendered (Copilot enabled in org only). If Copilot is NOT available: show helper text "Einstein Copilot not available in this org." - do not hide silently.</w:t>
            </w:r>
          </w:p>
        </w:tc>
      </w:tr>
    </w:tbl>
    <w:p/>
    <w:p>
      <w:pPr>
        <w:spacing w:before="60" w:after="120"/>
        <w:ind w:left="283"/>
        <w:shd w:val="clear" w:color="auto" w:fill="EFF4FB"/>
      </w:pPr>
      <w:r>
        <w:rPr>
          <w:i/>
          <w:color w:val="032D60"/>
          <w:sz w:val="19"/>
        </w:rPr>
        <w:t>Card not shown for Failed, Cancelled, or Paused. For Paused: warning banner. For Failed: error banner.</w:t>
      </w:r>
    </w:p>
    <w:p>
      <w:pPr>
        <w:pStyle w:val="Heading2"/>
        <w:spacing w:before="240" w:after="120"/>
      </w:pPr>
      <w:r>
        <w:rPr>
          <w:b/>
          <w:color w:val="0070D2"/>
          <w:sz w:val="28"/>
        </w:rPr>
        <w:t>14.9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Completed, zero results</w:t>
            </w:r>
          </w:p>
        </w:tc>
        <w:tc>
          <w:tcPr>
            <w:tcW w:type="dxa" w:w="4533"/>
            <w:shd w:val="clear" w:color="auto" w:fill="F2F4F7"/>
          </w:tcPr>
          <w:p>
            <w:r>
              <w:rPr>
                <w:color w:val="181818"/>
                <w:sz w:val="20"/>
              </w:rPr>
              <w:t>Illustration + "No dependencies found for [API name]. This metadata type may not have trackable dependencies."</w:t>
            </w:r>
          </w:p>
        </w:tc>
      </w:tr>
      <w:tr>
        <w:tc>
          <w:tcPr>
            <w:tcW w:type="dxa" w:w="4533"/>
            <w:shd w:val="clear" w:color="auto" w:fill="FFFFFF"/>
          </w:tcPr>
          <w:p>
            <w:r>
              <w:rPr>
                <w:color w:val="181818"/>
                <w:sz w:val="20"/>
              </w:rPr>
              <w:t>Failed mid-way</w:t>
            </w:r>
          </w:p>
        </w:tc>
        <w:tc>
          <w:tcPr>
            <w:tcW w:type="dxa" w:w="4533"/>
            <w:shd w:val="clear" w:color="auto" w:fill="FFFFFF"/>
          </w:tcPr>
          <w:p>
            <w:r>
              <w:rPr>
                <w:color w:val="181818"/>
                <w:sz w:val="20"/>
              </w:rPr>
              <w:t>Error banner + "View full error" expander (Error_Message__c) + "Start a new scan" button</w:t>
            </w:r>
          </w:p>
        </w:tc>
      </w:tr>
      <w:tr>
        <w:tc>
          <w:tcPr>
            <w:tcW w:type="dxa" w:w="4533"/>
            <w:shd w:val="clear" w:color="auto" w:fill="F2F4F7"/>
          </w:tcPr>
          <w:p>
            <w:r>
              <w:rPr>
                <w:color w:val="181818"/>
                <w:sz w:val="20"/>
              </w:rPr>
              <w:t>Results loading</w:t>
            </w:r>
          </w:p>
        </w:tc>
        <w:tc>
          <w:tcPr>
            <w:tcW w:type="dxa" w:w="4533"/>
            <w:shd w:val="clear" w:color="auto" w:fill="F2F4F7"/>
          </w:tcPr>
          <w:p>
            <w:r>
              <w:rPr>
                <w:color w:val="181818"/>
                <w:sz w:val="20"/>
              </w:rPr>
              <w:t>Skeleton loader (3 shimmer rows) in both tabs. Never show empty state during load.</w:t>
            </w:r>
          </w:p>
        </w:tc>
      </w:tr>
      <w:tr>
        <w:tc>
          <w:tcPr>
            <w:tcW w:type="dxa" w:w="4533"/>
            <w:shd w:val="clear" w:color="auto" w:fill="FFFFFF"/>
          </w:tcPr>
          <w:p>
            <w:r>
              <w:rPr>
                <w:color w:val="181818"/>
                <w:sz w:val="20"/>
              </w:rPr>
              <w:t>Paused</w:t>
            </w:r>
          </w:p>
        </w:tc>
        <w:tc>
          <w:tcPr>
            <w:tcW w:type="dxa" w:w="4533"/>
            <w:shd w:val="clear" w:color="auto" w:fill="FFFFFF"/>
          </w:tcPr>
          <w:p>
            <w:r>
              <w:rPr>
                <w:color w:val="181818"/>
                <w:sz w:val="20"/>
              </w:rPr>
              <w:t>Warning banner + two Resume buttons (Section 14.3)</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"A scan is already in progress. Wait for it to complete."</w:t>
            </w:r>
          </w:p>
        </w:tc>
      </w:tr>
    </w:tbl>
    <w:p/>
    <w:p>
      <w:pPr>
        <w:pStyle w:val="Heading2"/>
        <w:spacing w:before="240" w:after="120"/>
      </w:pPr>
      <w:r>
        <w:rPr>
          <w:b/>
          <w:color w:val="0070D2"/>
          <w:sz w:val="28"/>
        </w:rPr>
        <w:t>14.10 Accessibility</w:t>
      </w:r>
    </w:p>
    <w:p>
      <w:pPr>
        <w:pStyle w:val="ListBullet"/>
        <w:spacing w:after="40"/>
        <w:ind w:left="283"/>
      </w:pPr>
      <w:r>
        <w:rPr>
          <w:color w:val="181818"/>
          <w:sz w:val="21"/>
        </w:rPr>
        <w:t>All color distinctions reinforced by icon + shape. Color is additive, never sole carrier of meaning.</w:t>
      </w:r>
    </w:p>
    <w:p>
      <w:pPr>
        <w:pStyle w:val="ListBullet"/>
        <w:spacing w:after="40"/>
        <w:ind w:left="283"/>
      </w:pPr>
      <w:r>
        <w:rPr>
          <w:color w:val="181818"/>
          <w:sz w:val="21"/>
        </w:rPr>
        <w:t>WCAG AA contrast for all palette colors against #FFFFFF and #1B1B1B.</w:t>
      </w:r>
    </w:p>
    <w:p>
      <w:pPr>
        <w:pStyle w:val="ListBullet"/>
        <w:spacing w:after="40"/>
        <w:ind w:left="283"/>
      </w:pPr>
      <w:r>
        <w:rPr>
          <w:color w:val="181818"/>
          <w:sz w:val="21"/>
        </w:rPr>
        <w:t>ARIA labels on all interactive graph elements, legend items, control buttons.</w:t>
      </w:r>
    </w:p>
    <w:p>
      <w:pPr>
        <w:pStyle w:val="ListBullet"/>
        <w:spacing w:after="40"/>
        <w:ind w:left="283"/>
      </w:pPr>
      <w:r>
        <w:rPr>
          <w:color w:val="181818"/>
          <w:sz w:val="21"/>
        </w:rPr>
        <w:t>Keyboard: Tab to focus graph; arrows traverse; Enter opens Setup via Details Panel button.</w:t>
      </w:r>
    </w:p>
    <w:p>
      <w:pPr>
        <w:pStyle w:val="ListBullet"/>
        <w:spacing w:after="40"/>
        <w:ind w:left="283"/>
      </w:pPr>
      <w:r>
        <w:rPr>
          <w:color w:val="181818"/>
          <w:sz w:val="21"/>
        </w:rPr>
        <w:t>Every badge: aria-label in plain English (e.g. "Circular dependency, closes at Account.Status__c").</w:t>
      </w:r>
    </w:p>
    <w:p>
      <w:pPr>
        <w:pStyle w:val="ListBullet"/>
        <w:spacing w:after="40"/>
        <w:ind w:left="283"/>
      </w:pPr>
      <w:r>
        <w:rPr>
          <w:color w:val="181818"/>
          <w:sz w:val="21"/>
        </w:rPr>
        <w:t>Color-blind safe: icon + border shape carry full meaning independent of hue.</w:t>
      </w:r>
    </w:p>
    <w:p>
      <w:pPr>
        <w:pStyle w:val="ListBullet"/>
        <w:spacing w:after="40"/>
        <w:ind w:left="283"/>
      </w:pPr>
      <w:r>
        <w:rPr>
          <w:color w:val="181818"/>
          <w:sz w:val="21"/>
        </w:rPr>
        <w:t>Node Details Panel keyboard-accessible; Esc closes.</w:t>
      </w:r>
    </w:p>
    <w:p>
      <w:pPr>
        <w:pStyle w:val="ListBullet"/>
        <w:spacing w:after="40"/>
        <w:ind w:left="283"/>
      </w:pPr>
      <w:r>
        <w:rPr>
          <w:color w:val="181818"/>
          <w:sz w:val="21"/>
        </w:rPr>
        <w:t>Graph toolbar search announces result count to screen reader: "[N] matching nodes highlighted."</w:t>
      </w:r>
    </w:p>
    <w:p>
      <w:pPr>
        <w:pStyle w:val="Heading2"/>
        <w:spacing w:before="240" w:after="120"/>
      </w:pPr>
      <w:r>
        <w:rPr>
          <w:b/>
          <w:color w:val="0070D2"/>
          <w:sz w:val="28"/>
        </w:rPr>
        <w:t>14.11 Responsive Behavior</w:t>
      </w:r>
    </w:p>
    <w:p>
      <w:pPr>
        <w:spacing w:after="80"/>
      </w:pPr>
      <w:r>
        <w:rPr>
          <w:b w:val="0"/>
          <w:i w:val="0"/>
          <w:color w:val="181818"/>
          <w:sz w:val="21"/>
        </w:rPr>
        <w:t>MetaMapper is a desktop-first application. Responsive behavior is graceful degradation, not feature parity. Do not invest implementation effort in making the graph fully interactive on mobile.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Layout</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legend sidebar + graph + filter panel + Node Details Panel (persistent)</w:t>
            </w:r>
          </w:p>
        </w:tc>
      </w:tr>
      <w:tr>
        <w:tc>
          <w:tcPr>
            <w:tcW w:type="dxa" w:w="4533"/>
            <w:shd w:val="clear" w:color="auto" w:fill="FFFFFF"/>
          </w:tcPr>
          <w:p>
            <w:r>
              <w:rPr>
                <w:color w:val="181818"/>
                <w:sz w:val="20"/>
              </w:rPr>
              <w:t>1024-1279px (tablet landscape)</w:t>
            </w:r>
          </w:p>
        </w:tc>
        <w:tc>
          <w:tcPr>
            <w:tcW w:type="dxa" w:w="4533"/>
            <w:shd w:val="clear" w:color="auto" w:fill="FFFFFF"/>
          </w:tcPr>
          <w:p>
            <w:r>
              <w:rPr>
                <w:color w:val="181818"/>
                <w:sz w:val="20"/>
              </w:rPr>
              <w:t>Legend collapses to toggle button; filter panel to drawer; Details Panel becomes bottom sheet</w:t>
            </w:r>
          </w:p>
        </w:tc>
      </w:tr>
      <w:tr>
        <w:tc>
          <w:tcPr>
            <w:tcW w:type="dxa" w:w="4533"/>
            <w:shd w:val="clear" w:color="auto" w:fill="F2F4F7"/>
          </w:tcPr>
          <w:p>
            <w:r>
              <w:rPr>
                <w:color w:val="181818"/>
                <w:sz w:val="20"/>
              </w:rPr>
              <w:t>&lt; 1024px (mobile)</w:t>
            </w:r>
          </w:p>
        </w:tc>
        <w:tc>
          <w:tcPr>
            <w:tcW w:type="dxa" w:w="4533"/>
            <w:shd w:val="clear" w:color="auto" w:fill="F2F4F7"/>
          </w:tcPr>
          <w:p>
            <w:r>
              <w:rPr>
                <w:color w:val="181818"/>
                <w:sz w:val="20"/>
              </w:rPr>
              <w:t>Graph: pan-only + "Best viewed on desktop" banner; Tree View is primary interface; Details Panel: full-screen modal with explicit "Close" button in header</w:t>
            </w:r>
          </w:p>
        </w:tc>
      </w:tr>
    </w:tbl>
    <w:p/>
    <w:p>
      <w:pPr>
        <w:spacing w:before="60" w:after="120"/>
        <w:ind w:left="283"/>
        <w:shd w:val="clear" w:color="auto" w:fill="EFF4FB"/>
      </w:pPr>
      <w:r>
        <w:rPr>
          <w:i/>
          <w:color w:val="032D60"/>
          <w:sz w:val="19"/>
        </w:rPr>
        <w:t>Use SLDS design tokens and responsive grid. No hard-coded pixel widths.</w:t>
      </w:r>
    </w:p>
    <w:p>
      <w:pPr>
        <w:pStyle w:val="Heading2"/>
        <w:spacing w:before="240" w:after="120"/>
      </w:pPr>
      <w:r>
        <w:rPr>
          <w:b/>
          <w:color w:val="0070D2"/>
          <w:sz w:val="28"/>
        </w:rPr>
        <w:t>14.12 Export Hierarchy</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Button Label</w:t>
            </w:r>
          </w:p>
        </w:tc>
        <w:tc>
          <w:tcPr>
            <w:tcW w:type="dxa" w:w="3022"/>
            <w:shd w:val="clear" w:color="auto" w:fill="032D60"/>
          </w:tcPr>
          <w:p>
            <w:r>
              <w:rPr>
                <w:b/>
                <w:color w:val="FFFFFF"/>
                <w:sz w:val="20"/>
              </w:rPr>
              <w:t>Format</w:t>
            </w:r>
          </w:p>
        </w:tc>
        <w:tc>
          <w:tcPr>
            <w:tcW w:type="dxa" w:w="3022"/>
            <w:shd w:val="clear" w:color="auto" w:fill="032D60"/>
          </w:tcPr>
          <w:p>
            <w:r>
              <w:rPr>
                <w:b/>
                <w:color w:val="FFFFFF"/>
                <w:sz w:val="20"/>
              </w:rPr>
              <w:t>Default Filename</w:t>
            </w:r>
          </w:p>
        </w:tc>
      </w:tr>
      <w:tr>
        <w:tc>
          <w:tcPr>
            <w:tcW w:type="dxa" w:w="3022"/>
            <w:shd w:val="clear" w:color="auto" w:fill="F2F4F7"/>
          </w:tcPr>
          <w:p>
            <w:r>
              <w:rPr>
                <w:color w:val="181818"/>
                <w:sz w:val="20"/>
              </w:rPr>
              <w:t>"Download as CSV"</w:t>
            </w:r>
          </w:p>
        </w:tc>
        <w:tc>
          <w:tcPr>
            <w:tcW w:type="dxa" w:w="3022"/>
            <w:shd w:val="clear" w:color="auto" w:fill="F2F4F7"/>
          </w:tcPr>
          <w:p>
            <w:r>
              <w:rPr>
                <w:color w:val="181818"/>
                <w:sz w:val="20"/>
              </w:rPr>
              <w:t>Flat row-per-node (Level, Type, Name, ID, Parent, Is_Circular, Is_Dynamic, Source, Confidence)</w:t>
            </w:r>
          </w:p>
        </w:tc>
        <w:tc>
          <w:tcPr>
            <w:tcW w:type="dxa" w:w="3022"/>
            <w:shd w:val="clear" w:color="auto" w:fill="F2F4F7"/>
          </w:tcPr>
          <w:p>
            <w:r>
              <w:rPr>
                <w:color w:val="181818"/>
                <w:sz w:val="20"/>
              </w:rPr>
              <w:t>MetaMapper_[API_Name]_[YYYYMMDD].csv</w:t>
            </w:r>
          </w:p>
        </w:tc>
      </w:tr>
      <w:tr>
        <w:tc>
          <w:tcPr>
            <w:tcW w:type="dxa" w:w="3022"/>
            <w:shd w:val="clear" w:color="auto" w:fill="FFFFFF"/>
          </w:tcPr>
          <w:p>
            <w:r>
              <w:rPr>
                <w:color w:val="181818"/>
                <w:sz w:val="20"/>
              </w:rPr>
              <w:t>"Download Full Hierarchy (JSON)"</w:t>
            </w:r>
          </w:p>
        </w:tc>
        <w:tc>
          <w:tcPr>
            <w:tcW w:type="dxa" w:w="3022"/>
            <w:shd w:val="clear" w:color="auto" w:fill="FFFFFF"/>
          </w:tcPr>
          <w:p>
            <w:r>
              <w:rPr>
                <w:color w:val="181818"/>
                <w:sz w:val="20"/>
              </w:rPr>
              <w:t>Nested tree with Context_Data__c pills</w:t>
            </w:r>
          </w:p>
        </w:tc>
        <w:tc>
          <w:tcPr>
            <w:tcW w:type="dxa" w:w="3022"/>
            <w:shd w:val="clear" w:color="auto" w:fill="FFFFFF"/>
          </w:tcPr>
          <w:p>
            <w:r>
              <w:rPr>
                <w:color w:val="181818"/>
                <w:sz w:val="20"/>
              </w:rPr>
              <w:t>MetaMapper_[API_Name]_[YYYYMMDD].json</w:t>
            </w:r>
          </w:p>
        </w:tc>
      </w:tr>
    </w:tbl>
    <w:p/>
    <w:p>
      <w:pPr>
        <w:spacing w:after="80"/>
      </w:pPr>
      <w:r>
        <w:rPr>
          <w:b w:val="0"/>
          <w:i w:val="0"/>
          <w:color w:val="181818"/>
          <w:sz w:val="21"/>
        </w:rPr>
        <w:t>Advanced exports (collapsible "Advanced" section, collapsed by default):</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Button Label</w:t>
            </w:r>
          </w:p>
        </w:tc>
        <w:tc>
          <w:tcPr>
            <w:tcW w:type="dxa" w:w="3022"/>
            <w:shd w:val="clear" w:color="auto" w:fill="032D60"/>
          </w:tcPr>
          <w:p>
            <w:r>
              <w:rPr>
                <w:b/>
                <w:color w:val="FFFFFF"/>
                <w:sz w:val="20"/>
              </w:rPr>
              <w:t>Format</w:t>
            </w:r>
          </w:p>
        </w:tc>
        <w:tc>
          <w:tcPr>
            <w:tcW w:type="dxa" w:w="3022"/>
            <w:shd w:val="clear" w:color="auto" w:fill="032D60"/>
          </w:tcPr>
          <w:p>
            <w:r>
              <w:rPr>
                <w:b/>
                <w:color w:val="FFFFFF"/>
                <w:sz w:val="20"/>
              </w:rPr>
              <w:t>Tooltip</w:t>
            </w:r>
          </w:p>
        </w:tc>
      </w:tr>
      <w:tr>
        <w:tc>
          <w:tcPr>
            <w:tcW w:type="dxa" w:w="3022"/>
            <w:shd w:val="clear" w:color="auto" w:fill="F2F4F7"/>
          </w:tcPr>
          <w:p>
            <w:r>
              <w:rPr>
                <w:color w:val="181818"/>
                <w:sz w:val="20"/>
              </w:rPr>
              <w:t>"Download Deployment Manifest"</w:t>
            </w:r>
          </w:p>
        </w:tc>
        <w:tc>
          <w:tcPr>
            <w:tcW w:type="dxa" w:w="3022"/>
            <w:shd w:val="clear" w:color="auto" w:fill="F2F4F7"/>
          </w:tcPr>
          <w:p>
            <w:r>
              <w:rPr>
                <w:color w:val="181818"/>
                <w:sz w:val="20"/>
              </w:rPr>
              <w:t>package.xml</w:t>
            </w:r>
          </w:p>
        </w:tc>
        <w:tc>
          <w:tcPr>
            <w:tcW w:type="dxa" w:w="3022"/>
            <w:shd w:val="clear" w:color="auto" w:fill="F2F4F7"/>
          </w:tcPr>
          <w:p>
            <w:r>
              <w:rPr>
                <w:color w:val="181818"/>
                <w:sz w:val="20"/>
              </w:rPr>
              <w:t>Use this with Salesforce CLI or VS Code. Includes only components from this scan (managed packages excluded).</w:t>
            </w:r>
          </w:p>
        </w:tc>
      </w:tr>
    </w:tbl>
    <w:p/>
    <w:p>
      <w:pPr>
        <w:pStyle w:val="Heading2"/>
        <w:spacing w:before="240" w:after="120"/>
      </w:pPr>
      <w:r>
        <w:rPr>
          <w:b/>
          <w:color w:val="0070D2"/>
          <w:sz w:val="28"/>
        </w:rPr>
        <w:t>14.13 Settings UI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Data Retention (hours)</w:t>
            </w:r>
          </w:p>
        </w:tc>
        <w:tc>
          <w:tcPr>
            <w:tcW w:type="dxa" w:w="3022"/>
            <w:shd w:val="clear" w:color="auto" w:fill="F2F4F7"/>
          </w:tcPr>
          <w:p>
            <w:r>
              <w:rPr>
                <w:color w:val="181818"/>
                <w:sz w:val="20"/>
              </w:rPr>
              <w:t>How long completed, failed, and cancelled scans are kept. Min 1. Default 72.</w:t>
            </w:r>
          </w:p>
        </w:tc>
      </w:tr>
      <w:tr>
        <w:tc>
          <w:tcPr>
            <w:tcW w:type="dxa" w:w="3022"/>
            <w:shd w:val="clear" w:color="auto" w:fill="FFFFFF"/>
          </w:tcPr>
          <w:p>
            <w:r>
              <w:rPr>
                <w:color w:val="181818"/>
                <w:sz w:val="20"/>
              </w:rPr>
              <w:t>Batch_Size__c</w:t>
            </w:r>
          </w:p>
        </w:tc>
        <w:tc>
          <w:tcPr>
            <w:tcW w:type="dxa" w:w="3022"/>
            <w:shd w:val="clear" w:color="auto" w:fill="FFFFFF"/>
          </w:tcPr>
          <w:p>
            <w:r>
              <w:rPr>
                <w:color w:val="181818"/>
                <w:sz w:val="20"/>
              </w:rPr>
              <w:t>Batch Size</w:t>
            </w:r>
          </w:p>
        </w:tc>
        <w:tc>
          <w:tcPr>
            <w:tcW w:type="dxa" w:w="3022"/>
            <w:shd w:val="clear" w:color="auto" w:fill="FFFFFF"/>
          </w:tcPr>
          <w:p>
            <w:r>
              <w:rPr>
                <w:color w:val="181818"/>
                <w:sz w:val="20"/>
              </w:rPr>
              <w:t>Metadata components analyzed per scan cycle (non-Flow). Lower if scans pause due to complexity.</w:t>
            </w:r>
          </w:p>
        </w:tc>
      </w:tr>
      <w:tr>
        <w:tc>
          <w:tcPr>
            <w:tcW w:type="dxa" w:w="3022"/>
            <w:shd w:val="clear" w:color="auto" w:fill="F2F4F7"/>
          </w:tcPr>
          <w:p>
            <w:r>
              <w:rPr>
                <w:color w:val="181818"/>
                <w:sz w:val="20"/>
              </w:rPr>
              <w:t>Flow_Batch_Size__c</w:t>
            </w:r>
          </w:p>
        </w:tc>
        <w:tc>
          <w:tcPr>
            <w:tcW w:type="dxa" w:w="3022"/>
            <w:shd w:val="clear" w:color="auto" w:fill="F2F4F7"/>
          </w:tcPr>
          <w:p>
            <w:r>
              <w:rPr>
                <w:color w:val="181818"/>
                <w:sz w:val="20"/>
              </w:rPr>
              <w:t>Flow Batch Size</w:t>
            </w:r>
          </w:p>
        </w:tc>
        <w:tc>
          <w:tcPr>
            <w:tcW w:type="dxa" w:w="3022"/>
            <w:shd w:val="clear" w:color="auto" w:fill="F2F4F7"/>
          </w:tcPr>
          <w:p>
            <w:r>
              <w:rPr>
                <w:color w:val="181818"/>
                <w:sz w:val="20"/>
              </w:rPr>
              <w:t>Batch size when "Active Flows Only" is enabled. Lower due to extra validation callout.</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DML Row Reserve</w:t>
            </w:r>
          </w:p>
        </w:tc>
        <w:tc>
          <w:tcPr>
            <w:tcW w:type="dxa" w:w="3022"/>
            <w:shd w:val="clear" w:color="auto" w:fill="FFFFFF"/>
          </w:tcPr>
          <w:p>
            <w:r>
              <w:rPr>
                <w:color w:val="181818"/>
                <w:sz w:val="20"/>
              </w:rPr>
              <w:t>Rows reserved as safety buffer. Increase for high-fan-out orgs.</w:t>
            </w:r>
          </w:p>
        </w:tc>
      </w:tr>
      <w:tr>
        <w:tc>
          <w:tcPr>
            <w:tcW w:type="dxa" w:w="3022"/>
            <w:shd w:val="clear" w:color="auto" w:fill="F2F4F7"/>
          </w:tcPr>
          <w:p>
            <w:r>
              <w:rPr>
                <w:color w:val="181818"/>
                <w:sz w:val="20"/>
              </w:rPr>
              <w:t>Disable_PE__c</w:t>
            </w:r>
          </w:p>
        </w:tc>
        <w:tc>
          <w:tcPr>
            <w:tcW w:type="dxa" w:w="3022"/>
            <w:shd w:val="clear" w:color="auto" w:fill="F2F4F7"/>
          </w:tcPr>
          <w:p>
            <w:r>
              <w:rPr>
                <w:color w:val="181818"/>
                <w:sz w:val="20"/>
              </w:rPr>
              <w:t>Disable Live Progress Events</w:t>
            </w:r>
          </w:p>
        </w:tc>
        <w:tc>
          <w:tcPr>
            <w:tcW w:type="dxa" w:w="3022"/>
            <w:shd w:val="clear" w:color="auto" w:fill="F2F4F7"/>
          </w:tcPr>
          <w:p>
            <w:r>
              <w:rPr>
                <w:color w:val="181818"/>
                <w:sz w:val="20"/>
              </w:rPr>
              <w:t>Suppresses real-time updates; falls back to polling. Auto-enabled if org exceeds 80% of daily event limit.</w:t>
            </w:r>
          </w:p>
        </w:tc>
      </w:tr>
      <w:tr>
        <w:tc>
          <w:tcPr>
            <w:tcW w:type="dxa" w:w="3022"/>
            <w:shd w:val="clear" w:color="auto" w:fill="FFFFFF"/>
          </w:tcPr>
          <w:p>
            <w:r>
              <w:rPr>
                <w:color w:val="181818"/>
                <w:sz w:val="20"/>
              </w:rPr>
              <w:t>Hotloop_Threshold__c</w:t>
            </w:r>
          </w:p>
        </w:tc>
        <w:tc>
          <w:tcPr>
            <w:tcW w:type="dxa" w:w="3022"/>
            <w:shd w:val="clear" w:color="auto" w:fill="FFFFFF"/>
          </w:tcPr>
          <w:p>
            <w:r>
              <w:rPr>
                <w:color w:val="181818"/>
                <w:sz w:val="20"/>
              </w:rPr>
              <w:t>Hot-Loop Threshold</w:t>
            </w:r>
          </w:p>
        </w:tc>
        <w:tc>
          <w:tcPr>
            <w:tcW w:type="dxa" w:w="3022"/>
            <w:shd w:val="clear" w:color="auto" w:fill="FFFFFF"/>
          </w:tcPr>
          <w:p>
            <w:r>
              <w:rPr>
                <w:color w:val="181818"/>
                <w:sz w:val="20"/>
              </w:rPr>
              <w:t>Cycles with zero new components before automatic pause. Default 5.</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Simultaneous scans allowed. Default 2. Raise only for orgs with large async capacity.</w:t>
            </w:r>
          </w:p>
        </w:tc>
      </w:tr>
      <w:tr>
        <w:tc>
          <w:tcPr>
            <w:tcW w:type="dxa" w:w="3022"/>
            <w:shd w:val="clear" w:color="auto" w:fill="FFFFFF"/>
          </w:tcPr>
          <w:p>
            <w:r>
              <w:rPr>
                <w:color w:val="181818"/>
                <w:sz w:val="20"/>
              </w:rPr>
              <w:t>Node_Chunk_Size__c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transaction during cleanup. Default 2,000. Lower this value if you see "Too many DML statements" errors from other automation during cleanup.</w:t>
            </w:r>
          </w:p>
        </w:tc>
      </w:tr>
    </w:tbl>
    <w:p/>
    <w:p>
      <w:pPr>
        <w:spacing w:after="80"/>
      </w:pPr>
      <w:r>
        <w:rPr>
          <w:b w:val="0"/>
          <w:i w:val="0"/>
          <w:color w:val="181818"/>
          <w:sz w:val="21"/>
        </w:rPr>
        <w:t>Admin-only controls: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Control</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"Reset First-Time Tour" button</w:t>
            </w:r>
          </w:p>
        </w:tc>
        <w:tc>
          <w:tcPr>
            <w:tcW w:type="dxa" w:w="4533"/>
            <w:shd w:val="clear" w:color="auto" w:fill="F2F4F7"/>
          </w:tcPr>
          <w:p>
            <w:r>
              <w:rPr>
                <w:color w:val="181818"/>
                <w:sz w:val="20"/>
              </w:rPr>
              <w:t>Clears metaMapper_tourSeen localStorage flag for current browser. Useful for admins demoing the tour to new team members. Client-side JS only - no Apex required.</w:t>
            </w:r>
          </w:p>
        </w:tc>
      </w:tr>
    </w:tbl>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