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2.0  |  March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  <w:br/>
        <w:t>Reference implementations: sfdc-soup v18.4.0  |  sfdc-happy-api v3.1.0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 &amp; Project Background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safely maps and visualizes deep metadata dependencies. Inspired by off-platform tools like HappySoup.io, MetaMapper operates entirely within the Salesforce trust boundary, making it fully compliant with Enterprise InfoSec policies.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By utilizing Asynchronous Queueable chaining and Custom Object state management, it bypasses synchronous Governor Limits to recursively query the Tooling API and build multi-level dependency graphs. All runtime data stays inside the org - no external APIs, no CDN calls at runtime.</w:t>
      </w:r>
    </w:p>
    <w:p>
      <w:pPr>
        <w:spacing w:after="80"/>
      </w:pPr>
      <w:r>
        <w:rPr>
          <w:b w:val="0"/>
          <w:i/>
          <w:color w:val="181818"/>
          <w:sz w:val="21"/>
        </w:rPr>
        <w:t>Version 2.0 of this design incorporates architectural improvements derived from analysis of sfdc-soup (v18.4.0) and sfdc-happy-api (v3.1.0) - the leading open-source reference implementations for this problem space.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version-controlled, no AppExchange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Apache ECharts (Static Resource)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 at runtime; MIT licensed; built-in force-directed graph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lightning/empApi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no polling; negligible Governor pressure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Visited_IDs__c + Is_Circular__c flag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Mark circular nodes for UI display; skip re-traversal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Auth / Tooling API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Internal Tooling API only; admin-authorized once post-install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USER_MODE on all DML/SOQL; Private OWD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Enterprise InfoSec compliant; runtime FLS and CRUD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DLM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Nightly Batch hard-delete Jobs &gt; 24h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Prevent storage bloat in LDV environments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 clause chunk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100 IDs max per Tooling API query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sfdc-soup confirmed HTTP 414 above ~300 IDs; 100 is safe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 queries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Type-specific handler classes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MetadataComponentDependency misses 6 dependency categories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Iterative nextRecordsUrl follow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Tooling API caps at 2,000 rows per response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 API version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3.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uses a Custom Object state-management architecture. State persists between Queueable executions in the database, enabling unlimited depth traversal without hitting synchronous transaction limits.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3.1 Dependency_Job__c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the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 to preserve heap.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 &gt; Processing &gt; Completed | Failed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Visited_IDs__c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131072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JSON-serialized Set&lt;String&gt; of processed Metadata IDs (cycle detection)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Running counter published to progress bar via Platform Event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Summary_JSON__c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JSON map {MetadataType: count} - populated on Completed; drives stats tile in UI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3.2 Dependency_Node__c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Parent job - cascade delete on job removal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Builds the hierarchical dependency tree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Exact 18-character Tooling API record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 target)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child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if node already appears higher in the tree - displayed but not re-traversed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if reference cannot be statically resolved (e.g. dynamic Apex string)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pills: isWrite, activeVersions, filterUsage, parentObject, etc.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 - tracks discovery method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3.3 Context_Data__c (Pills) by Metadata Type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JSON Shape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ApexClass / ApexTrigger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{"isWrite": true}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Whether the class writes to the target field/object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{"activeVersions": 3, "isActive": true}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 version count and current status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{"isActive": true, "triggerType": "onInsertOrUpdate"}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Rule activation and trigger type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{"parentObject": "Account", "parentType": "CustomObject"}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 object context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Report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{"filterUsage": ["filter", "grouping", "column"]}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How the field is used in the report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3.4 Dependency_Status__e (Platform 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Links event to parent Dependency_Job__c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Mirrors Job Status__c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progress counter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Human-readable status message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3.5 Data Lifecycle Management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DependencyCleanupBatch runs nightly at 02:00 and hard-deletes Dependency_Job__c records older than 24 hours. Deletion cascades to all child Dependency_Node__c records via the Master-Detail relationship.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4. Processing Engine (Async Architecture)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The engine uses a self-chaining Queueable pattern with the database as its state machine. Type-specific handler classes supplement the Tooling API for dependency categories it cannot resolve.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User submits via LWC. Controller creates Dependency_Job__c (Initializing), inserts root Dependency_Node__c (Is_Processed__c = false), enqueues DependencyQueueable.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DependencyQueueable.execute() queries up to 50 unprocessed nodes.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Visited_IDs__c is deserialized into a Set&lt;String&gt;. Results already in this set get Is_Circular__c = true and are inserted but not enqueued for traversal.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For each node batch: Tooling API callout (chunked at 100 IDs max; QueryMore loop for &gt;2,000 results). HTTP 414/431 triggers reactive batch split.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New Dependency_Node__c children inserted with Source__c = ToolingAPI (WITH USER_MODE).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DependencyTypeHandlerFactory dispatches to type-specific handler. Supplemental nodes inserted with Source__c = Supplemental.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Current nodes marked Is_Processed__c = true. Visited set updated and re-serialized. Dependency_Status__e published.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Limit check: if callouts or heap &gt; 80%, enqueue fresh instance and return.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On Completed: compute Summary_JSON__c, send Custom Notification + email.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On exception: update Job to Failed, publish failure event.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Limit Guardrail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if (Limits.getCallouts() &gt;= Limits.getLimitCallouts() * 0.80</w:t>
        <w:br/>
        <w:t xml:space="preserve">    || Limits.getHeapSize() &gt;= Limits.getLimitHeapSize() * 0.80) {</w:t>
        <w:br/>
        <w:t xml:space="preserve">    System.enqueueJob(new DependencyQueueable(jobId));</w:t>
        <w:br/>
        <w:t xml:space="preserve">   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4.3 Circular Reference Handling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Nodes whose Metadata_ID__c is already in the Visited_IDs__c set are inserted with Is_Circular__c = true and are NOT added to the unprocessed queue - preventing infinite traversal while still displaying the circular relationship in the tree and graph views.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4.4 Active Flows Only Optimization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When Active_Flows_Only__c is true (default), inactive Flow versions are filtered before DML. In large orgs with extensive Flow version histories, this significantly reduces heap consumption and DML operations.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5. Supplemental Query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MetadataComponentDependency does not track 6 critical dependency categories. Type-specific handler classes fill these gaps using secondary Tooling API, SOQL, and Metadata API queries.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 -&gt; Custom Field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Query WorkflowFieldUpdate WHERE Field = :apiName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Query ValidationRule bodies; regex match field API 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Query FlexiPage metadata; parse XML for field references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 Metadata Type record lookups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SOQL on CMT records; filter fields named class, handler, type, instance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Lookup field relationships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Query CustomField WHERE ReferenceTo = :objectName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Dynamic Apex string references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Flag Is_Dynamic_Reference__c = true; cannot be statically resolved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5.1 IDependencyTypeHandler Interface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public interface IDependencyTypeHandler {</w:t>
        <w:br/>
        <w:t xml:space="preserve">    List&lt;Dependency_Node__c&gt; findSupplemental(Id jobId, List&lt;Dependency_Node__c&gt; nodesOfType);</w:t>
        <w:br/>
        <w:t>}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Each handler receives the current batch of nodes of its type, executes supplemental queries, and returns additional Dependency_Node__c records for bulk insert. Handlers are stateless and independently testable.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Integration &amp; Tooling API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6.1 Loopback Auth (Post-Install, Manual)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 Web Server flow;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Salesforce; references the Connected App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Name: MetaMapper_Tooling_API; URL: org instance URL; OAuth 2.0 via Auth Provider</w:t>
            </w:r>
          </w:p>
        </w:tc>
      </w:tr>
    </w:tbl>
    <w:p/>
    <w:p>
      <w:pPr>
        <w:spacing w:after="80"/>
      </w:pPr>
      <w:r>
        <w:rPr>
          <w:b w:val="0"/>
          <w:i/>
          <w:color w:val="181818"/>
          <w:sz w:val="21"/>
        </w:rPr>
        <w:t>Cannot be source-tracked. Step-by-step setup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6.2 Query Strategy Details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clause chunk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100 IDs maximum per query (HTTP 414 safe limit per sfdc-soup)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iteratively until done = true (handles &gt;2,000 row result sets)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batch in half, retry both halves; log to Error_Message__c; do not fail the job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Callout target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callout:MetaMapper_Tooling_API/services/data/v66.0/tooling/query/?q=...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7.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Org-Wide Default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Dependency_Job__c: Private. Users see only jobs they initiated.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 on both objects, Named Credential principal, LWC/Controller access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Runtime FLS/CRUD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All Apex DML and SOQL uses WITH USER_MODE or AccessLevel.USER_MODE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Secret management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No credentials in source. Named Credential handles token storage and refresh.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Zero runtime egress. All callouts target the org own Tooling API endpoint.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 library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Bundled in Static Resource. No CDN call at runtime.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UI/UX &amp; Presentation Layer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"Precision Intelligence" aesthetic direction: SLDS scaffolding as foundation, monospace type for metadata names, ECharts graph as the visual centerpiece - feels like a live circuit diagram of the org.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8.1 Color Palette</w:t>
      </w:r>
    </w:p>
    <w:p>
      <w:pPr>
        <w:spacing w:after="80"/>
      </w:pPr>
      <w:r>
        <w:rPr>
          <w:b/>
          <w:i w:val="0"/>
          <w:color w:val="181818"/>
          <w:sz w:val="21"/>
        </w:rPr>
        <w:t>Application Shell (SLDS)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Page background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#F3F3F3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App canvas (SLDS neutral base)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Card surface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#FFFFFF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All cards and panels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Primary action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Buttons, links, active states, progress bar fill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Brand dark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#032D60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Section headers, stat tile values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Success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Completed job status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Warning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Processing status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Destructive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#BA0517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Error / Failed status</w:t>
            </w:r>
          </w:p>
        </w:tc>
      </w:tr>
    </w:tbl>
    <w:p/>
    <w:p>
      <w:pPr>
        <w:spacing w:after="80"/>
      </w:pPr>
      <w:r>
        <w:rPr>
          <w:b/>
          <w:i w:val="0"/>
          <w:color w:val="181818"/>
          <w:sz w:val="21"/>
        </w:rPr>
        <w:t>Node Graph - Metadata Type Color Coding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Salesforce blue - core platform code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Darker blue - execution-related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Green - automation / process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Amber - data schema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Dark navy - foundational schema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- constraint / guard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Purple - UI layer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Teal - access / security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Magenta - legacy automation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Indigo - messaging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Emerald - analytics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Neutral gray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8.2 Typography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Metadata API names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font-family: SFMono-Regular, Consolas, monospace; font-size: 0.8125rem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Section markers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font-weight: 700; letter-spacing: 0.05em; text-transform: uppercase; font-size: 0.75rem; color: #706E6B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Stat tile values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font-size: 1.5rem; font-weight: 300; color: #032D60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Body / labels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Salesforce Sans (SLDS platform default) 14px / 1.5 line-height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8.3 Screen Layouts</w:t>
      </w:r>
    </w:p>
    <w:p>
      <w:pPr>
        <w:spacing w:after="80"/>
      </w:pPr>
      <w:r>
        <w:rPr>
          <w:b/>
          <w:i w:val="0"/>
          <w:color w:val="181818"/>
          <w:sz w:val="21"/>
        </w:rPr>
        <w:t>Screen 1 - Input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METAMAPPER</w:t>
        <w:br/>
        <w:t>-----------------------------------------------------------------------</w:t>
        <w:br/>
        <w:t xml:space="preserve">  ANALYZE A METADATA COMPONENT</w:t>
        <w:br/>
        <w:br/>
        <w:t xml:space="preserve">  Metadata Type                    API / Developer Name</w:t>
        <w:br/>
        <w:t xml:space="preserve">  [ CustomField              v ]   [ Account.Industry__c           ]</w:t>
        <w:br/>
        <w:br/>
        <w:t xml:space="preserve">  Scope to Object (optional)</w:t>
        <w:br/>
        <w:t xml:space="preserve">  [ Search objects...                                               ]</w:t>
        <w:br/>
        <w:br/>
        <w:t xml:space="preserve">  [o] Active Flows Only  (Recommended for large orgs)</w:t>
        <w:br/>
        <w:br/>
        <w:t xml:space="preserve">                                   [ &gt; Analyze Dependencies        ]</w:t>
        <w:br/>
        <w:br/>
        <w:t xml:space="preserve">  RECENT JOBS                                               [View All]</w:t>
        <w:br/>
        <w:t xml:space="preserve">  * Account.Industry__c   Completed  2 min ago   47 nodes</w:t>
        <w:br/>
        <w:t xml:space="preserve">  * OpportunityTrigger    Failed     1 hr ago    --</w:t>
      </w:r>
    </w:p>
    <w:p>
      <w:pPr>
        <w:spacing w:after="80"/>
      </w:pPr>
      <w:r>
        <w:rPr>
          <w:b/>
          <w:i w:val="0"/>
          <w:color w:val="181818"/>
          <w:sz w:val="21"/>
        </w:rPr>
        <w:t>Screen 2 - Progress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 xml:space="preserve">  ANALYZING DEPENDENCIES</w:t>
        <w:br/>
        <w:t xml:space="preserve">  Account.Industry__c  &gt;  CustomField</w:t>
        <w:br/>
        <w:br/>
        <w:t xml:space="preserve">  [====================&gt;              ]  58%</w:t>
        <w:br/>
        <w:br/>
        <w:t xml:space="preserve">  NODES FOUND    ELAPSED     STATUS</w:t>
        <w:br/>
        <w:t xml:space="preserve">       127         0:43      Processing...</w:t>
        <w:br/>
        <w:br/>
        <w:t xml:space="preserve">  Traversal depth: Level 3  *  Last found: OpportunityLineItem</w:t>
        <w:br/>
        <w:br/>
        <w:t xml:space="preserve">  ACTIVITY LOG</w:t>
        <w:br/>
        <w:t xml:space="preserve">  0:43  Found 12 dependencies on Level 3 (4 supplemental)</w:t>
        <w:br/>
        <w:t xml:space="preserve">  0:31  Found 38 dependencies on Level 2</w:t>
        <w:br/>
        <w:t xml:space="preserve">  0:00  Job started                                  [Cancel Job]</w:t>
      </w:r>
    </w:p>
    <w:p>
      <w:pPr>
        <w:spacing w:after="80"/>
      </w:pPr>
      <w:r>
        <w:rPr>
          <w:b/>
          <w:i w:val="0"/>
          <w:color w:val="181818"/>
          <w:sz w:val="21"/>
        </w:rPr>
        <w:t>Screen 3 - Results (Tree View)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 xml:space="preserve">  Account.Industry__c  &gt;  CustomField  *  Complete  *  127 nodes</w:t>
        <w:br/>
        <w:t xml:space="preserve">  ApexClass(23) Flow(18) ValidationRule(9) Trigger(4) Other(73)</w:t>
        <w:br/>
        <w:br/>
        <w:t xml:space="preserve">  [ Tree View ]  [ Graph View ]          [v CSV]  [v JSON]  [v package.xml]</w:t>
        <w:br/>
        <w:t xml:space="preserve">  -----------------------------------------------------------------------</w:t>
        <w:br/>
        <w:t xml:space="preserve">  NAME                          TYPE              LEVEL   FLAGS</w:t>
        <w:br/>
        <w:t xml:space="preserve">  -----------------------------------------------------------------------</w:t>
        <w:br/>
        <w:t xml:space="preserve">  v Account.Industry__c         CustomField         0</w:t>
        <w:br/>
        <w:t xml:space="preserve">    v Opportunity_Stage_Rule     ValidationRule      1     [Supplemental]</w:t>
        <w:br/>
        <w:t xml:space="preserve">        Revenue_Flow_v3          Flow                2</w:t>
        <w:br/>
        <w:t xml:space="preserve">    v IndustryTrigger            ApexTrigger         1</w:t>
        <w:br/>
        <w:t xml:space="preserve">        IndustryService          ApexClass           2     [Write]</w:t>
        <w:br/>
        <w:t xml:space="preserve">        DynamicHandler           ApexClass           2     [Dynamic Ref]</w:t>
      </w:r>
    </w:p>
    <w:p>
      <w:pPr>
        <w:spacing w:after="80"/>
      </w:pPr>
      <w:r>
        <w:rPr>
          <w:b/>
          <w:i w:val="0"/>
          <w:color w:val="181818"/>
          <w:sz w:val="21"/>
        </w:rPr>
        <w:t>Screen 4 - Results (Graph View)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 xml:space="preserve">  [ Tree View ]  [ Graph View ]          [v CSV]  [v JSON]  [v package.xml]</w:t>
        <w:br/>
        <w:t xml:space="preserve">  +-----------------------------------------+----------------------+</w:t>
        <w:br/>
        <w:t xml:space="preserve">  |                                         | LEGEND               |</w:t>
        <w:br/>
        <w:t xml:space="preserve">  |       [F]&lt;------[A]                     | * ApexClass          |</w:t>
        <w:br/>
        <w:t xml:space="preserve">  |        |         |                      | * Flow               |</w:t>
        <w:br/>
        <w:t xml:space="preserve">  |       [VR]&lt;---[TARGET]---&gt;[L]           | * CustomField        |</w:t>
        <w:br/>
        <w:t xml:space="preserve">  |                C.Industry               |                      |</w:t>
        <w:br/>
        <w:t xml:space="preserve">  |       [ET]&lt;-----__c----&gt;[AT]            | FILTERS              |</w:t>
        <w:br/>
        <w:t xml:space="preserve">  |       (circular)        |               | [x] ApexClass  (23)  |</w:t>
        <w:br/>
        <w:t xml:space="preserve">  |                        [AC]~dynamic     | [x] Flow       (18)  |</w:t>
        <w:br/>
        <w:t xml:space="preserve">  |                                         | [ ] Other      (73)  |</w:t>
        <w:br/>
        <w:t xml:space="preserve">  | [+] [-]  [Fit]  [Reset]                 |                      |</w:t>
        <w:br/>
        <w:t xml:space="preserve">  | ~ = dynamic ref  o = circular           | [x] Supplemental     |</w:t>
        <w:br/>
        <w:t xml:space="preserve">  +-----------------------------------------+----------------------+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8.4 Component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Behaviour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Submit Button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Default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"Analyze Dependencies" - SLDS brand variant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Submit Button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Loading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Spinner + "Starting analysis..." - disabled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Typeahead Lookup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Hidden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Hidden when type does not require object scope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Typeahead Lookup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Typing (300ms)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Inline spinner then dropdown: ObjectLabel + ApiName in monospace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Progress Bar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Indeterminate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Pulse animation until first Platform Event arrives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Progress Bar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Determinate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Fills from Nodes_Processed__c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 Status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Gray spinner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Job Status Badge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Processing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Amber spinner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 Status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Completed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Green checkmark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Job Status Badge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Failed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error icon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 flag - Circular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Tree + Graph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 opacity; tooltip: "Already referenced above"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flag - Dynamic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Tree + Graph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~ prefix; tooltip: "Dynamic reference - manual review required"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 flag -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Tree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[Supplemental] badge; tooltip: "Found via secondary query"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8.5 Interaction Patterns</w:t>
      </w:r>
    </w:p>
    <w:p>
      <w:pPr>
        <w:spacing w:after="80"/>
      </w:pPr>
      <w:r>
        <w:rPr>
          <w:b/>
          <w:i w:val="0"/>
          <w:color w:val="181818"/>
          <w:sz w:val="21"/>
        </w:rPr>
        <w:t>Graph View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Scroll wheel: zoom. Click + drag background: pan.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Click a node: highlights node + direct edges; all others dim to 20% opacity; detail tooltip shows type, API name, depth, Source__c, Context_Data__c pills.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Double-click: center and zoom to node.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Type filter checkboxes: hide/show node types and their edges live.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Source filter: toggle "Supplemental" to show/hide supplemental-only nodes.</w:t>
      </w:r>
    </w:p>
    <w:p>
      <w:pPr>
        <w:spacing w:after="80"/>
      </w:pPr>
      <w:r>
        <w:rPr>
          <w:b/>
          <w:i w:val="0"/>
          <w:color w:val="181818"/>
          <w:sz w:val="21"/>
        </w:rPr>
        <w:t>Export formats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CSV: Level, Metadata_Type, Metadata_Name, Metadata_ID, Parent_Name, Is_Circular, Is_Dynamic, Source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JSON: nested tree with Context_Data__c pills included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package.xml: valid Salesforce deployment manifest grouped by &lt;types&gt;; excludes managed package components (namespace-prefixed)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9.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createJob(), getObjectList(), getJobStatus(), getNodeHierarchy()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Service (stateless)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buildToolingQuery() (100-ID chunks), QueryMore loop, HTTP 414 reactive split, applyFlowFilter(), buildContextData()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findSupplemental(Id jobId, List&lt;Dependency_Node__c&gt; nodesOfType)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 - returns correct handler or no-op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WorkflowFieldUpdate, ValidationRule regex, FlexiPage XML, CMT lookups, Lookup relationships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record field references; flags Is_Dynamic_Reference__c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 trigger flows, subflow references, WebLink URLs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engine: callouts, handler dispatch, cycle detection, limit guardrails, QueryMore, self-chaining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publishProgress(), sendCompletionNotification() (bell + email)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Hard-deletes Dependency_Job__c &gt; 24 hours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cleanup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Testing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Every class: Positive, Negative, Edge, Scale. Minimum 90% coverage. HttpCalloutMock for all Tooling API responses.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create, missing params, FLS enforcement, typeahead empty/partial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100-ID chunking, QueryMore multi-page, HTTP 414 reactive split, Flow filter, JSON parse edge cases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 traversal, circular node Is_Circular__c, limit guardrail self-chain, Completed + Summary_JSON__c, Failed on callout exception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Deletes &gt;24h, preserves &lt;24h, empty batch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hit, ValidationRule formula match,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record field match, dynamic reference flagged Is_Dynamic_Reference__c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QuickAction trigger flow found, subflow reference, no results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Command / 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 dependencies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Deploy source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Run tests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Lint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npm run lint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Format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run prettier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Post-install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setup/SETUP.md: Connected App, Auth Provider, Named Credential</w:t>
            </w:r>
          </w:p>
        </w:tc>
      </w:tr>
    </w:tbl>
    <w:p/>
    <w:p>
      <w:pPr>
        <w:spacing w:after="80"/>
      </w:pPr>
      <w:r>
        <w:rPr>
          <w:b w:val="0"/>
          <w:i/>
          <w:color w:val="181818"/>
          <w:sz w:val="21"/>
        </w:rPr>
        <w:t>GitHub target: energidi/claude-knowledge-base, path: projects/meta-mapper/. Deploy via raw git (gh CLI not available).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12.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MetadataComponentDependency does not capture all dependency types. Supplemental handlers fill 5 of 6 known gaps. Dynamic Apex string references (gap 6) cannot be statically resolved - these are flagged with Is_Dynamic_Reference__c =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 post-install and cannot be scripted or source-tracked.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 by design to preserve heap and reduce DML.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 (namespace-prefixed) by default.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Tooling API minimum reliable version: v49.0 (MetadataComponentDependency). This app uses v66.0.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